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2017年大型工业企业研发机构建设奖补资金申报表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07"/>
        <w:gridCol w:w="403"/>
        <w:gridCol w:w="1510"/>
        <w:gridCol w:w="1510"/>
        <w:gridCol w:w="1100"/>
        <w:gridCol w:w="60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企业名称（盖章）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所属县（区）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上年度销售收入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万元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是否高企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企业建有研发机构情况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□市级工程技术研究中心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□省级工程技术研究中心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、研发机构情况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研发机构名称</w:t>
            </w:r>
          </w:p>
        </w:tc>
        <w:tc>
          <w:tcPr>
            <w:tcW w:w="6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主要研发领域</w:t>
            </w:r>
          </w:p>
        </w:tc>
        <w:tc>
          <w:tcPr>
            <w:tcW w:w="6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研发场地面积</w:t>
            </w:r>
          </w:p>
        </w:tc>
        <w:tc>
          <w:tcPr>
            <w:tcW w:w="6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科研仪器设备原值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万元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其中大型研发仪器、设备数量（单价3万元以上）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台或套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机构人员数</w:t>
            </w:r>
          </w:p>
        </w:tc>
        <w:tc>
          <w:tcPr>
            <w:tcW w:w="6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其中高级职称人员数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人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其中中级职称人员数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其中硕士（含）以上学历人员数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人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其中大专以上学历人员数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当年研发项目数（包括企业立项项目）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项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近三年累计研发项目数（包括企业立项项目）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三、审核意见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申报单位意见：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我单位承诺：提交的全部申报材料真实、完整、合法，如有弄虚作假，本单位自愿承担相关法律责任。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法人代表签章：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单位盖章: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440" w:firstLineChars="23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县（区）科技主管部门意见：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2" w:hRule="atLeast"/>
        </w:trPr>
        <w:tc>
          <w:tcPr>
            <w:tcW w:w="9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经审核，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申报单位2017年主营业务收入5亿元以上，建有符合“有科研场地、有研发人员、有科研项目、有科研资金、有科研设备”要求的研发机构，且申报表内容及提供的附件材料真实、完整。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080" w:firstLineChars="1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单位盖章: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440" w:firstLineChars="23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22B40"/>
    <w:rsid w:val="686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2018-10-30T07:07:00Z</dcterms:created>
  <dc:creator>袁贵兰</dc:creator>
  <cp:lastModifiedBy>袁贵兰</cp:lastModifiedBy>
  <dcterms:modified xsi:type="dcterms:W3CDTF">2018-10-30T07:08:07Z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