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6" w:rsidRDefault="008355AB" w:rsidP="00EA62DD">
      <w:pPr>
        <w:spacing w:line="560" w:lineRule="exact"/>
        <w:jc w:val="center"/>
        <w:rPr>
          <w:rFonts w:ascii="宋体" w:hAnsi="宋体"/>
          <w:b/>
          <w:bCs/>
          <w:sz w:val="44"/>
        </w:rPr>
      </w:pPr>
      <w:r>
        <w:rPr>
          <w:rFonts w:ascii="宋体" w:hAnsi="宋体" w:hint="eastAsia"/>
          <w:b/>
          <w:bCs/>
          <w:sz w:val="44"/>
        </w:rPr>
        <w:t>河源市人民政府办公室关于提高我市</w:t>
      </w:r>
    </w:p>
    <w:p w:rsidR="00241526" w:rsidRDefault="008355AB" w:rsidP="00EA62DD">
      <w:pPr>
        <w:spacing w:line="560" w:lineRule="exact"/>
        <w:jc w:val="center"/>
        <w:rPr>
          <w:rFonts w:ascii="宋体" w:hAnsi="宋体"/>
          <w:b/>
          <w:bCs/>
          <w:sz w:val="44"/>
        </w:rPr>
      </w:pPr>
      <w:r>
        <w:rPr>
          <w:rFonts w:ascii="宋体" w:hAnsi="宋体" w:hint="eastAsia"/>
          <w:b/>
          <w:bCs/>
          <w:sz w:val="44"/>
        </w:rPr>
        <w:t>2019年城乡最低生活保障标准和特困</w:t>
      </w:r>
    </w:p>
    <w:p w:rsidR="00241526" w:rsidRDefault="008355AB" w:rsidP="00EA62DD">
      <w:pPr>
        <w:spacing w:line="560" w:lineRule="exact"/>
        <w:jc w:val="center"/>
        <w:rPr>
          <w:rFonts w:ascii="宋体" w:hAnsi="宋体"/>
          <w:b/>
          <w:bCs/>
          <w:sz w:val="44"/>
        </w:rPr>
      </w:pPr>
      <w:r>
        <w:rPr>
          <w:rFonts w:ascii="宋体" w:hAnsi="宋体" w:hint="eastAsia"/>
          <w:b/>
          <w:bCs/>
          <w:sz w:val="44"/>
        </w:rPr>
        <w:t>供养人员基本生活标准的通知</w:t>
      </w:r>
    </w:p>
    <w:p w:rsidR="00241526" w:rsidRDefault="00241526" w:rsidP="00EA62DD">
      <w:pPr>
        <w:spacing w:line="560" w:lineRule="exact"/>
        <w:rPr>
          <w:sz w:val="32"/>
        </w:rPr>
      </w:pPr>
    </w:p>
    <w:p w:rsidR="00241526" w:rsidRDefault="008355AB" w:rsidP="00EA62DD">
      <w:pPr>
        <w:spacing w:line="560" w:lineRule="exact"/>
        <w:rPr>
          <w:rFonts w:ascii="仿宋" w:eastAsia="仿宋" w:hAnsi="仿宋"/>
          <w:sz w:val="32"/>
        </w:rPr>
      </w:pPr>
      <w:r>
        <w:rPr>
          <w:rFonts w:ascii="仿宋" w:eastAsia="仿宋" w:hAnsi="仿宋" w:hint="eastAsia"/>
          <w:sz w:val="32"/>
        </w:rPr>
        <w:t>各县（区）人民政府（管委会），市府直属各单位：</w:t>
      </w:r>
    </w:p>
    <w:p w:rsidR="00241526" w:rsidRDefault="008355AB" w:rsidP="00EA62DD">
      <w:pPr>
        <w:widowControl/>
        <w:shd w:val="clear" w:color="auto" w:fill="FFFFFF"/>
        <w:spacing w:line="560" w:lineRule="exact"/>
        <w:jc w:val="left"/>
        <w:rPr>
          <w:rFonts w:ascii="仿宋" w:eastAsia="仿宋" w:hAnsi="仿宋"/>
          <w:sz w:val="32"/>
        </w:rPr>
      </w:pPr>
      <w:r>
        <w:rPr>
          <w:rFonts w:ascii="仿宋" w:eastAsia="仿宋" w:hAnsi="仿宋" w:hint="eastAsia"/>
          <w:sz w:val="32"/>
        </w:rPr>
        <w:t xml:space="preserve">    根据《广东省社会救助条例》（ 广东省第十二届人民代表大会常务委员会公告第85号）、《广东省人民政府关于进一步健全特困人员救助供养制度的实施意见》（粤府〔2016〕147号）和《广东省民政厅关于发布2019年全省城乡低保最低标准的通知》（粤民发〔2019〕46号）有关规定，市人民政府决定，提高城乡最低生活保障（以下简称低保）标准和特困供养人员基本生活标准。提高后，我市城镇低保标准为702元/人.月、低保补差为554元/人.月，农村低保标准为484元/人.月、低保补差为251元/人.月。城镇特困供养人员基本生活标准为1124元/人.月，其中源城区和江东新区特困供养人员基本生活标准实行城乡一体化，执行城镇特困供养人员基本生活标准；农村特困供养人员基本生活标准为775元/人.月。新标准从2019年1月1日起执行,各县区对未达标的月份按市政府批准实施新标准当月的救助名册予以补发，其中，2019年新纳保的低保和特困供养救助对象按实际批准月份计补。                     </w:t>
      </w:r>
    </w:p>
    <w:p w:rsidR="00241526" w:rsidRDefault="008355AB" w:rsidP="00EA62DD">
      <w:pPr>
        <w:spacing w:line="560" w:lineRule="exact"/>
        <w:jc w:val="center"/>
        <w:rPr>
          <w:rFonts w:ascii="仿宋" w:eastAsia="仿宋" w:hAnsi="仿宋"/>
          <w:sz w:val="32"/>
        </w:rPr>
      </w:pPr>
      <w:r>
        <w:rPr>
          <w:rFonts w:ascii="仿宋" w:eastAsia="仿宋" w:hAnsi="仿宋" w:hint="eastAsia"/>
          <w:sz w:val="32"/>
        </w:rPr>
        <w:t xml:space="preserve">                           河源市人民政府办公室</w:t>
      </w:r>
    </w:p>
    <w:p w:rsidR="00241526" w:rsidRDefault="008355AB" w:rsidP="00EA62DD">
      <w:pPr>
        <w:spacing w:line="560" w:lineRule="exact"/>
        <w:rPr>
          <w:rFonts w:ascii="仿宋" w:eastAsia="仿宋" w:hAnsi="仿宋" w:cs="仿宋"/>
          <w:sz w:val="32"/>
          <w:szCs w:val="32"/>
        </w:rPr>
      </w:pPr>
      <w:r>
        <w:rPr>
          <w:rFonts w:ascii="仿宋" w:eastAsia="仿宋" w:hAnsi="仿宋" w:hint="eastAsia"/>
          <w:sz w:val="32"/>
        </w:rPr>
        <w:t xml:space="preserve">                                  2019年 月 日</w:t>
      </w:r>
      <w:bookmarkStart w:id="0" w:name="_GoBack"/>
      <w:bookmarkEnd w:id="0"/>
    </w:p>
    <w:sectPr w:rsidR="00241526" w:rsidSect="00241526">
      <w:pgSz w:w="11906" w:h="16838"/>
      <w:pgMar w:top="1440" w:right="1576" w:bottom="144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127" w:rsidRDefault="00252127" w:rsidP="002D6F02">
      <w:r>
        <w:separator/>
      </w:r>
    </w:p>
  </w:endnote>
  <w:endnote w:type="continuationSeparator" w:id="1">
    <w:p w:rsidR="00252127" w:rsidRDefault="00252127" w:rsidP="002D6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127" w:rsidRDefault="00252127" w:rsidP="002D6F02">
      <w:r>
        <w:separator/>
      </w:r>
    </w:p>
  </w:footnote>
  <w:footnote w:type="continuationSeparator" w:id="1">
    <w:p w:rsidR="00252127" w:rsidRDefault="00252127" w:rsidP="002D6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7F001C"/>
    <w:rsid w:val="00241526"/>
    <w:rsid w:val="00252127"/>
    <w:rsid w:val="002D6F02"/>
    <w:rsid w:val="005B4BE0"/>
    <w:rsid w:val="008355AB"/>
    <w:rsid w:val="00A554F0"/>
    <w:rsid w:val="00C57065"/>
    <w:rsid w:val="00D34D65"/>
    <w:rsid w:val="00EA62DD"/>
    <w:rsid w:val="10CE4DF7"/>
    <w:rsid w:val="1F391286"/>
    <w:rsid w:val="1FBE3DED"/>
    <w:rsid w:val="24CC078A"/>
    <w:rsid w:val="5CBD41BF"/>
    <w:rsid w:val="7C7F0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526"/>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6F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6F02"/>
    <w:rPr>
      <w:rFonts w:eastAsia="宋体"/>
      <w:kern w:val="2"/>
      <w:sz w:val="18"/>
      <w:szCs w:val="18"/>
    </w:rPr>
  </w:style>
  <w:style w:type="paragraph" w:styleId="a4">
    <w:name w:val="footer"/>
    <w:basedOn w:val="a"/>
    <w:link w:val="Char0"/>
    <w:rsid w:val="002D6F02"/>
    <w:pPr>
      <w:tabs>
        <w:tab w:val="center" w:pos="4153"/>
        <w:tab w:val="right" w:pos="8306"/>
      </w:tabs>
      <w:snapToGrid w:val="0"/>
      <w:jc w:val="left"/>
    </w:pPr>
    <w:rPr>
      <w:sz w:val="18"/>
      <w:szCs w:val="18"/>
    </w:rPr>
  </w:style>
  <w:style w:type="character" w:customStyle="1" w:styleId="Char0">
    <w:name w:val="页脚 Char"/>
    <w:basedOn w:val="a0"/>
    <w:link w:val="a4"/>
    <w:rsid w:val="002D6F02"/>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关于征求《河源市困难群众医疗救助实施办法》（征求意见稿）意见的函</dc:title>
  <dc:creator>HY</dc:creator>
  <cp:lastModifiedBy>PC</cp:lastModifiedBy>
  <cp:revision>7</cp:revision>
  <dcterms:created xsi:type="dcterms:W3CDTF">2017-08-10T03:28:00Z</dcterms:created>
  <dcterms:modified xsi:type="dcterms:W3CDTF">2019-05-08T07:50:00Z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