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A2" w:rsidRPr="00603A4C" w:rsidRDefault="00603A4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8"/>
          <w:szCs w:val="44"/>
        </w:rPr>
      </w:pPr>
      <w:r w:rsidRPr="00603A4C">
        <w:rPr>
          <w:rFonts w:ascii="方正小标宋简体" w:eastAsia="方正小标宋简体" w:hAnsi="Times New Roman" w:cs="Times New Roman" w:hint="eastAsia"/>
          <w:sz w:val="40"/>
          <w:szCs w:val="36"/>
        </w:rPr>
        <w:t>客家风味菜烹饪专项职业能力考核规范</w:t>
      </w:r>
    </w:p>
    <w:p w:rsidR="009D47A2" w:rsidRPr="00603A4C" w:rsidRDefault="009D47A2">
      <w:pPr>
        <w:spacing w:line="560" w:lineRule="exact"/>
        <w:rPr>
          <w:rFonts w:ascii="Times New Roman" w:hAnsi="Times New Roman" w:cs="Times New Roman"/>
          <w:b/>
          <w:sz w:val="32"/>
          <w:szCs w:val="32"/>
        </w:rPr>
      </w:pPr>
    </w:p>
    <w:p w:rsidR="009D47A2" w:rsidRPr="00603A4C" w:rsidRDefault="00603A4C" w:rsidP="00603A4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603A4C">
        <w:rPr>
          <w:rFonts w:ascii="方正黑体简体" w:eastAsia="方正黑体简体" w:hAnsi="Times New Roman" w:cs="Times New Roman" w:hint="eastAsia"/>
          <w:bCs/>
          <w:sz w:val="32"/>
          <w:szCs w:val="32"/>
        </w:rPr>
        <w:t>一、定义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03A4C">
        <w:rPr>
          <w:rFonts w:ascii="方正仿宋简体" w:eastAsia="方正仿宋简体" w:hAnsi="Times New Roman" w:cs="Times New Roman" w:hint="eastAsia"/>
          <w:sz w:val="32"/>
          <w:szCs w:val="32"/>
        </w:rPr>
        <w:t>运用客家菜烹饪工艺对菜肴原料进行加工，制作具有广东岭南饮食文化与客家传统地方风味特色菜肴的能力。</w:t>
      </w:r>
    </w:p>
    <w:p w:rsidR="009D47A2" w:rsidRPr="00603A4C" w:rsidRDefault="00603A4C" w:rsidP="00603A4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603A4C">
        <w:rPr>
          <w:rFonts w:ascii="方正黑体简体" w:eastAsia="方正黑体简体" w:hAnsi="Times New Roman" w:cs="Times New Roman"/>
          <w:bCs/>
          <w:sz w:val="32"/>
          <w:szCs w:val="32"/>
        </w:rPr>
        <w:t>二、适用对象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03A4C">
        <w:rPr>
          <w:rFonts w:ascii="方正仿宋简体" w:eastAsia="方正仿宋简体" w:hAnsi="Times New Roman" w:cs="Times New Roman"/>
          <w:sz w:val="32"/>
          <w:szCs w:val="32"/>
        </w:rPr>
        <w:t>运用或准备运用本项能力求职、就业人员，或者具有擅长制作客家特色菜肴的人员。</w:t>
      </w:r>
    </w:p>
    <w:p w:rsidR="009D47A2" w:rsidRPr="00603A4C" w:rsidRDefault="00603A4C" w:rsidP="00603A4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603A4C">
        <w:rPr>
          <w:rFonts w:ascii="方正黑体简体" w:eastAsia="方正黑体简体" w:hAnsi="Times New Roman" w:cs="Times New Roman"/>
          <w:bCs/>
          <w:sz w:val="32"/>
          <w:szCs w:val="32"/>
        </w:rPr>
        <w:t>三、能力标准和鉴定的内容</w:t>
      </w:r>
    </w:p>
    <w:tbl>
      <w:tblPr>
        <w:tblpPr w:leftFromText="180" w:rightFromText="180" w:vertAnchor="text" w:horzAnchor="page" w:tblpX="1787" w:tblpY="314"/>
        <w:tblOverlap w:val="never"/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540"/>
        <w:gridCol w:w="2835"/>
        <w:gridCol w:w="870"/>
      </w:tblGrid>
      <w:tr w:rsidR="009D47A2">
        <w:trPr>
          <w:trHeight w:val="454"/>
        </w:trPr>
        <w:tc>
          <w:tcPr>
            <w:tcW w:w="8565" w:type="dxa"/>
            <w:gridSpan w:val="4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spacing w:line="280" w:lineRule="exact"/>
              <w:rPr>
                <w:rFonts w:ascii="方正楷体简体" w:eastAsia="方正楷体简体" w:hAnsi="Times New Roman" w:cs="Times New Roman"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能力名称：客家风味菜烹饪                       职业领域：中式烹调</w:t>
            </w:r>
          </w:p>
        </w:tc>
      </w:tr>
      <w:tr w:rsidR="009D47A2">
        <w:trPr>
          <w:trHeight w:val="454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spacing w:line="280" w:lineRule="exact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  <w:t>工作任务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操作规范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相关知识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考核</w:t>
            </w:r>
          </w:p>
          <w:p w:rsidR="009D47A2" w:rsidRPr="00603A4C" w:rsidRDefault="00603A4C" w:rsidP="00603A4C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比重</w:t>
            </w:r>
          </w:p>
        </w:tc>
      </w:tr>
      <w:tr w:rsidR="009D47A2">
        <w:trPr>
          <w:trHeight w:val="926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  <w:t>（一）操作、安全与卫生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1.操作娴熟，工艺程序、步骤恰当，没有较大或原则性差错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2.掌握烹饪设备的安全操作方法，有良好的操作习惯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3.注重操作和食品卫生、符合食品卫生要求。有良好的卫生习惯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1.原料加工、菜肴烹制的工艺环节、工艺程序等知识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2.安全用电、消防、用火知识、生产事故常识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3.厨房常用设备、工用具安全使用知识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4.食品安全法律知识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5.食物中毒与预防知识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6.原料变质知识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7.烹制过程中有毒物质产生知识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D47A2" w:rsidRDefault="00603A4C" w:rsidP="00603A4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15%</w:t>
            </w:r>
          </w:p>
        </w:tc>
      </w:tr>
      <w:tr w:rsidR="009D47A2">
        <w:trPr>
          <w:trHeight w:val="926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（二）原料初加工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1.掌握本地原料的初步加工方法,净料率符合规范要求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2.能够运用常规或本地方法对原料进行腌制，达到腌制质量要求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3.掌握本地常用干货原料的涨发方法，涨发成品符合质量要求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4.能够制作鱼胶、猪肉胶、牛肉胶等馅料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1.原料初加工知识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2.原料腌制加工知识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3.干货原料的涨发知识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4.馅料制作知识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D47A2" w:rsidRDefault="00603A4C" w:rsidP="00603A4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20%</w:t>
            </w:r>
          </w:p>
        </w:tc>
      </w:tr>
      <w:tr w:rsidR="009D47A2">
        <w:trPr>
          <w:trHeight w:val="2486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lastRenderedPageBreak/>
              <w:t>（三）原料切配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1.能合理地运用标准刀法和非标准刀法切配原料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2.能运用刀工加工出规格合适、成型均匀、成率高的菜肴原料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3.掌握本地配菜方法，能够配出具有客家风味的菜品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4.能文雅、贴切为菜肴命名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1.标准刀法和非标准刀法知识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2.原料的刀工成形规格及成率要求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3.配菜和菜肴命名知识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D47A2" w:rsidRDefault="00603A4C" w:rsidP="00BC760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20%</w:t>
            </w:r>
          </w:p>
        </w:tc>
      </w:tr>
      <w:tr w:rsidR="009D47A2">
        <w:trPr>
          <w:trHeight w:val="5235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（四）菜肴烹制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1.掌握原料初步熟处理方法，成品符合质量要求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2.能够正确运用火候进行烹制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3.掌握调味方法，能够合理使用本地调味料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4.掌握勾芡方法，能够合理运用</w:t>
            </w:r>
            <w:proofErr w:type="gramStart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芡</w:t>
            </w:r>
            <w:proofErr w:type="gramEnd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色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5.掌握炒、煎、焖、炖、烧、</w:t>
            </w:r>
            <w:proofErr w:type="gramStart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熘</w:t>
            </w:r>
            <w:proofErr w:type="gramEnd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、焗、</w:t>
            </w:r>
            <w:proofErr w:type="gramStart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汆</w:t>
            </w:r>
            <w:proofErr w:type="gramEnd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、蒸、煮等烹调法的操作要领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5.掌握菜肴造型和器皿选用方法，能使菜肴成形美观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6.能够烹制客家风味菜肴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1.原料</w:t>
            </w:r>
            <w:proofErr w:type="gramStart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炟</w:t>
            </w:r>
            <w:proofErr w:type="gramEnd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、飞、滚、煨、炸、泡油等初步熟处理知识及火候知识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2.调味原则、方法等知识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3.</w:t>
            </w:r>
            <w:proofErr w:type="gramStart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芡</w:t>
            </w:r>
            <w:proofErr w:type="gramEnd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的知识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4.炒、煎、焖、炖、烧、</w:t>
            </w:r>
            <w:proofErr w:type="gramStart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熘</w:t>
            </w:r>
            <w:proofErr w:type="gramEnd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、焗、</w:t>
            </w:r>
            <w:proofErr w:type="gramStart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汆</w:t>
            </w:r>
            <w:proofErr w:type="gramEnd"/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、蒸、煮等烹调法知识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5.烹饪美学知识</w:t>
            </w:r>
          </w:p>
          <w:p w:rsidR="009D47A2" w:rsidRPr="00603A4C" w:rsidRDefault="00603A4C" w:rsidP="00603A4C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仿宋简体" w:eastAsia="方正仿宋简体" w:hAnsi="Times New Roman" w:cs="Times New Roman"/>
                <w:sz w:val="24"/>
                <w:szCs w:val="32"/>
              </w:rPr>
              <w:t>6.客家地区饮食风俗习惯（饮食文化），风味名菜的特点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9D47A2" w:rsidRDefault="00603A4C" w:rsidP="00603A4C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1"/>
                <w:sz w:val="24"/>
              </w:rPr>
            </w:pPr>
            <w:r>
              <w:rPr>
                <w:rFonts w:ascii="Times New Roman" w:eastAsia="仿宋" w:hAnsi="Times New Roman" w:cs="Times New Roman"/>
                <w:kern w:val="1"/>
                <w:sz w:val="24"/>
              </w:rPr>
              <w:t>45%</w:t>
            </w:r>
          </w:p>
        </w:tc>
      </w:tr>
    </w:tbl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603A4C">
        <w:rPr>
          <w:rFonts w:ascii="方正黑体简体" w:eastAsia="方正黑体简体" w:hAnsi="Times New Roman" w:cs="Times New Roman"/>
          <w:bCs/>
          <w:sz w:val="32"/>
          <w:szCs w:val="32"/>
        </w:rPr>
        <w:t>四、鉴定要求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603A4C">
        <w:rPr>
          <w:rFonts w:ascii="方正楷体简体" w:eastAsia="方正楷体简体" w:hAnsi="Times New Roman" w:cs="Times New Roman" w:hint="eastAsia"/>
          <w:b/>
          <w:sz w:val="32"/>
          <w:szCs w:val="32"/>
        </w:rPr>
        <w:t>（一）申报条件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03A4C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达到法定劳动年龄，具有相应技能的劳动者均可申报。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603A4C">
        <w:rPr>
          <w:rFonts w:ascii="方正楷体简体" w:eastAsia="方正楷体简体" w:hAnsi="Times New Roman" w:cs="Times New Roman" w:hint="eastAsia"/>
          <w:b/>
          <w:sz w:val="32"/>
          <w:szCs w:val="32"/>
        </w:rPr>
        <w:t>（二）考评员组成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03A4C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考评员应具备客家菜制作的专业知识和实际操作经验，并经过考核获得相应考评员资格证书；每个考评组不少于4名考评员。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603A4C">
        <w:rPr>
          <w:rFonts w:ascii="方正楷体简体" w:eastAsia="方正楷体简体" w:hAnsi="Times New Roman" w:cs="Times New Roman" w:hint="eastAsia"/>
          <w:b/>
          <w:sz w:val="32"/>
          <w:szCs w:val="32"/>
        </w:rPr>
        <w:t>（三）鉴定方式与鉴定时间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03A4C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鉴定方式采取实际操作考核，技能操作试题按照不少于90分钟命制。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jc w:val="left"/>
        <w:rPr>
          <w:rFonts w:ascii="方正楷体简体" w:eastAsia="方正楷体简体" w:hAnsi="Times New Roman" w:cs="Times New Roman"/>
          <w:b/>
          <w:sz w:val="32"/>
          <w:szCs w:val="32"/>
        </w:rPr>
      </w:pPr>
      <w:r w:rsidRPr="00603A4C">
        <w:rPr>
          <w:rFonts w:ascii="方正楷体简体" w:eastAsia="方正楷体简体" w:hAnsi="Times New Roman" w:cs="Times New Roman" w:hint="eastAsia"/>
          <w:b/>
          <w:sz w:val="32"/>
          <w:szCs w:val="32"/>
        </w:rPr>
        <w:lastRenderedPageBreak/>
        <w:t>（四）鉴定场地设备要求</w:t>
      </w:r>
    </w:p>
    <w:p w:rsidR="009D47A2" w:rsidRPr="00603A4C" w:rsidRDefault="00603A4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 w:rsidRPr="00603A4C">
        <w:rPr>
          <w:rFonts w:ascii="方正仿宋简体" w:eastAsia="方正仿宋简体" w:hAnsi="Times New Roman" w:cs="Times New Roman" w:hint="eastAsia"/>
          <w:sz w:val="32"/>
          <w:szCs w:val="32"/>
        </w:rPr>
        <w:t>场地不少于50平方米，烹饪制作的设施、设备和工具齐全。室内采光良好，通风、供排水良好，整洁无干扰。卫生、安全符合国家相关规定标准。</w:t>
      </w:r>
    </w:p>
    <w:p w:rsidR="009D47A2" w:rsidRDefault="009D47A2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Pr="00603A4C" w:rsidRDefault="00347116" w:rsidP="00347116">
      <w:pPr>
        <w:autoSpaceDE w:val="0"/>
        <w:autoSpaceDN w:val="0"/>
        <w:adjustRightInd w:val="0"/>
        <w:spacing w:line="560" w:lineRule="exact"/>
        <w:jc w:val="left"/>
        <w:rPr>
          <w:rFonts w:ascii="方正黑体简体" w:eastAsia="方正黑体简体" w:hAnsi="Times New Roman" w:cs="Times New Roman"/>
          <w:bCs/>
          <w:sz w:val="32"/>
          <w:szCs w:val="32"/>
        </w:rPr>
      </w:pPr>
    </w:p>
    <w:tbl>
      <w:tblPr>
        <w:tblpPr w:leftFromText="180" w:rightFromText="180" w:vertAnchor="text" w:horzAnchor="page" w:tblpX="1787" w:tblpY="314"/>
        <w:tblOverlap w:val="never"/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540"/>
        <w:gridCol w:w="2835"/>
        <w:gridCol w:w="870"/>
      </w:tblGrid>
      <w:tr w:rsidR="00347116" w:rsidTr="008C3523">
        <w:trPr>
          <w:trHeight w:val="454"/>
        </w:trPr>
        <w:tc>
          <w:tcPr>
            <w:tcW w:w="8565" w:type="dxa"/>
            <w:gridSpan w:val="4"/>
            <w:tcBorders>
              <w:tl2br w:val="nil"/>
              <w:tr2bl w:val="nil"/>
            </w:tcBorders>
            <w:vAlign w:val="center"/>
          </w:tcPr>
          <w:p w:rsidR="00347116" w:rsidRPr="00603A4C" w:rsidRDefault="00347116" w:rsidP="008C3523">
            <w:pPr>
              <w:spacing w:line="280" w:lineRule="exact"/>
              <w:rPr>
                <w:rFonts w:ascii="方正楷体简体" w:eastAsia="方正楷体简体" w:hAnsi="Times New Roman" w:cs="Times New Roman"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lastRenderedPageBreak/>
              <w:t>能力名称：客家风味菜烹饪                       职业领域：中式烹调</w:t>
            </w:r>
          </w:p>
        </w:tc>
      </w:tr>
      <w:tr w:rsidR="00347116" w:rsidTr="008C3523">
        <w:trPr>
          <w:trHeight w:val="454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47116" w:rsidRPr="00603A4C" w:rsidRDefault="00347116" w:rsidP="008C3523">
            <w:pPr>
              <w:spacing w:line="280" w:lineRule="exact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  <w:t>工作任务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347116" w:rsidRPr="00603A4C" w:rsidRDefault="00347116" w:rsidP="008C3523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操作规范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347116" w:rsidRPr="00603A4C" w:rsidRDefault="00347116" w:rsidP="008C3523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相关知识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347116" w:rsidRPr="00603A4C" w:rsidRDefault="00347116" w:rsidP="008C3523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考核</w:t>
            </w:r>
          </w:p>
          <w:p w:rsidR="00347116" w:rsidRPr="00603A4C" w:rsidRDefault="00347116" w:rsidP="008C3523">
            <w:pPr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bCs/>
                <w:kern w:val="1"/>
                <w:sz w:val="24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bCs/>
                <w:kern w:val="1"/>
                <w:sz w:val="24"/>
              </w:rPr>
              <w:t>比重</w:t>
            </w:r>
          </w:p>
        </w:tc>
      </w:tr>
      <w:tr w:rsidR="00347116" w:rsidTr="008C3523">
        <w:trPr>
          <w:trHeight w:val="926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47116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  <w:t>（一）</w:t>
            </w:r>
          </w:p>
          <w:p w:rsidR="00347116" w:rsidRPr="00603A4C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  <w:t>操作、安全与卫生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1.操作娴熟，工艺程序、步骤恰当，没有较大或原则性差错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2.掌握烹饪设备的安全操作方法，有良好的操作习惯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3.注重操作和食品卫生、符合食品卫生要求。有良好的卫生习惯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1.原料加工、菜肴烹制的工艺环节、工艺程序等知识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2.安全用电、消防、用火知识、生产事故常识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3.厨房常用设备、工用具安全使用知识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4.食品安全法律知识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5.食物中毒与预防知识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6.原料变质知识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7.烹制过程中有毒物质产生知识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8C3523">
            <w:pPr>
              <w:spacing w:line="280" w:lineRule="exact"/>
              <w:jc w:val="center"/>
              <w:rPr>
                <w:rFonts w:ascii="仿宋" w:eastAsia="仿宋" w:hAnsi="仿宋" w:cs="Times New Roman"/>
                <w:kern w:val="1"/>
                <w:sz w:val="24"/>
              </w:rPr>
            </w:pPr>
            <w:r w:rsidRPr="00BC7602">
              <w:rPr>
                <w:rFonts w:ascii="仿宋" w:eastAsia="仿宋" w:hAnsi="仿宋" w:cs="Times New Roman"/>
                <w:kern w:val="1"/>
                <w:sz w:val="24"/>
              </w:rPr>
              <w:t>15%</w:t>
            </w:r>
          </w:p>
        </w:tc>
      </w:tr>
      <w:tr w:rsidR="00347116" w:rsidTr="008C3523">
        <w:trPr>
          <w:trHeight w:val="926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47116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（二）</w:t>
            </w:r>
          </w:p>
          <w:p w:rsidR="00347116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原料初</w:t>
            </w:r>
          </w:p>
          <w:p w:rsidR="00347116" w:rsidRPr="00603A4C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加工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1.掌握本地原料的初步加工方法,净料率符合规范要求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2.能够运用常规或本地方法对原料进行腌制，达到腌制质量要求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3.掌握本地常用干货原料的涨发方法，涨发成品符合质量要求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4.能够制作鱼胶、猪肉胶、牛肉胶等馅料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1.原料初加工知识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2.原料腌制加工知识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3.干货原料的涨发知识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4.馅料制作知识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8C3523">
            <w:pPr>
              <w:spacing w:line="280" w:lineRule="exact"/>
              <w:jc w:val="center"/>
              <w:rPr>
                <w:rFonts w:ascii="仿宋" w:eastAsia="仿宋" w:hAnsi="仿宋" w:cs="Times New Roman"/>
                <w:kern w:val="1"/>
                <w:sz w:val="24"/>
              </w:rPr>
            </w:pPr>
            <w:r w:rsidRPr="00BC7602">
              <w:rPr>
                <w:rFonts w:ascii="仿宋" w:eastAsia="仿宋" w:hAnsi="仿宋" w:cs="Times New Roman"/>
                <w:kern w:val="1"/>
                <w:sz w:val="24"/>
              </w:rPr>
              <w:t>20%</w:t>
            </w:r>
          </w:p>
        </w:tc>
      </w:tr>
      <w:tr w:rsidR="00347116" w:rsidTr="00347116">
        <w:trPr>
          <w:trHeight w:val="2268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47116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（三）</w:t>
            </w:r>
          </w:p>
          <w:p w:rsidR="00347116" w:rsidRPr="00603A4C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原料切配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1.能合理地运用标准刀法和非标准刀法切配原料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2.能运用刀工加工出规格合适、成型均匀、成率高的菜肴原料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3.掌握本地配菜方法，能够配出具有客家风味的菜品</w:t>
            </w:r>
          </w:p>
          <w:p w:rsidR="00347116" w:rsidRPr="00BC7602" w:rsidRDefault="00347116" w:rsidP="00BC7602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4.能文雅、贴切为菜肴命名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1.标准刀法和非标准刀法知识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2.原料的刀工成形规格及成率要求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3.配菜和菜肴命名知识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BC7602">
            <w:pPr>
              <w:spacing w:line="280" w:lineRule="exact"/>
              <w:jc w:val="center"/>
              <w:rPr>
                <w:rFonts w:ascii="仿宋" w:eastAsia="仿宋" w:hAnsi="仿宋" w:cs="Times New Roman"/>
                <w:kern w:val="1"/>
                <w:sz w:val="24"/>
              </w:rPr>
            </w:pPr>
            <w:r w:rsidRPr="00BC7602">
              <w:rPr>
                <w:rFonts w:ascii="仿宋" w:eastAsia="仿宋" w:hAnsi="仿宋" w:cs="Times New Roman"/>
                <w:kern w:val="1"/>
                <w:sz w:val="24"/>
              </w:rPr>
              <w:t>2</w:t>
            </w:r>
            <w:bookmarkStart w:id="0" w:name="_GoBack"/>
            <w:bookmarkEnd w:id="0"/>
            <w:r w:rsidRPr="00BC7602">
              <w:rPr>
                <w:rFonts w:ascii="仿宋" w:eastAsia="仿宋" w:hAnsi="仿宋" w:cs="Times New Roman"/>
                <w:kern w:val="1"/>
                <w:sz w:val="24"/>
              </w:rPr>
              <w:t>0%</w:t>
            </w:r>
          </w:p>
        </w:tc>
      </w:tr>
      <w:tr w:rsidR="00347116" w:rsidTr="00347116">
        <w:trPr>
          <w:trHeight w:val="3678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47116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楷体简体" w:eastAsia="方正楷体简体" w:hAnsi="Times New Roman" w:cs="Times New Roman" w:hint="eastAsia"/>
                <w:b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lastRenderedPageBreak/>
              <w:t>（四）</w:t>
            </w:r>
          </w:p>
          <w:p w:rsidR="00347116" w:rsidRPr="00603A4C" w:rsidRDefault="00347116" w:rsidP="003471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 w:hAnsi="Times New Roman" w:cs="Times New Roman"/>
                <w:sz w:val="24"/>
                <w:szCs w:val="32"/>
              </w:rPr>
            </w:pPr>
            <w:r w:rsidRPr="00603A4C">
              <w:rPr>
                <w:rFonts w:ascii="方正楷体简体" w:eastAsia="方正楷体简体" w:hAnsi="Times New Roman" w:cs="Times New Roman"/>
                <w:b/>
                <w:sz w:val="24"/>
                <w:szCs w:val="32"/>
              </w:rPr>
              <w:t>菜肴烹制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1.掌握原料初步熟处理方法，成品符合质量要求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2.能够正确运用火候进行烹制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3.掌握调味方法，能够合理使用本地调味料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4.掌握勾芡方法，能够合理运用</w:t>
            </w:r>
            <w:proofErr w:type="gramStart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芡</w:t>
            </w:r>
            <w:proofErr w:type="gramEnd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色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5.掌握炒、煎、焖、炖、烧、</w:t>
            </w:r>
            <w:proofErr w:type="gramStart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熘</w:t>
            </w:r>
            <w:proofErr w:type="gramEnd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、焗、</w:t>
            </w:r>
            <w:proofErr w:type="gramStart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汆</w:t>
            </w:r>
            <w:proofErr w:type="gramEnd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、蒸、煮等烹调法的操作要领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5.掌握菜肴造型和器皿选用方法，能使菜肴成形美观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6.能够烹制客家风味菜肴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1.原料</w:t>
            </w:r>
            <w:proofErr w:type="gramStart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炟</w:t>
            </w:r>
            <w:proofErr w:type="gramEnd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、飞、滚、煨、炸、泡油等初步熟处理知识及火候知识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2.调味原则、方法等知识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3.</w:t>
            </w:r>
            <w:proofErr w:type="gramStart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芡</w:t>
            </w:r>
            <w:proofErr w:type="gramEnd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的知识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4.炒、煎、焖、炖、烧、</w:t>
            </w:r>
            <w:proofErr w:type="gramStart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熘</w:t>
            </w:r>
            <w:proofErr w:type="gramEnd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、焗、</w:t>
            </w:r>
            <w:proofErr w:type="gramStart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汆</w:t>
            </w:r>
            <w:proofErr w:type="gramEnd"/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、蒸、煮等烹调法知识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5.烹饪美学知识</w:t>
            </w:r>
          </w:p>
          <w:p w:rsidR="00347116" w:rsidRPr="00BC7602" w:rsidRDefault="00347116" w:rsidP="00347116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仿宋" w:eastAsia="仿宋" w:hAnsi="仿宋" w:cs="Times New Roman"/>
                <w:sz w:val="24"/>
                <w:szCs w:val="32"/>
              </w:rPr>
            </w:pPr>
            <w:r w:rsidRPr="00BC7602">
              <w:rPr>
                <w:rFonts w:ascii="仿宋" w:eastAsia="仿宋" w:hAnsi="仿宋" w:cs="Times New Roman"/>
                <w:sz w:val="24"/>
                <w:szCs w:val="32"/>
              </w:rPr>
              <w:t>6.客家地区饮食风俗习惯（饮食文化），风味名菜的特点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:rsidR="00347116" w:rsidRPr="00BC7602" w:rsidRDefault="00347116" w:rsidP="008C3523">
            <w:pPr>
              <w:spacing w:line="280" w:lineRule="exact"/>
              <w:jc w:val="center"/>
              <w:rPr>
                <w:rFonts w:ascii="仿宋" w:eastAsia="仿宋" w:hAnsi="仿宋" w:cs="Times New Roman"/>
                <w:kern w:val="1"/>
                <w:sz w:val="24"/>
              </w:rPr>
            </w:pPr>
            <w:r w:rsidRPr="00BC7602">
              <w:rPr>
                <w:rFonts w:ascii="仿宋" w:eastAsia="仿宋" w:hAnsi="仿宋" w:cs="Times New Roman"/>
                <w:kern w:val="1"/>
                <w:sz w:val="24"/>
              </w:rPr>
              <w:t>45%</w:t>
            </w:r>
          </w:p>
        </w:tc>
      </w:tr>
    </w:tbl>
    <w:p w:rsidR="00347116" w:rsidRPr="00603A4C" w:rsidRDefault="00347116" w:rsidP="00347116">
      <w:pPr>
        <w:autoSpaceDE w:val="0"/>
        <w:autoSpaceDN w:val="0"/>
        <w:adjustRightInd w:val="0"/>
        <w:spacing w:line="560" w:lineRule="exact"/>
        <w:jc w:val="left"/>
        <w:rPr>
          <w:rFonts w:ascii="方正黑体简体" w:eastAsia="方正黑体简体" w:hAnsi="Times New Roman" w:cs="Times New Roman"/>
          <w:bCs/>
          <w:sz w:val="32"/>
          <w:szCs w:val="32"/>
        </w:rPr>
      </w:pPr>
      <w:r w:rsidRPr="00603A4C">
        <w:rPr>
          <w:rFonts w:ascii="方正黑体简体" w:eastAsia="方正黑体简体" w:hAnsi="Times New Roman" w:cs="Times New Roman"/>
          <w:bCs/>
          <w:sz w:val="32"/>
          <w:szCs w:val="32"/>
        </w:rPr>
        <w:t>四、鉴定要求</w:t>
      </w: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Default="00347116">
      <w:pPr>
        <w:rPr>
          <w:rFonts w:ascii="方正仿宋简体" w:eastAsia="方正仿宋简体" w:hint="eastAsia"/>
        </w:rPr>
      </w:pPr>
    </w:p>
    <w:p w:rsidR="00347116" w:rsidRPr="00347116" w:rsidRDefault="00347116">
      <w:pPr>
        <w:rPr>
          <w:rFonts w:ascii="方正仿宋简体" w:eastAsia="方正仿宋简体"/>
        </w:rPr>
      </w:pPr>
    </w:p>
    <w:sectPr w:rsidR="00347116" w:rsidRPr="00347116" w:rsidSect="00603A4C">
      <w:pgSz w:w="11906" w:h="16838"/>
      <w:pgMar w:top="1985" w:right="141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A2"/>
    <w:rsid w:val="00347116"/>
    <w:rsid w:val="00603A4C"/>
    <w:rsid w:val="009D47A2"/>
    <w:rsid w:val="00BC7602"/>
    <w:rsid w:val="7F0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65E5E-99FA-45F3-B64E-47CA363D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刘家道</cp:lastModifiedBy>
  <cp:revision>4</cp:revision>
  <dcterms:created xsi:type="dcterms:W3CDTF">2014-10-29T12:08:00Z</dcterms:created>
  <dcterms:modified xsi:type="dcterms:W3CDTF">2019-05-07T01:58:00Z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