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DB3" w:rsidRDefault="004E6DB3" w:rsidP="004E6DB3">
      <w:pPr>
        <w:spacing w:line="600" w:lineRule="exact"/>
        <w:jc w:val="center"/>
        <w:rPr>
          <w:rFonts w:ascii="方正小标宋简体" w:eastAsia="方正小标宋简体" w:hint="eastAsia"/>
          <w:sz w:val="44"/>
          <w:szCs w:val="44"/>
        </w:rPr>
      </w:pPr>
    </w:p>
    <w:p w:rsidR="004E6DB3" w:rsidRDefault="004E6DB3" w:rsidP="004E6DB3">
      <w:pPr>
        <w:spacing w:line="600" w:lineRule="exact"/>
        <w:jc w:val="center"/>
        <w:rPr>
          <w:rFonts w:ascii="方正小标宋简体" w:eastAsia="方正小标宋简体" w:hint="eastAsia"/>
          <w:sz w:val="44"/>
          <w:szCs w:val="44"/>
        </w:rPr>
      </w:pPr>
    </w:p>
    <w:p w:rsidR="004E6DB3" w:rsidRDefault="004E6DB3" w:rsidP="004E6DB3">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河源市医疗保障局 河源市人力资源和社会保障局 河源市财政局 国家税务总局河源市税务局关于明确城镇职工基本医疗保险费率</w:t>
      </w:r>
    </w:p>
    <w:p w:rsidR="004E6DB3" w:rsidRDefault="004E6DB3" w:rsidP="004E6DB3">
      <w:pPr>
        <w:spacing w:line="600" w:lineRule="exact"/>
        <w:jc w:val="center"/>
        <w:rPr>
          <w:rFonts w:ascii="方正小标宋简体" w:eastAsia="方正小标宋简体" w:hint="eastAsia"/>
          <w:sz w:val="44"/>
          <w:szCs w:val="44"/>
        </w:rPr>
      </w:pPr>
      <w:r>
        <w:rPr>
          <w:rFonts w:ascii="方正小标宋简体" w:eastAsia="方正小标宋简体" w:hint="eastAsia"/>
          <w:sz w:val="44"/>
          <w:szCs w:val="44"/>
        </w:rPr>
        <w:t>有关事项的通知（征求意见稿）</w:t>
      </w:r>
    </w:p>
    <w:p w:rsidR="004E6DB3" w:rsidRDefault="004E6DB3" w:rsidP="004E6DB3">
      <w:pPr>
        <w:spacing w:line="600" w:lineRule="exact"/>
        <w:jc w:val="center"/>
        <w:rPr>
          <w:sz w:val="44"/>
          <w:szCs w:val="44"/>
        </w:rPr>
      </w:pPr>
    </w:p>
    <w:p w:rsidR="004E6DB3" w:rsidRDefault="004E6DB3" w:rsidP="004E6DB3">
      <w:pPr>
        <w:spacing w:line="600" w:lineRule="exact"/>
        <w:rPr>
          <w:rFonts w:ascii="仿宋_GB2312" w:eastAsia="仿宋_GB2312" w:hAnsi="方正仿宋简体" w:cs="方正仿宋简体" w:hint="eastAsia"/>
          <w:sz w:val="32"/>
          <w:szCs w:val="32"/>
        </w:rPr>
      </w:pPr>
      <w:r>
        <w:rPr>
          <w:rFonts w:ascii="仿宋_GB2312" w:eastAsia="仿宋_GB2312" w:hAnsi="方正仿宋简体" w:cs="方正仿宋简体" w:hint="eastAsia"/>
          <w:sz w:val="32"/>
          <w:szCs w:val="32"/>
        </w:rPr>
        <w:t>各县区医疗保障局、人力资源和社会保障局、财政局、税务局，江东新区组织人事和社会保障局、发展财政局，市社会保险基金管理局：</w:t>
      </w:r>
    </w:p>
    <w:p w:rsidR="004E6DB3" w:rsidRDefault="004E6DB3" w:rsidP="004E6DB3">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根据《河源市人民政府关于修订印发河源市城镇职工基本医疗保险规定的通知》（河府〔2018〕31号）、《河源市人民政府关于印发河源市进一步促进就业若干政策措施的通知》（河府〔2019〕27号）要求，现就城镇职工基本医疗保险费率有关事项通知如下：</w:t>
      </w:r>
    </w:p>
    <w:p w:rsidR="004E6DB3" w:rsidRDefault="004E6DB3" w:rsidP="004E6DB3">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自2019年5月1日至2020年12月31日，除机关事业单位、社会团体外，其他用人单位缴纳综合基本医疗保险的月缴费费率比例为4.5%。</w:t>
      </w:r>
    </w:p>
    <w:p w:rsidR="004E6DB3" w:rsidRDefault="004E6DB3" w:rsidP="004E6DB3">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住院基本医疗保险月缴费费率、失业人员在领取失业保险金期间月缴费费率、办理伤残退休手续的工伤职工月缴费费率仍按河府〔2018〕31号有关规定执行。</w:t>
      </w:r>
    </w:p>
    <w:p w:rsidR="004E6DB3" w:rsidRDefault="004E6DB3" w:rsidP="004E6DB3">
      <w:pPr>
        <w:spacing w:line="600" w:lineRule="exact"/>
        <w:ind w:firstLineChars="200" w:firstLine="640"/>
        <w:rPr>
          <w:rFonts w:ascii="仿宋_GB2312" w:eastAsia="仿宋_GB2312" w:hint="eastAsia"/>
          <w:sz w:val="32"/>
          <w:szCs w:val="32"/>
        </w:rPr>
      </w:pPr>
    </w:p>
    <w:p w:rsidR="004E6DB3" w:rsidRDefault="004E6DB3" w:rsidP="004E6DB3">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lastRenderedPageBreak/>
        <w:t>河源市医疗保障局  河源市人力资源和社会保障局</w:t>
      </w:r>
    </w:p>
    <w:p w:rsidR="004E6DB3" w:rsidRDefault="004E6DB3" w:rsidP="004E6DB3">
      <w:pPr>
        <w:spacing w:line="600" w:lineRule="exact"/>
        <w:ind w:firstLineChars="200" w:firstLine="640"/>
        <w:rPr>
          <w:rFonts w:ascii="仿宋_GB2312" w:eastAsia="仿宋_GB2312" w:hint="eastAsia"/>
          <w:sz w:val="32"/>
          <w:szCs w:val="32"/>
        </w:rPr>
      </w:pPr>
      <w:r>
        <w:rPr>
          <w:rFonts w:ascii="仿宋_GB2312" w:eastAsia="仿宋_GB2312" w:hint="eastAsia"/>
          <w:sz w:val="32"/>
          <w:szCs w:val="32"/>
        </w:rPr>
        <w:t>河源市财政局       国家税务总局河源市税务局</w:t>
      </w:r>
    </w:p>
    <w:p w:rsidR="004E6DB3" w:rsidRDefault="004E6DB3" w:rsidP="004E6DB3">
      <w:pPr>
        <w:spacing w:line="600" w:lineRule="exact"/>
        <w:rPr>
          <w:rFonts w:ascii="方正仿宋简体" w:eastAsia="方正仿宋简体" w:hint="eastAsia"/>
          <w:sz w:val="32"/>
          <w:szCs w:val="32"/>
        </w:rPr>
      </w:pPr>
    </w:p>
    <w:p w:rsidR="004E6DB3" w:rsidRDefault="004E6DB3" w:rsidP="004E6DB3">
      <w:pPr>
        <w:spacing w:line="600" w:lineRule="exact"/>
        <w:rPr>
          <w:rFonts w:ascii="方正仿宋简体" w:eastAsia="方正仿宋简体" w:hint="eastAsia"/>
          <w:sz w:val="32"/>
          <w:szCs w:val="32"/>
        </w:rPr>
      </w:pPr>
      <w:r>
        <w:rPr>
          <w:rFonts w:ascii="方正仿宋简体" w:eastAsia="方正仿宋简体" w:hint="eastAsia"/>
          <w:sz w:val="32"/>
          <w:szCs w:val="32"/>
        </w:rPr>
        <w:t xml:space="preserve">                              2019年4月 日</w:t>
      </w:r>
    </w:p>
    <w:p w:rsidR="001E28B6" w:rsidRPr="004E6DB3" w:rsidRDefault="001E28B6" w:rsidP="004E6DB3"/>
    <w:sectPr w:rsidR="001E28B6" w:rsidRPr="004E6DB3">
      <w:pgSz w:w="11906" w:h="16838"/>
      <w:pgMar w:top="2098" w:right="1531" w:bottom="1531" w:left="1531"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A0F77" w:rsidRDefault="00DA0F77" w:rsidP="00A930B7">
      <w:r>
        <w:separator/>
      </w:r>
    </w:p>
  </w:endnote>
  <w:endnote w:type="continuationSeparator" w:id="1">
    <w:p w:rsidR="00DA0F77" w:rsidRDefault="00DA0F77" w:rsidP="00A930B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微软雅黑"/>
    <w:charset w:val="86"/>
    <w:family w:val="script"/>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altName w:val="微软雅黑"/>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A0F77" w:rsidRDefault="00DA0F77" w:rsidP="00A930B7">
      <w:r>
        <w:separator/>
      </w:r>
    </w:p>
  </w:footnote>
  <w:footnote w:type="continuationSeparator" w:id="1">
    <w:p w:rsidR="00DA0F77" w:rsidRDefault="00DA0F77" w:rsidP="00A930B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930B7"/>
    <w:rsid w:val="001E28B6"/>
    <w:rsid w:val="004E6DB3"/>
    <w:rsid w:val="005F3145"/>
    <w:rsid w:val="00A930B7"/>
    <w:rsid w:val="00DA0F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30B7"/>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A930B7"/>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A930B7"/>
    <w:rPr>
      <w:sz w:val="18"/>
      <w:szCs w:val="18"/>
    </w:rPr>
  </w:style>
  <w:style w:type="paragraph" w:styleId="a4">
    <w:name w:val="footer"/>
    <w:basedOn w:val="a"/>
    <w:link w:val="Char0"/>
    <w:uiPriority w:val="99"/>
    <w:semiHidden/>
    <w:unhideWhenUsed/>
    <w:rsid w:val="00A930B7"/>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A930B7"/>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73</Words>
  <Characters>420</Characters>
  <Application>Microsoft Office Word</Application>
  <DocSecurity>0</DocSecurity>
  <Lines>3</Lines>
  <Paragraphs>1</Paragraphs>
  <ScaleCrop>false</ScaleCrop>
  <Company>Microsoft</Company>
  <LinksUpToDate>false</LinksUpToDate>
  <CharactersWithSpaces>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2019-04-26T06:59:00Z</dcterms:created>
  <dcterms:modified xsi:type="dcterms:W3CDTF">2019-04-26T07:00:00Z</dcterms:modified>
</cp:coreProperties>
</file>