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企 业 简 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河源市国有资产经营有限公司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是经河源市人民政府批准于2000年12月注册成立的国有独资公司，公司注册资金1亿元。负责承担政府授权范围内的国有资产经营和管理、产业投资、股权投资并对所投资的企业实施产权、人事、决策、投资收益和财务的监管，以及政府公共基础设施建设、公共事业服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主营业务：新能源环保、产业投资、矿产开发、文化旅游、农产品物流配送、现代金融服务业等，是我市产业投资平台龙头企业，总资产约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53.6亿元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CN"/>
        </w:rPr>
        <w:t>河源市城市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CN" w:eastAsia="zh-CN"/>
        </w:rPr>
        <w:t>开发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zh-CN"/>
        </w:rPr>
        <w:t>投资有限公司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成</w:t>
      </w:r>
      <w:r>
        <w:rPr>
          <w:rFonts w:hint="eastAsia" w:ascii="仿宋_GB2312" w:hAnsi="仿宋_GB2312" w:eastAsia="仿宋_GB2312"/>
          <w:sz w:val="32"/>
          <w:szCs w:val="32"/>
          <w:lang w:val="zh-CN"/>
        </w:rPr>
        <w:t>立于2005年10月，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原隶属于市土地储备中心</w:t>
      </w:r>
      <w:r>
        <w:rPr>
          <w:rFonts w:hint="eastAsia" w:ascii="仿宋_GB2312" w:hAnsi="仿宋" w:eastAsia="仿宋_GB2312"/>
          <w:sz w:val="32"/>
          <w:szCs w:val="32"/>
        </w:rPr>
        <w:t>，2015年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8月移交市国资委监管，</w:t>
      </w:r>
      <w:r>
        <w:rPr>
          <w:rFonts w:hint="eastAsia" w:ascii="仿宋_GB2312" w:hAnsi="仿宋" w:eastAsia="仿宋_GB2312"/>
          <w:sz w:val="32"/>
          <w:szCs w:val="32"/>
          <w:lang w:val="en-GB"/>
        </w:rPr>
        <w:t>公司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注册资本金为1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亿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元，经营范围为城市基础设施及社会事业投资与管理、土地一级开发、土地收购、房屋租赁业务、建筑材料批发与零售、</w:t>
      </w:r>
      <w:r>
        <w:rPr>
          <w:rFonts w:hint="eastAsia" w:ascii="仿宋_GB2312" w:hAnsi="仿宋" w:eastAsia="仿宋_GB2312"/>
          <w:sz w:val="32"/>
          <w:szCs w:val="32"/>
          <w:lang w:val="en-GB"/>
        </w:rPr>
        <w:t>投资咨询服务、投资与资产管理、房地产开发、工业与民用建筑施工、公用市政施工、园林绿化、物业管理等，</w:t>
      </w:r>
      <w:r>
        <w:rPr>
          <w:rFonts w:hint="eastAsia" w:ascii="仿宋_GB2312" w:hAnsi="仿宋_GB2312" w:eastAsia="仿宋_GB2312"/>
          <w:sz w:val="32"/>
          <w:szCs w:val="32"/>
          <w:lang w:val="en-GB"/>
        </w:rPr>
        <w:t>目前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主要负责城市</w:t>
      </w:r>
      <w:r>
        <w:rPr>
          <w:rFonts w:hint="eastAsia" w:ascii="仿宋_GB2312" w:hAnsi="仿宋_GB2312" w:eastAsia="仿宋_GB2312"/>
          <w:sz w:val="32"/>
          <w:szCs w:val="32"/>
          <w:lang w:val="en-GB"/>
        </w:rPr>
        <w:t>开发建设、运营管理、投融资服务等工作，主营业务包括城市建设、综合地产、环保产业、城市轨道交通、资产经营</w:t>
      </w:r>
      <w:r>
        <w:rPr>
          <w:rFonts w:hint="eastAsia" w:ascii="仿宋_GB2312" w:hAnsi="仿宋_GB2312" w:eastAsia="仿宋_GB2312"/>
          <w:sz w:val="32"/>
          <w:szCs w:val="32"/>
          <w:lang w:val="en-GB" w:eastAsia="zh-CN"/>
        </w:rPr>
        <w:t>，</w:t>
      </w:r>
      <w:r>
        <w:rPr>
          <w:rFonts w:hint="eastAsia" w:ascii="仿宋_GB2312" w:hAnsi="仿宋_GB2312" w:eastAsia="仿宋_GB2312"/>
          <w:sz w:val="32"/>
          <w:szCs w:val="32"/>
          <w:lang w:val="en-GB"/>
        </w:rPr>
        <w:t>总资产约96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亿元</w:t>
      </w:r>
      <w:r>
        <w:rPr>
          <w:rFonts w:hint="eastAsia" w:ascii="仿宋_GB2312" w:hAnsi="仿宋_GB2312" w:eastAsia="仿宋_GB2312"/>
          <w:sz w:val="32"/>
          <w:szCs w:val="32"/>
          <w:lang w:val="en-GB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8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河源市交通建设投资有限公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zh-CN" w:eastAsia="zh-CN" w:bidi="ar-SA"/>
        </w:rPr>
        <w:t>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zh-CN" w:eastAsia="zh-CN" w:bidi="ar-SA"/>
        </w:rPr>
        <w:t>成立于2014年08月，是河源市国资委出资监管的国有独资企业，公司注册资本金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0.3亿元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zh-CN" w:eastAsia="zh-CN" w:bidi="ar-SA"/>
        </w:rPr>
        <w:t>。主要承担主要承担交通基础设施项目的投融资、建设和经营管理工作。主营业务：高速公路、干线公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路、城际轨道交通投融资运营以及道路工程施工、与交通相关实业经营等。当前，公司信用评级AA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-，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主要负责“省市共建”的三条高速公路项目、赣深客专河源段项目、赣深客专河源东站扩建项目和国道G205改线项目，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是我市交通基础设施投资建设行业龙头企业，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总资产约7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亿元。</w:t>
      </w:r>
    </w:p>
    <w:p>
      <w:pPr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44053"/>
    <w:rsid w:val="61FE5591"/>
    <w:rsid w:val="7EB4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河源市国资委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2019-03-13T09:05:00Z</dcterms:created>
  <dc:creator>Administrator</dc:creator>
  <cp:lastModifiedBy>Administrator</cp:lastModifiedBy>
  <cp:lastPrinted>2019-03-17T09:31:31Z</cp:lastPrinted>
  <dcterms:modified xsi:type="dcterms:W3CDTF">2019-03-17T09:31:33Z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