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580" w:lineRule="exact"/>
        <w:rPr>
          <w:rStyle w:val="4"/>
          <w:rFonts w:hint="eastAsia"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widowControl/>
        <w:spacing w:before="100" w:after="100" w:line="580" w:lineRule="exact"/>
        <w:ind w:firstLine="646"/>
        <w:jc w:val="center"/>
        <w:rPr>
          <w:rStyle w:val="4"/>
          <w:rFonts w:ascii="黑体" w:hAnsi="黑体" w:eastAsia="黑体" w:cs="黑体"/>
          <w:sz w:val="36"/>
          <w:szCs w:val="36"/>
        </w:rPr>
      </w:pPr>
      <w:r>
        <w:rPr>
          <w:rStyle w:val="4"/>
          <w:rFonts w:hint="eastAsia" w:ascii="黑体" w:hAnsi="黑体" w:eastAsia="黑体" w:cs="黑体"/>
          <w:sz w:val="36"/>
          <w:szCs w:val="36"/>
        </w:rPr>
        <w:t>河源市人民政府国有资产监督管理委员会</w:t>
      </w:r>
      <w:r>
        <w:rPr>
          <w:rStyle w:val="4"/>
          <w:rFonts w:hint="eastAsia" w:ascii="黑体" w:hAnsi="黑体" w:eastAsia="黑体" w:cs="黑体"/>
          <w:sz w:val="36"/>
          <w:szCs w:val="36"/>
          <w:lang w:eastAsia="zh-CN"/>
        </w:rPr>
        <w:t>监管</w:t>
      </w:r>
      <w:r>
        <w:rPr>
          <w:rStyle w:val="4"/>
          <w:rFonts w:hint="eastAsia" w:ascii="黑体" w:hAnsi="黑体" w:eastAsia="黑体" w:cs="黑体"/>
          <w:sz w:val="36"/>
          <w:szCs w:val="36"/>
        </w:rPr>
        <w:t>企业招聘岗位表</w:t>
      </w:r>
    </w:p>
    <w:p>
      <w:pPr>
        <w:pStyle w:val="2"/>
        <w:widowControl/>
        <w:spacing w:before="100" w:after="100" w:line="580" w:lineRule="exact"/>
        <w:ind w:firstLine="646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面向社会招聘（共6人）</w:t>
      </w:r>
    </w:p>
    <w:tbl>
      <w:tblPr>
        <w:tblStyle w:val="5"/>
        <w:tblpPr w:leftFromText="180" w:rightFromText="180" w:vertAnchor="text" w:horzAnchor="page" w:tblpX="1836" w:tblpY="157"/>
        <w:tblOverlap w:val="never"/>
        <w:tblW w:w="13602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254"/>
        <w:gridCol w:w="584"/>
        <w:gridCol w:w="1906"/>
        <w:gridCol w:w="690"/>
        <w:gridCol w:w="420"/>
        <w:gridCol w:w="630"/>
        <w:gridCol w:w="1591"/>
        <w:gridCol w:w="1263"/>
        <w:gridCol w:w="1475"/>
        <w:gridCol w:w="3200"/>
        <w:gridCol w:w="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90" w:hRule="atLeast"/>
          <w:tblCellSpacing w:w="0" w:type="dxa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应聘单位/企业</w:t>
            </w:r>
          </w:p>
        </w:tc>
        <w:tc>
          <w:tcPr>
            <w:tcW w:w="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岗位名称</w:t>
            </w:r>
          </w:p>
        </w:tc>
        <w:tc>
          <w:tcPr>
            <w:tcW w:w="5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岗位职责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岗位代码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需求人数</w:t>
            </w: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3940" w:hRule="atLeast"/>
          <w:tblCellSpacing w:w="0" w:type="dxa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市国有资产经营有限公司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工程管理人员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落实新建项目的施工、进度、质量、安全等工作；协助企业对施工类合同的草拟、谈判与签订工作；负责联系设计单位，按计划及时提供设计图纸以及协助解决工程中的重大技术问题；负责对施工人员进行安全教育和技术培训工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具备进行工程建设项目、施工建设等合同管理、信息管理和组织协调的能力，编制和审核工程建设项目估算、概算、预算和决算的能力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制本科以上学历，土木工程、工程类或工程经济类、投资与造价管理等专业，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5年以上工作经验。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3413" w:hRule="atLeast"/>
          <w:tblCellSpacing w:w="0" w:type="dxa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市交通建设投资有限公司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金融管理人员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设计融资项目和方案；执行融资决策，实现企业融资的流动性；负责参与投资项目的直接管理，监控和分析投资项目的经营管理；分析和调配内部融资；协调推进重大金融项目推进工作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精通金融投资与证券投资方向的专业知识、具备金融投资技能的应用型高级专业人才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</w:rPr>
              <w:t>002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全日制本科以上学历，经济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、金融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或与投资相关等专业，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5年以上工作经验。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3800" w:hRule="atLeast"/>
          <w:tblCellSpacing w:w="0" w:type="dxa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市交通建设投资有限公司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综合事务人员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负责公司办公室日常事务；处理材料文稿起草，优化办公效率；协助公司重大事项的落实及监督；做好与其他部门的协调配合工作；具备较强的文字功底，熟练掌握办公软件的使用，语言表达能力和沟通能力较强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。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全日制本科以上学历，具有中文、新闻、行政管理等相关专业学历；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5年以上工作经验。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3215" w:hRule="atLeast"/>
          <w:tblCellSpacing w:w="0" w:type="dxa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CN"/>
              </w:rPr>
              <w:t>市城市开发投资有限公司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行政管理部门副职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lef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负责公司办公室日常事务；熟悉运用办公软件，优化办公效率；协助公司重大事项的落实及监督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。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全日制本科学历，中文、汉语言文学、行政管理等相关专业，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5年以上工作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3630" w:hRule="atLeast"/>
          <w:tblCellSpacing w:w="0" w:type="dxa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CN"/>
              </w:rPr>
              <w:t>市城市开发投资有限公司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5"/>
              </w:rPr>
              <w:t>财务专项管理人员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自觉贯彻执行财经和国有资产监管的法律、法规和政策；对监管企业执行国资监管制度情况监督检查;分类处置和督办监管企业需要整改的问题，开展国有资产重大损失调查，提出有关处理意见建议;指导监管企业风险管理与内部控制规范体系建设。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全日制本科学历，具有金融、财务、会计、审计等相关专业学历，取得会计、审计、经济类相关专业中级及以上技术职称，或取得注册会计师、注册审计师等相关执业资格；有5年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从事金融、财务、会计、审计等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955" w:hRule="atLeast"/>
          <w:tblCellSpacing w:w="0" w:type="dxa"/>
        </w:trPr>
        <w:tc>
          <w:tcPr>
            <w:tcW w:w="76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5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0" w:type="dxa"/>
          <w:cantSplit/>
          <w:trHeight w:val="866" w:hRule="atLeast"/>
          <w:tblCellSpacing w:w="0" w:type="dxa"/>
        </w:trPr>
        <w:tc>
          <w:tcPr>
            <w:tcW w:w="13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面向2018、2019年应届全日制本科毕业生招聘（共15人）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80" w:hRule="atLeast"/>
          <w:tblCellSpacing w:w="0" w:type="dxa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企业名称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职位说明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岗位代码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需求人数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70" w:hRule="atLeast"/>
          <w:tblCellSpacing w:w="0" w:type="dxa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100" w:after="100"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市国有资产经营有限公司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</w:rPr>
              <w:t>该类人员用工性质为企业普通职工，不同专业用于相应部门相应岗位，应聘人员应须满足资格条件其中一个专业，且服从企业部门之间调剂。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2018、2019年应届全日制本科毕业生，金融专业（2人）、法律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（1人）、会计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（1人）、土木工程或工程管理（1人）等相近、相关专业。在校期间表现优秀，优秀学生干部优先考虑。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44" w:hRule="atLeast"/>
          <w:tblCellSpacing w:w="0" w:type="dxa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市交通建设投资有限公司</w:t>
            </w:r>
          </w:p>
        </w:tc>
        <w:tc>
          <w:tcPr>
            <w:tcW w:w="24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2018、2019年应届全日制本科毕业生，中文（1人）、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管理（1人）、财务管理（1人）、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金融专业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（1人）、法律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（1人）等相近、相关专业。在校期间表现优秀，优秀学生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</w:rPr>
              <w:t>干部优先考虑。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70" w:hRule="atLeast"/>
          <w:tblCellSpacing w:w="0" w:type="dxa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zh-CN"/>
              </w:rPr>
              <w:t>市城市开发投资有限公司</w:t>
            </w:r>
          </w:p>
        </w:tc>
        <w:tc>
          <w:tcPr>
            <w:tcW w:w="24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008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2018、2019年应届全日制本科毕业生，中文（1人）、金融专业（2人）、法律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（1人）、会计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（1人）等相近、相关专业。在校期间表现优秀，优秀学生干部优先考虑。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7" w:hRule="atLeast"/>
          <w:tblCellSpacing w:w="0" w:type="dxa"/>
        </w:trPr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7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合   计</w:t>
            </w:r>
          </w:p>
        </w:tc>
        <w:tc>
          <w:tcPr>
            <w:tcW w:w="9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15人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3C21"/>
    <w:rsid w:val="000F3C06"/>
    <w:rsid w:val="000F7D8B"/>
    <w:rsid w:val="001B0A97"/>
    <w:rsid w:val="00232E3D"/>
    <w:rsid w:val="002849C0"/>
    <w:rsid w:val="002B46E5"/>
    <w:rsid w:val="007D3100"/>
    <w:rsid w:val="007E6F83"/>
    <w:rsid w:val="00A54F92"/>
    <w:rsid w:val="00A75119"/>
    <w:rsid w:val="00A94F13"/>
    <w:rsid w:val="00B30C20"/>
    <w:rsid w:val="00C1363C"/>
    <w:rsid w:val="00C77D4F"/>
    <w:rsid w:val="00C97FFC"/>
    <w:rsid w:val="00D631B4"/>
    <w:rsid w:val="00EF3BB5"/>
    <w:rsid w:val="00F8494E"/>
    <w:rsid w:val="1E190779"/>
    <w:rsid w:val="34486E7C"/>
    <w:rsid w:val="368864C3"/>
    <w:rsid w:val="43870985"/>
    <w:rsid w:val="54340B52"/>
    <w:rsid w:val="54D538FA"/>
    <w:rsid w:val="5562693E"/>
    <w:rsid w:val="56F22CD8"/>
    <w:rsid w:val="60B943B9"/>
    <w:rsid w:val="6FE040C1"/>
    <w:rsid w:val="744669F8"/>
    <w:rsid w:val="78064475"/>
    <w:rsid w:val="780F3C21"/>
    <w:rsid w:val="7AF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河源市国资委</Company>
  <Pages>5</Pages>
  <Words>252</Words>
  <Characters>1438</Characters>
  <Lines>11</Lines>
  <Paragraphs>3</Paragraphs>
  <ScaleCrop>false</ScaleCrop>
  <LinksUpToDate>false</LinksUpToDate>
  <CharactersWithSpaces>1687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2019-03-17T08:12:00Z</dcterms:created>
  <dc:creator>Administrator</dc:creator>
  <cp:lastModifiedBy>Administrator</cp:lastModifiedBy>
  <cp:lastPrinted>2019-03-17T09:27:00Z</cp:lastPrinted>
  <dcterms:modified xsi:type="dcterms:W3CDTF">2019-04-02T08:38:32Z</dcterms:modified>
  <dc:title>附件1：河源市人民政府国有资产监督管理委员会下属国有企业招聘岗位表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