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BD" w:rsidRDefault="000530BD" w:rsidP="000530BD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附表3</w:t>
      </w:r>
    </w:p>
    <w:p w:rsidR="000530BD" w:rsidRDefault="000530BD" w:rsidP="000530BD">
      <w:pPr>
        <w:jc w:val="center"/>
        <w:rPr>
          <w:rFonts w:ascii="创艺简标宋" w:eastAsia="创艺简标宋" w:hAnsi="仿宋" w:hint="eastAsia"/>
          <w:bCs/>
          <w:sz w:val="44"/>
          <w:szCs w:val="44"/>
        </w:rPr>
      </w:pPr>
    </w:p>
    <w:p w:rsidR="000530BD" w:rsidRDefault="000530BD" w:rsidP="000530BD">
      <w:pPr>
        <w:jc w:val="center"/>
        <w:rPr>
          <w:rFonts w:ascii="创艺简标宋" w:eastAsia="创艺简标宋" w:hAnsi="仿宋" w:hint="eastAsia"/>
          <w:bCs/>
          <w:sz w:val="44"/>
          <w:szCs w:val="44"/>
        </w:rPr>
      </w:pPr>
      <w:r>
        <w:rPr>
          <w:rFonts w:ascii="创艺简标宋" w:eastAsia="创艺简标宋" w:hAnsi="仿宋" w:hint="eastAsia"/>
          <w:bCs/>
          <w:sz w:val="44"/>
          <w:szCs w:val="44"/>
        </w:rPr>
        <w:t>河源市市区征地坟墓补偿标准</w:t>
      </w:r>
    </w:p>
    <w:p w:rsidR="000530BD" w:rsidRDefault="000530BD" w:rsidP="000530BD">
      <w:pPr>
        <w:jc w:val="center"/>
        <w:rPr>
          <w:rFonts w:ascii="创艺简标宋" w:eastAsia="创艺简标宋" w:hAnsi="仿宋" w:hint="eastAsia"/>
          <w:bCs/>
          <w:sz w:val="36"/>
        </w:rPr>
      </w:pPr>
    </w:p>
    <w:p w:rsidR="000530BD" w:rsidRDefault="000530BD" w:rsidP="000530BD">
      <w:pPr>
        <w:pStyle w:val="a5"/>
        <w:ind w:leftChars="0" w:left="0" w:firstLine="632"/>
        <w:rPr>
          <w:rFonts w:ascii="仿宋_GB2312" w:hAnsi="仿宋" w:hint="eastAsia"/>
        </w:rPr>
      </w:pPr>
      <w:r>
        <w:rPr>
          <w:rFonts w:ascii="仿宋_GB2312" w:hAnsi="仿宋" w:hint="eastAsia"/>
        </w:rPr>
        <w:t>采取自行迁移和统一安置两种办法。采取自行迁移按迁坟补偿给予补偿，统一安置只补偿搬迁费。</w:t>
      </w:r>
    </w:p>
    <w:p w:rsidR="000530BD" w:rsidRDefault="000530BD" w:rsidP="000530BD">
      <w:pPr>
        <w:ind w:firstLineChars="200" w:firstLine="640"/>
        <w:jc w:val="right"/>
        <w:rPr>
          <w:rFonts w:ascii="仿宋_GB2312" w:hAnsi="仿宋" w:hint="eastAsia"/>
        </w:rPr>
      </w:pPr>
      <w:r>
        <w:rPr>
          <w:rFonts w:ascii="仿宋_GB2312" w:hAnsi="仿宋" w:hint="eastAsia"/>
        </w:rPr>
        <w:t>单位：元/座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462"/>
        <w:gridCol w:w="522"/>
        <w:gridCol w:w="996"/>
        <w:gridCol w:w="352"/>
        <w:gridCol w:w="644"/>
        <w:gridCol w:w="1225"/>
        <w:gridCol w:w="380"/>
        <w:gridCol w:w="1490"/>
        <w:gridCol w:w="190"/>
        <w:gridCol w:w="1680"/>
      </w:tblGrid>
      <w:tr w:rsidR="000530BD" w:rsidTr="00D22447">
        <w:trPr>
          <w:cantSplit/>
        </w:trPr>
        <w:tc>
          <w:tcPr>
            <w:tcW w:w="9348" w:type="dxa"/>
            <w:gridSpan w:val="11"/>
          </w:tcPr>
          <w:p w:rsidR="000530BD" w:rsidRDefault="000530BD" w:rsidP="00D22447">
            <w:pPr>
              <w:rPr>
                <w:rFonts w:ascii="黑体" w:eastAsia="黑体" w:hAnsi="黑体" w:hint="eastAsia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一、自行迁移坟墓补偿标准</w:t>
            </w:r>
          </w:p>
        </w:tc>
      </w:tr>
      <w:tr w:rsidR="000530BD" w:rsidTr="00D22447">
        <w:trPr>
          <w:trHeight w:val="1880"/>
        </w:trPr>
        <w:tc>
          <w:tcPr>
            <w:tcW w:w="1407" w:type="dxa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阴城</w:t>
            </w:r>
          </w:p>
        </w:tc>
        <w:tc>
          <w:tcPr>
            <w:tcW w:w="984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金坛</w:t>
            </w:r>
          </w:p>
        </w:tc>
        <w:tc>
          <w:tcPr>
            <w:tcW w:w="996" w:type="dxa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土坟</w:t>
            </w:r>
          </w:p>
        </w:tc>
        <w:tc>
          <w:tcPr>
            <w:tcW w:w="996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大葬</w:t>
            </w:r>
          </w:p>
        </w:tc>
        <w:tc>
          <w:tcPr>
            <w:tcW w:w="1605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小水泥（石灰）坟</w:t>
            </w:r>
          </w:p>
        </w:tc>
        <w:tc>
          <w:tcPr>
            <w:tcW w:w="1680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中水泥（石灰）坟</w:t>
            </w:r>
          </w:p>
        </w:tc>
        <w:tc>
          <w:tcPr>
            <w:tcW w:w="1680" w:type="dxa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大水泥</w:t>
            </w:r>
          </w:p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（石灰）</w:t>
            </w:r>
          </w:p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坟</w:t>
            </w:r>
          </w:p>
        </w:tc>
      </w:tr>
      <w:tr w:rsidR="000530BD" w:rsidTr="00D22447">
        <w:trPr>
          <w:trHeight w:val="1729"/>
        </w:trPr>
        <w:tc>
          <w:tcPr>
            <w:tcW w:w="1407" w:type="dxa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300元/M</w:t>
            </w:r>
            <w:r>
              <w:rPr>
                <w:rFonts w:ascii="仿宋_GB2312" w:hAnsi="仿宋" w:hint="eastAsia"/>
                <w:sz w:val="30"/>
                <w:vertAlign w:val="superscript"/>
              </w:rPr>
              <w:t>2</w:t>
            </w:r>
          </w:p>
        </w:tc>
        <w:tc>
          <w:tcPr>
            <w:tcW w:w="984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100</w:t>
            </w:r>
          </w:p>
        </w:tc>
        <w:tc>
          <w:tcPr>
            <w:tcW w:w="996" w:type="dxa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300</w:t>
            </w:r>
          </w:p>
        </w:tc>
        <w:tc>
          <w:tcPr>
            <w:tcW w:w="996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900</w:t>
            </w:r>
          </w:p>
        </w:tc>
        <w:tc>
          <w:tcPr>
            <w:tcW w:w="1605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300-500</w:t>
            </w:r>
          </w:p>
        </w:tc>
        <w:tc>
          <w:tcPr>
            <w:tcW w:w="1680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500-1000</w:t>
            </w:r>
          </w:p>
        </w:tc>
        <w:tc>
          <w:tcPr>
            <w:tcW w:w="1680" w:type="dxa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1000-1500</w:t>
            </w:r>
          </w:p>
        </w:tc>
      </w:tr>
      <w:tr w:rsidR="000530BD" w:rsidTr="00D22447">
        <w:trPr>
          <w:cantSplit/>
        </w:trPr>
        <w:tc>
          <w:tcPr>
            <w:tcW w:w="9348" w:type="dxa"/>
            <w:gridSpan w:val="11"/>
          </w:tcPr>
          <w:p w:rsidR="000530BD" w:rsidRDefault="000530BD" w:rsidP="00D22447">
            <w:pPr>
              <w:rPr>
                <w:rFonts w:ascii="仿宋_GB2312" w:hAnsi="仿宋" w:hint="eastAsia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二、统一安置坟墓搬迁费标准</w:t>
            </w:r>
          </w:p>
        </w:tc>
      </w:tr>
      <w:tr w:rsidR="000530BD" w:rsidTr="00D22447">
        <w:trPr>
          <w:cantSplit/>
          <w:trHeight w:val="1617"/>
        </w:trPr>
        <w:tc>
          <w:tcPr>
            <w:tcW w:w="1869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</w:rPr>
            </w:pPr>
            <w:r>
              <w:rPr>
                <w:rFonts w:ascii="仿宋_GB2312" w:hAnsi="仿宋" w:hint="eastAsia"/>
              </w:rPr>
              <w:t>阴城</w:t>
            </w:r>
          </w:p>
        </w:tc>
        <w:tc>
          <w:tcPr>
            <w:tcW w:w="1870" w:type="dxa"/>
            <w:gridSpan w:val="3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</w:rPr>
            </w:pPr>
            <w:r>
              <w:rPr>
                <w:rFonts w:ascii="仿宋_GB2312" w:hAnsi="仿宋" w:hint="eastAsia"/>
              </w:rPr>
              <w:t>金坛</w:t>
            </w:r>
          </w:p>
        </w:tc>
        <w:tc>
          <w:tcPr>
            <w:tcW w:w="1869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</w:rPr>
            </w:pPr>
            <w:r>
              <w:rPr>
                <w:rFonts w:ascii="仿宋_GB2312" w:hAnsi="仿宋" w:hint="eastAsia"/>
              </w:rPr>
              <w:t>土坟</w:t>
            </w:r>
          </w:p>
        </w:tc>
        <w:tc>
          <w:tcPr>
            <w:tcW w:w="1870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大葬</w:t>
            </w:r>
          </w:p>
        </w:tc>
        <w:tc>
          <w:tcPr>
            <w:tcW w:w="1870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</w:rPr>
            </w:pPr>
            <w:r>
              <w:rPr>
                <w:rFonts w:ascii="仿宋_GB2312" w:hAnsi="仿宋" w:hint="eastAsia"/>
                <w:sz w:val="30"/>
              </w:rPr>
              <w:t>小水泥（石灰）坟</w:t>
            </w:r>
          </w:p>
        </w:tc>
      </w:tr>
      <w:tr w:rsidR="000530BD" w:rsidTr="00D22447">
        <w:trPr>
          <w:cantSplit/>
          <w:trHeight w:val="1631"/>
        </w:trPr>
        <w:tc>
          <w:tcPr>
            <w:tcW w:w="1869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按安放金坛数量计价</w:t>
            </w:r>
          </w:p>
        </w:tc>
        <w:tc>
          <w:tcPr>
            <w:tcW w:w="1870" w:type="dxa"/>
            <w:gridSpan w:val="3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50</w:t>
            </w:r>
          </w:p>
        </w:tc>
        <w:tc>
          <w:tcPr>
            <w:tcW w:w="1869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100</w:t>
            </w:r>
          </w:p>
        </w:tc>
        <w:tc>
          <w:tcPr>
            <w:tcW w:w="1870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200</w:t>
            </w:r>
          </w:p>
        </w:tc>
        <w:tc>
          <w:tcPr>
            <w:tcW w:w="1870" w:type="dxa"/>
            <w:gridSpan w:val="2"/>
            <w:vAlign w:val="center"/>
          </w:tcPr>
          <w:p w:rsidR="000530BD" w:rsidRDefault="000530BD" w:rsidP="00D22447">
            <w:pPr>
              <w:jc w:val="center"/>
              <w:rPr>
                <w:rFonts w:ascii="仿宋_GB2312" w:hAnsi="仿宋" w:hint="eastAsia"/>
                <w:sz w:val="30"/>
              </w:rPr>
            </w:pPr>
            <w:r>
              <w:rPr>
                <w:rFonts w:ascii="仿宋_GB2312" w:hAnsi="仿宋" w:hint="eastAsia"/>
                <w:sz w:val="30"/>
              </w:rPr>
              <w:t>200</w:t>
            </w:r>
          </w:p>
        </w:tc>
      </w:tr>
    </w:tbl>
    <w:p w:rsidR="00D8604D" w:rsidRDefault="00D8604D"/>
    <w:sectPr w:rsidR="00D86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04D" w:rsidRDefault="00D8604D" w:rsidP="000530BD">
      <w:r>
        <w:separator/>
      </w:r>
    </w:p>
  </w:endnote>
  <w:endnote w:type="continuationSeparator" w:id="1">
    <w:p w:rsidR="00D8604D" w:rsidRDefault="00D8604D" w:rsidP="00053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舒体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04D" w:rsidRDefault="00D8604D" w:rsidP="000530BD">
      <w:r>
        <w:separator/>
      </w:r>
    </w:p>
  </w:footnote>
  <w:footnote w:type="continuationSeparator" w:id="1">
    <w:p w:rsidR="00D8604D" w:rsidRDefault="00D8604D" w:rsidP="00053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0BD"/>
    <w:rsid w:val="000530BD"/>
    <w:rsid w:val="00D8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0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0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0BD"/>
    <w:rPr>
      <w:sz w:val="18"/>
      <w:szCs w:val="18"/>
    </w:rPr>
  </w:style>
  <w:style w:type="paragraph" w:styleId="a5">
    <w:name w:val="Body Text Indent"/>
    <w:basedOn w:val="a"/>
    <w:link w:val="Char1"/>
    <w:rsid w:val="000530B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0530BD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2018-12-17T10:07:00Z</dcterms:created>
  <dcterms:modified xsi:type="dcterms:W3CDTF">2018-12-17T10:07:00Z</dcterms:modified>
</cp:coreProperties>
</file>