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jc w:val="center"/>
        <w:rPr>
          <w:i w:val="0"/>
          <w:caps w:val="0"/>
          <w:color w:val="000000"/>
          <w:spacing w:val="0"/>
          <w:sz w:val="44"/>
          <w:szCs w:val="44"/>
        </w:rPr>
      </w:pPr>
      <w:r>
        <w:rPr>
          <w:i w:val="0"/>
          <w:caps w:val="0"/>
          <w:color w:val="000000"/>
          <w:spacing w:val="0"/>
          <w:sz w:val="44"/>
          <w:szCs w:val="44"/>
        </w:rPr>
        <w:t>教育部关于印发《新时代高校教师职业行为十项准则》《新时代中小学教师职业行为</w:t>
      </w:r>
    </w:p>
    <w:p>
      <w:pPr>
        <w:pStyle w:val="2"/>
        <w:keepNext w:val="0"/>
        <w:keepLines w:val="0"/>
        <w:widowControl/>
        <w:suppressLineNumbers w:val="0"/>
        <w:pBdr>
          <w:top w:val="none" w:color="auto" w:sz="0" w:space="0"/>
        </w:pBdr>
        <w:jc w:val="center"/>
        <w:rPr>
          <w:i w:val="0"/>
          <w:caps w:val="0"/>
          <w:color w:val="000000"/>
          <w:spacing w:val="0"/>
          <w:sz w:val="44"/>
          <w:szCs w:val="44"/>
        </w:rPr>
      </w:pPr>
      <w:r>
        <w:rPr>
          <w:i w:val="0"/>
          <w:caps w:val="0"/>
          <w:color w:val="000000"/>
          <w:spacing w:val="0"/>
          <w:sz w:val="44"/>
          <w:szCs w:val="44"/>
        </w:rPr>
        <w:t>十项准则》《新时代幼儿园教师职业行为</w:t>
      </w:r>
    </w:p>
    <w:p>
      <w:pPr>
        <w:pStyle w:val="2"/>
        <w:keepNext w:val="0"/>
        <w:keepLines w:val="0"/>
        <w:widowControl/>
        <w:suppressLineNumbers w:val="0"/>
        <w:pBdr>
          <w:top w:val="none" w:color="auto" w:sz="0" w:space="0"/>
        </w:pBdr>
        <w:jc w:val="center"/>
      </w:pPr>
      <w:r>
        <w:rPr>
          <w:i w:val="0"/>
          <w:caps w:val="0"/>
          <w:color w:val="000000"/>
          <w:spacing w:val="0"/>
          <w:sz w:val="44"/>
          <w:szCs w:val="44"/>
        </w:rPr>
        <w:t>十项准则》的通知</w:t>
      </w:r>
    </w:p>
    <w:p>
      <w:pPr>
        <w:pStyle w:val="5"/>
        <w:keepNext w:val="0"/>
        <w:keepLines w:val="0"/>
        <w:widowControl/>
        <w:suppressLineNumbers w:val="0"/>
        <w:spacing w:before="75" w:beforeAutospacing="0" w:after="75" w:afterAutospacing="0"/>
        <w:ind w:left="0" w:right="0"/>
        <w:jc w:val="right"/>
      </w:pPr>
      <w:r>
        <w:rPr>
          <w:rFonts w:ascii="sans-serif" w:hAnsi="sans-serif" w:eastAsia="sans-serif" w:cs="sans-serif"/>
          <w:i w:val="0"/>
          <w:caps w:val="0"/>
          <w:color w:val="000000"/>
          <w:spacing w:val="0"/>
          <w:sz w:val="24"/>
          <w:szCs w:val="24"/>
        </w:rPr>
        <w:t>教师〔2018〕16号</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各省、自治区、直辖市教育厅（教委），新疆生产建设兵团教育局，有关部门（单位）教育司（局），部属各高等学校、部省合建各高等高校：</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为深入贯彻习近平新时代中国特色社会主义思想和党的十九大精神，深入贯彻落实全国教育大会精神，扎实推进《中共中央 国务院关于全面深化新时代教师队伍建设改革的意见》的实施，进一步加强师德师风建设，我部研究制定了《新时代高校教师职业行为十项准则》《新时代中小学教师职业行为</w:t>
      </w:r>
      <w:bookmarkStart w:id="0" w:name="_GoBack"/>
      <w:bookmarkEnd w:id="0"/>
      <w:r>
        <w:rPr>
          <w:rFonts w:hint="default" w:ascii="sans-serif" w:hAnsi="sans-serif" w:eastAsia="sans-serif" w:cs="sans-serif"/>
          <w:i w:val="0"/>
          <w:caps w:val="0"/>
          <w:color w:val="000000"/>
          <w:spacing w:val="0"/>
          <w:sz w:val="24"/>
          <w:szCs w:val="24"/>
        </w:rPr>
        <w:t>十项准则》《新时代幼儿园教师职业行为十项准则》（以下统称准则）。现印发给你们，请结合实际，认真贯彻执行。</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r>
        <w:rPr>
          <w:rStyle w:val="7"/>
          <w:rFonts w:hint="default" w:ascii="sans-serif" w:hAnsi="sans-serif" w:eastAsia="sans-serif" w:cs="sans-serif"/>
          <w:i w:val="0"/>
          <w:caps w:val="0"/>
          <w:color w:val="000000"/>
          <w:spacing w:val="0"/>
          <w:sz w:val="24"/>
          <w:szCs w:val="24"/>
        </w:rPr>
        <w:t>一、准则是教师职业行为的基本规范。</w:t>
      </w:r>
      <w:r>
        <w:rPr>
          <w:rFonts w:hint="default" w:ascii="sans-serif" w:hAnsi="sans-serif" w:eastAsia="sans-serif" w:cs="sans-serif"/>
          <w:i w:val="0"/>
          <w:caps w:val="0"/>
          <w:color w:val="000000"/>
          <w:spacing w:val="0"/>
          <w:sz w:val="24"/>
          <w:szCs w:val="24"/>
        </w:rPr>
        <w:t>师德师风是评价教师队伍素质的第一标准。长期以来，广大教师牢记使命、不忘初心，爱岗敬业、教书育人，改革创新、服务社会，作出了重大贡献，党和国家高度肯定，学生、家长和社会普遍尊重。但是，也有个别教师放松自我要求，不能认真履职尽责，甚至出现严重违反师德行为，损害教师队伍整体形象。制定教师职业行为准则，明确新时代教师职业规范，针对主要问题、突出问题划定基本底线，是对广大教师的警示提醒和严管厚爱，是深化师德师风建设，造就政治素质过硬、业务能力精湛、育人水平高超的高素质教师队伍的关键之举。</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r>
        <w:rPr>
          <w:rStyle w:val="7"/>
          <w:rFonts w:hint="default" w:ascii="sans-serif" w:hAnsi="sans-serif" w:eastAsia="sans-serif" w:cs="sans-serif"/>
          <w:i w:val="0"/>
          <w:caps w:val="0"/>
          <w:color w:val="000000"/>
          <w:spacing w:val="0"/>
          <w:sz w:val="24"/>
          <w:szCs w:val="24"/>
        </w:rPr>
        <w:t>二、立即部署扎实开展准则的学习贯彻。</w:t>
      </w:r>
      <w:r>
        <w:rPr>
          <w:rFonts w:hint="default" w:ascii="sans-serif" w:hAnsi="sans-serif" w:eastAsia="sans-serif" w:cs="sans-serif"/>
          <w:i w:val="0"/>
          <w:caps w:val="0"/>
          <w:color w:val="000000"/>
          <w:spacing w:val="0"/>
          <w:sz w:val="24"/>
          <w:szCs w:val="24"/>
        </w:rPr>
        <w:t>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r>
        <w:rPr>
          <w:rStyle w:val="7"/>
          <w:rFonts w:hint="default" w:ascii="sans-serif" w:hAnsi="sans-serif" w:eastAsia="sans-serif" w:cs="sans-serif"/>
          <w:i w:val="0"/>
          <w:caps w:val="0"/>
          <w:color w:val="000000"/>
          <w:spacing w:val="0"/>
          <w:sz w:val="24"/>
          <w:szCs w:val="24"/>
        </w:rPr>
        <w:t>三、把准则要求落实到教师管理具体工作中。</w:t>
      </w:r>
      <w:r>
        <w:rPr>
          <w:rFonts w:hint="default" w:ascii="sans-serif" w:hAnsi="sans-serif" w:eastAsia="sans-serif" w:cs="sans-serif"/>
          <w:i w:val="0"/>
          <w:caps w:val="0"/>
          <w:color w:val="000000"/>
          <w:spacing w:val="0"/>
          <w:sz w:val="24"/>
          <w:szCs w:val="24"/>
        </w:rPr>
        <w:t>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范“一票否决”。改进师德考核方式方法，避免形式化、随意化。完善师德考核指标体系，提高科学性、实效性。</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r>
        <w:rPr>
          <w:rStyle w:val="7"/>
          <w:rFonts w:hint="default" w:ascii="sans-serif" w:hAnsi="sans-serif" w:eastAsia="sans-serif" w:cs="sans-serif"/>
          <w:i w:val="0"/>
          <w:caps w:val="0"/>
          <w:color w:val="000000"/>
          <w:spacing w:val="0"/>
          <w:sz w:val="24"/>
          <w:szCs w:val="24"/>
        </w:rPr>
        <w:t>四、以有力措施坚决查处师德违规行为。</w:t>
      </w:r>
      <w:r>
        <w:rPr>
          <w:rFonts w:hint="default" w:ascii="sans-serif" w:hAnsi="sans-serif" w:eastAsia="sans-serif" w:cs="sans-serif"/>
          <w:i w:val="0"/>
          <w:caps w:val="0"/>
          <w:color w:val="000000"/>
          <w:spacing w:val="0"/>
          <w:sz w:val="24"/>
          <w:szCs w:val="24"/>
        </w:rPr>
        <w:t>各地各校要按照准则及相应的处理指导意见、处理办法要求，严格举报受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各地贯彻落实准则的情况，请及时报告教育部。教育部将适时对落实情况进行督查。</w:t>
      </w:r>
    </w:p>
    <w:p>
      <w:pPr>
        <w:pStyle w:val="5"/>
        <w:keepNext w:val="0"/>
        <w:keepLines w:val="0"/>
        <w:widowControl/>
        <w:suppressLineNumbers w:val="0"/>
        <w:spacing w:before="75" w:beforeAutospacing="0" w:after="75" w:afterAutospacing="0"/>
        <w:ind w:left="0" w:right="0" w:firstLine="0"/>
        <w:jc w:val="righ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教育部</w:t>
      </w:r>
    </w:p>
    <w:p>
      <w:pPr>
        <w:pStyle w:val="5"/>
        <w:keepNext w:val="0"/>
        <w:keepLines w:val="0"/>
        <w:widowControl/>
        <w:suppressLineNumbers w:val="0"/>
        <w:spacing w:before="75" w:beforeAutospacing="0" w:after="75" w:afterAutospacing="0"/>
        <w:ind w:left="0" w:right="0" w:firstLine="0"/>
        <w:jc w:val="righ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2018年11月8日</w:t>
      </w:r>
    </w:p>
    <w:p>
      <w:pPr>
        <w:pStyle w:val="5"/>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7"/>
          <w:rFonts w:hint="default" w:ascii="sans-serif" w:hAnsi="sans-serif" w:eastAsia="sans-serif" w:cs="sans-serif"/>
          <w:i w:val="0"/>
          <w:caps w:val="0"/>
          <w:color w:val="000000"/>
          <w:spacing w:val="0"/>
          <w:sz w:val="24"/>
          <w:szCs w:val="24"/>
        </w:rPr>
        <w:t>新时代高校教师职业行为十项准则</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一、坚定政治方向。坚持以习近平新时代中国特色社会主义思想为指导，拥护中国共产党的领导，贯彻党的教育方针；不得在教育教学活动中及其他场合有损害党中央权威、违背党的路线方针政策的言行。</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二、自觉爱国守法。忠于祖国，忠于人民，恪守宪法原则，遵守法律法规，依法履行教师职责；不得损害国家利益、社会公共利益，或违背社会公序良俗。</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三、传播优秀文化。带头践行社会主义核心价值观，弘扬真善美，传递正能量；不得通过课堂、论坛、讲座、信息网络及其他渠道发表、转发错误观点，或编造散布虚假信息、不良信息。</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四、潜心教书育人。落实立德树人根本任务，遵循教育规律和学生成长规律，因材施教，教学相长；不得违反教学纪律，敷衍教学，或擅自从事影响教育教学本职工作的兼职兼薪行为。</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五、关心爱护学生。严慈相济，诲人不倦，真心关爱学生，严格要求学生，做学生良师益友；不得要求学生从事与教学、科研、社会服务无关的事宜。</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六、坚持言行雅正。为人师表，以身作则，举止文明，作风正派，自重自爱；不得与学生发生任何不正当关系，严禁任何形式的猥亵、性骚扰行为。</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七、遵守学术规范。严谨治学，力戒浮躁，潜心问道，勇于探索，坚守学术良知，反对学术不端；不得抄袭剽窃、篡改侵吞他人学术成果，或滥用学术资源和学术影响。</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八、秉持公平诚信。坚持原则，处事公道，光明磊落，为人正直；不得在招生、考试、推优、保研、就业及绩效考核、岗位聘用、职称评聘、评优评奖等工作中徇私舞弊、弄虚作假。</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九、坚守廉洁自律。严于律己，清廉从教；不得索要、收受学生及家长财物，不得参加由学生及家长付费的宴请、旅游、娱乐休闲等活动，或利用家长资源谋取私利。</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十、积极奉献社会。履行社会责任，贡献聪明才智，树立正确义利观；不得假公济私，擅自利用学校名义或校名、校徽、专利、场所等资源谋取个人利益。</w:t>
      </w:r>
    </w:p>
    <w:p>
      <w:pPr>
        <w:pStyle w:val="5"/>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7"/>
          <w:rFonts w:hint="default" w:ascii="sans-serif" w:hAnsi="sans-serif" w:eastAsia="sans-serif" w:cs="sans-serif"/>
          <w:i w:val="0"/>
          <w:caps w:val="0"/>
          <w:color w:val="000000"/>
          <w:spacing w:val="0"/>
          <w:sz w:val="24"/>
          <w:szCs w:val="24"/>
        </w:rPr>
        <w:t>新时代中小学教师职业行为十项准则</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一、坚定政治方向。坚持以习近平新时代中国特色社会主义思想为指导，拥护中国共产党的领导，贯彻党的教育方针；不得在教育教学活动中及其他场合有损害党中央权威、违背党的路线方针政策的言行。</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二、自觉爱国守法。忠于祖国，忠于人民，恪守宪法原则，遵守法律法规，依法履行教师职责；不得损害国家利益、社会公共利益，或违背社会公序良俗。</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三、传播优秀文化。带头践行社会主义核心价值观，弘扬真善美，传递正能量；不得通过课堂、论坛、讲座、信息网络及其他渠道发表、转发错误观点，或编造散布虚假信息、不良信息。</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四、潜心教书育人。落实立德树人根本任务，遵循教育规律和学生成长规律，因材施教，教学相长；不得违反教学纪律，敷衍教学，或擅自从事影响教育教学本职工作的兼职兼薪行为。</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五、关心爱护学生。严慈相济，诲人不倦，真心关爱学生，严格要求学生，做学生良师益友；不得歧视、侮辱学生，严禁虐待、伤害学生。</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六、加强安全防范。增强安全意识，加强安全教育，保护学生安全，防范事故风险；不得在教育教学活动中遇突发事件、面临危险时，不顾学生安危，擅离职守，自行逃离。</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七、坚持言行雅正。为人师表，以身作则，举止文明，作风正派，自重自爱；不得与学生发生任何不正当关系，严禁任何形式的猥亵、性骚扰行为。</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八、秉持公平诚信。坚持原则，处事公道，光明磊落，为人正直；不得在招生、考试、推优、保送及绩效考核、岗位聘用、职称评聘、评优评奖等工作中徇私舞弊、弄虚作假。</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九、坚守廉洁自律。严于律己，清廉从教；不得索要、收受学生及家长财物或参加由学生及家长付费的宴请、旅游、娱乐休闲等活动，不得向学生推销图书报刊、教辅材料、社会保险或利用家长资源谋取私利。</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十、规范从教行为。勤勉敬业，乐于奉献，自觉抵制不良风气；不得组织、参与有偿补课，或为校外培训机构和他人介绍生源、提供相关信息。</w:t>
      </w:r>
    </w:p>
    <w:p>
      <w:pPr>
        <w:pStyle w:val="5"/>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7"/>
          <w:rFonts w:hint="default" w:ascii="sans-serif" w:hAnsi="sans-serif" w:eastAsia="sans-serif" w:cs="sans-serif"/>
          <w:i w:val="0"/>
          <w:caps w:val="0"/>
          <w:color w:val="000000"/>
          <w:spacing w:val="0"/>
          <w:sz w:val="24"/>
          <w:szCs w:val="24"/>
        </w:rPr>
        <w:t>新时代幼儿园教师职业行为十项准则</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一、坚定政治方向。坚持以习近平新时代中国特色社会主义思想为指导，拥护中国共产党的领导，贯彻党的教育方针；不得在保教活动中及其他场合有损害党中央权威和违背党的路线方针政策的言行。</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二、自觉爱国守法。忠于祖国，忠于人民，恪守宪法原则，遵守法律法规，依法履行教师职责；不得损害国家利益、社会公共利益，或违背社会公序良俗。</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三、传播优秀文化。带头践行社会主义核心价值观，弘扬真善美，传递正能量；不得通过保教活动、论坛、讲座、信息网络及其他渠道发表、转发错误观点，或编造散布虚假信息、不良信息。</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四、潜心培幼育人。落实立德树人根本任务，爱岗敬业，细致耐心；不得在工作期间玩忽职守、消极怠工，或空岗、未经批准找人替班，不得利用职务之便兼职兼薪。</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五、加强安全防范。增强安全意识，加强安全教育，保护幼儿安全，防范事故风险；不得在保教活动中遇突发事件、面临危险时，不顾幼儿安危，擅离职守，自行逃离。</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六、关心爱护幼儿。呵护幼儿健康，保障快乐成长；不得体罚和变相体罚幼儿，不得歧视、侮辱幼儿，严禁猥亵、虐待、伤害幼儿。</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七、遵循幼教规律。循序渐进，寓教于乐；不得采用学校教育方式提前教授小学内容，不得组织有碍幼儿身心健康的活动。</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八、秉持公平诚信。坚持原则，处事公道，光明磊落，为人正直；不得在入园招生、绩效考核、岗位聘用、职称评聘、评优评奖等工作中徇私舞弊、弄虚作假。</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九、坚守廉洁自律。严于律己，清廉从教；不得索要、收受幼儿家长财物或参加由家长付费的宴请、旅游、娱乐休闲等活动，不得推销幼儿读物、社会保险或利用家长资源谋取私利。</w:t>
      </w: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十、规范保教行为。尊重幼儿权益，抵制不良风气；不得组织幼儿参加以营利为目的的表演、竞赛等活动，或泄露幼儿与家长的信息。</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32223"/>
    <w:rsid w:val="4E232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河源市教育局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2018-11-20T10:10:00Z</dcterms:created>
  <dc:creator>叶婷婷</dc:creator>
  <cp:lastModifiedBy>叶婷婷</cp:lastModifiedBy>
  <dcterms:modified xsi:type="dcterms:W3CDTF">2018-11-20T10:12:04Z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