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CF" w:rsidRDefault="003837CF" w:rsidP="003837CF">
      <w:pPr>
        <w:pStyle w:val="NewNewNewNewNew"/>
        <w:rPr>
          <w:rFonts w:ascii="宋体" w:eastAsia="宋体" w:hAnsi="宋体" w:cs="宋体"/>
          <w:sz w:val="32"/>
          <w:szCs w:val="32"/>
        </w:rPr>
      </w:pPr>
      <w:r>
        <w:rPr>
          <w:rFonts w:ascii="宋体" w:eastAsia="宋体" w:hAnsi="宋体" w:cs="宋体"/>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1pt;margin-top:5.15pt;width:336pt;height:47pt;z-index:251663360" fillcolor="red" strokecolor="red">
            <v:textpath style="font-family:&quot;华文宋体&quot;" trim="t" fitpath="t" string="河  源  市  民  政 局"/>
          </v:shape>
        </w:pict>
      </w:r>
    </w:p>
    <w:p w:rsidR="003837CF" w:rsidRDefault="003837CF" w:rsidP="003837CF">
      <w:pPr>
        <w:pStyle w:val="NewNewNewNewNew"/>
        <w:ind w:right="525"/>
        <w:jc w:val="right"/>
        <w:rPr>
          <w:rFonts w:ascii="宋体" w:eastAsia="宋体" w:hAnsi="宋体" w:cs="宋体"/>
          <w:sz w:val="32"/>
          <w:szCs w:val="32"/>
        </w:rPr>
      </w:pPr>
    </w:p>
    <w:p w:rsidR="003837CF" w:rsidRDefault="003837CF" w:rsidP="003837CF">
      <w:pPr>
        <w:pStyle w:val="NewNewNewNewNew"/>
        <w:jc w:val="center"/>
        <w:rPr>
          <w:rFonts w:ascii="宋体" w:eastAsia="宋体" w:hAnsi="宋体" w:cs="宋体"/>
          <w:sz w:val="32"/>
          <w:szCs w:val="32"/>
        </w:rPr>
      </w:pPr>
      <w:r>
        <w:rPr>
          <w:rFonts w:ascii="宋体" w:eastAsia="宋体" w:hAnsi="宋体" w:cs="宋体"/>
          <w:sz w:val="32"/>
          <w:szCs w:val="32"/>
        </w:rPr>
        <w:pict>
          <v:shape id="_x0000_s2052" type="#_x0000_t136" style="position:absolute;left:0;text-align:left;margin-left:10.1pt;margin-top:2.6pt;width:338.7pt;height:41pt;z-index:251662336" fillcolor="red" strokecolor="red">
            <v:textpath style="font-family:&quot;华文宋体&quot;" trim="t" fitpath="t" string="河源市人力资源和社会保障局"/>
          </v:shape>
        </w:pict>
      </w:r>
    </w:p>
    <w:p w:rsidR="003837CF" w:rsidRDefault="003837CF" w:rsidP="003837CF">
      <w:pPr>
        <w:pStyle w:val="NewNewNewNewNew"/>
        <w:jc w:val="center"/>
        <w:rPr>
          <w:rFonts w:ascii="宋体" w:eastAsia="宋体" w:hAnsi="宋体" w:cs="宋体"/>
          <w:sz w:val="32"/>
          <w:szCs w:val="32"/>
        </w:rPr>
      </w:pPr>
      <w:r>
        <w:rPr>
          <w:rFonts w:ascii="宋体" w:eastAsia="宋体" w:hAnsi="宋体" w:cs="宋体"/>
          <w:sz w:val="32"/>
          <w:szCs w:val="32"/>
        </w:rPr>
        <w:pict>
          <v:shape id="_x0000_s2059" type="#_x0000_t136" style="position:absolute;left:0;text-align:left;margin-left:10.1pt;margin-top:26.3pt;width:340.5pt;height:42.75pt;z-index:251658240" fillcolor="red" strokecolor="red">
            <v:textpath style="font-family:&quot;华文宋体&quot;" trim="t" fitpath="t" string="河  源  市  财  政  局"/>
          </v:shape>
        </w:pict>
      </w:r>
    </w:p>
    <w:p w:rsidR="003837CF" w:rsidRDefault="003837CF" w:rsidP="003837CF">
      <w:pPr>
        <w:pStyle w:val="NewNewNewNewNew"/>
        <w:jc w:val="center"/>
        <w:rPr>
          <w:rFonts w:ascii="宋体" w:eastAsia="宋体" w:hAnsi="宋体" w:cs="宋体"/>
          <w:sz w:val="32"/>
          <w:szCs w:val="32"/>
        </w:rPr>
      </w:pPr>
      <w:r>
        <w:rPr>
          <w:rFonts w:ascii="宋体" w:eastAsia="宋体" w:hAnsi="宋体" w:cs="宋体"/>
          <w:sz w:val="32"/>
          <w:szCs w:val="32"/>
        </w:rPr>
        <w:pict>
          <v:shape id="_x0000_s2050" type="#_x0000_t136" style="position:absolute;left:0;text-align:left;margin-left:380.4pt;margin-top:25.05pt;width:80.4pt;height:48pt;z-index:251660288" fillcolor="red" strokecolor="red">
            <v:textpath style="font-family:&quot;方正小标宋简体&quot;;font-size:54pt" trim="t" fitpath="t" string="文件"/>
            <o:lock v:ext="edit" text="f"/>
          </v:shape>
        </w:pict>
      </w:r>
    </w:p>
    <w:p w:rsidR="003837CF" w:rsidRDefault="003837CF" w:rsidP="003837CF">
      <w:pPr>
        <w:pStyle w:val="NewNewNewNewNew"/>
        <w:jc w:val="center"/>
        <w:rPr>
          <w:rFonts w:ascii="宋体" w:eastAsia="宋体" w:hAnsi="宋体" w:cs="宋体"/>
          <w:sz w:val="32"/>
        </w:rPr>
      </w:pPr>
      <w:r w:rsidRPr="00B169D0">
        <w:rPr>
          <w:rFonts w:ascii="宋体" w:eastAsia="宋体" w:hAnsi="宋体" w:cs="宋体"/>
          <w:sz w:val="32"/>
          <w:szCs w:val="32"/>
        </w:rPr>
        <w:pict>
          <v:shape id="_x0000_s2060" type="#_x0000_t136" style="position:absolute;left:0;text-align:left;margin-left:10.1pt;margin-top:24.2pt;width:340.5pt;height:42.75pt;z-index:251658240" fillcolor="red" strokecolor="red">
            <v:textpath style="font-family:&quot;华文宋体&quot;" trim="t" fitpath="t" string="河源市卫生和计划生育局"/>
          </v:shape>
        </w:pict>
      </w:r>
    </w:p>
    <w:p w:rsidR="003837CF" w:rsidRDefault="003837CF" w:rsidP="003837CF">
      <w:pPr>
        <w:pStyle w:val="NewNewNewNewNew"/>
        <w:jc w:val="center"/>
        <w:rPr>
          <w:rFonts w:ascii="宋体" w:eastAsia="宋体" w:hAnsi="宋体" w:cs="宋体"/>
          <w:sz w:val="32"/>
        </w:rPr>
      </w:pPr>
    </w:p>
    <w:p w:rsidR="003837CF" w:rsidRDefault="003837CF" w:rsidP="003837CF">
      <w:pPr>
        <w:pStyle w:val="NewNewNewNewNew"/>
        <w:jc w:val="center"/>
        <w:rPr>
          <w:rFonts w:ascii="宋体" w:eastAsia="宋体" w:hAnsi="宋体" w:cs="宋体"/>
          <w:sz w:val="32"/>
        </w:rPr>
      </w:pPr>
      <w:r w:rsidRPr="00B169D0">
        <w:rPr>
          <w:rFonts w:ascii="宋体" w:eastAsia="宋体" w:hAnsi="宋体" w:cs="宋体"/>
          <w:sz w:val="32"/>
          <w:szCs w:val="32"/>
        </w:rPr>
        <w:pict>
          <v:shape id="_x0000_s2062" type="#_x0000_t136" style="position:absolute;left:0;text-align:left;margin-left:13.4pt;margin-top:26.2pt;width:340.5pt;height:42.75pt;z-index:251658240" fillcolor="red" strokecolor="red">
            <v:textpath style="font-family:&quot;华文宋体&quot;" trim="t" fitpath="t" string="河源市扶贫开发领导小组办公室"/>
          </v:shape>
        </w:pict>
      </w:r>
    </w:p>
    <w:p w:rsidR="003837CF" w:rsidRDefault="003837CF" w:rsidP="003837CF">
      <w:pPr>
        <w:pStyle w:val="NewNewNewNewNew"/>
        <w:jc w:val="center"/>
        <w:rPr>
          <w:rFonts w:ascii="宋体" w:eastAsia="宋体" w:hAnsi="宋体" w:cs="宋体"/>
          <w:sz w:val="32"/>
        </w:rPr>
      </w:pPr>
    </w:p>
    <w:p w:rsidR="003837CF" w:rsidRDefault="003837CF" w:rsidP="003837CF">
      <w:pPr>
        <w:pStyle w:val="NewNewNewNewNew"/>
        <w:jc w:val="center"/>
        <w:rPr>
          <w:rFonts w:ascii="宋体" w:eastAsia="宋体" w:hAnsi="宋体" w:cs="宋体"/>
          <w:sz w:val="32"/>
        </w:rPr>
      </w:pPr>
      <w:r w:rsidRPr="00B169D0">
        <w:rPr>
          <w:rFonts w:ascii="宋体" w:eastAsia="宋体" w:hAnsi="宋体" w:cs="宋体"/>
          <w:sz w:val="32"/>
          <w:szCs w:val="32"/>
        </w:rPr>
        <w:pict>
          <v:shape id="_x0000_s2061" type="#_x0000_t136" style="position:absolute;left:0;text-align:left;margin-left:11.2pt;margin-top:27.1pt;width:344.65pt;height:36pt;z-index:251658240" fillcolor="red" strokecolor="red">
            <v:textpath style="font-family:&quot;华文宋体&quot;;font-size:28pt" trim="t" fitpath="t" string="中国人寿保险股份有限公司河源分公司"/>
          </v:shape>
        </w:pict>
      </w:r>
    </w:p>
    <w:p w:rsidR="003837CF" w:rsidRDefault="003837CF" w:rsidP="003837CF">
      <w:pPr>
        <w:pStyle w:val="NewNewNewNewNew"/>
        <w:jc w:val="center"/>
        <w:rPr>
          <w:rFonts w:ascii="宋体" w:eastAsia="宋体" w:hAnsi="宋体" w:cs="宋体"/>
          <w:sz w:val="32"/>
        </w:rPr>
      </w:pPr>
    </w:p>
    <w:p w:rsidR="003837CF" w:rsidRDefault="003837CF" w:rsidP="003837CF">
      <w:pPr>
        <w:pStyle w:val="NewNewNewNewNew"/>
        <w:jc w:val="center"/>
        <w:rPr>
          <w:rFonts w:ascii="仿宋" w:eastAsia="仿宋" w:hAnsi="仿宋"/>
          <w:sz w:val="32"/>
        </w:rPr>
      </w:pPr>
    </w:p>
    <w:p w:rsidR="003837CF" w:rsidRDefault="003837CF" w:rsidP="003837CF">
      <w:pPr>
        <w:pStyle w:val="NewNewNewNewNew"/>
        <w:jc w:val="center"/>
        <w:rPr>
          <w:sz w:val="32"/>
          <w:szCs w:val="32"/>
        </w:rPr>
      </w:pPr>
      <w:r>
        <w:rPr>
          <w:rFonts w:ascii="仿宋" w:eastAsia="仿宋" w:hAnsi="仿宋" w:hint="eastAsia"/>
          <w:sz w:val="32"/>
        </w:rPr>
        <w:t>河民〔2018〕号</w:t>
      </w:r>
    </w:p>
    <w:p w:rsidR="003837CF" w:rsidRDefault="003837CF" w:rsidP="003837CF">
      <w:pPr>
        <w:pStyle w:val="NewNewNewNewNew"/>
        <w:jc w:val="center"/>
        <w:rPr>
          <w:rFonts w:ascii="方正小标宋简体" w:eastAsia="方正小标宋简体" w:hAnsi="方正小标宋简体"/>
          <w:sz w:val="44"/>
          <w:szCs w:val="32"/>
        </w:rPr>
      </w:pPr>
      <w:r w:rsidRPr="00B169D0">
        <w:rPr>
          <w:rFonts w:ascii="仿宋_GB2312" w:eastAsia="仿宋_GB2312"/>
          <w:sz w:val="32"/>
          <w:szCs w:val="32"/>
        </w:rPr>
        <w:pict>
          <v:line id="直线 9" o:spid="_x0000_s2051" style="position:absolute;left:0;text-align:left;z-index:251661312;mso-position-vertical-relative:page" from="-11.3pt,509.55pt" to="451pt,509.6pt" o:gfxdata="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TZ1P7ZAAAADQEAAA8AAAAAAAAAAQAgAAAA&#10;IgAAAGRycy9kb3ducmV2LnhtbFBLAQIUABQAAAAIAIdO4kD0I62o0QEAAJADAAAOAAAAAAAAAAEA&#10;IAAAACgBAABkcnMvZTJvRG9jLnhtbFBLBQYAAAAABgAGAFkBAABrBQAAAAA=&#10;" strokecolor="red" strokeweight="5.25pt">
            <w10:wrap anchory="page"/>
          </v:line>
        </w:pict>
      </w:r>
    </w:p>
    <w:p w:rsidR="003837CF" w:rsidRDefault="003837CF" w:rsidP="003837CF">
      <w:pPr>
        <w:pStyle w:val="NewNewNewNewNew"/>
        <w:spacing w:line="660" w:lineRule="exact"/>
        <w:jc w:val="center"/>
        <w:rPr>
          <w:rFonts w:ascii="方正小标宋简体" w:eastAsia="方正小标宋简体" w:hAnsi="方正小标宋简体"/>
          <w:sz w:val="44"/>
          <w:szCs w:val="32"/>
        </w:rPr>
      </w:pPr>
      <w:r>
        <w:rPr>
          <w:rFonts w:ascii="方正小标宋简体" w:eastAsia="方正小标宋简体" w:hAnsi="方正小标宋简体" w:hint="eastAsia"/>
          <w:sz w:val="44"/>
          <w:szCs w:val="32"/>
        </w:rPr>
        <w:t>关于开展医疗救助与城乡居民大病保险</w:t>
      </w:r>
    </w:p>
    <w:p w:rsidR="003837CF" w:rsidRDefault="003837CF" w:rsidP="003837CF">
      <w:pPr>
        <w:pStyle w:val="NewNewNewNewNew"/>
        <w:spacing w:line="660" w:lineRule="exact"/>
        <w:jc w:val="center"/>
        <w:rPr>
          <w:color w:val="FF0000"/>
          <w:sz w:val="32"/>
          <w:szCs w:val="32"/>
        </w:rPr>
      </w:pPr>
      <w:r>
        <w:rPr>
          <w:rFonts w:ascii="方正小标宋简体" w:eastAsia="方正小标宋简体" w:hAnsi="方正小标宋简体" w:hint="eastAsia"/>
          <w:sz w:val="44"/>
          <w:szCs w:val="32"/>
        </w:rPr>
        <w:t xml:space="preserve">“一站式”结算的通知 </w:t>
      </w:r>
    </w:p>
    <w:p w:rsidR="003837CF" w:rsidRDefault="003837CF" w:rsidP="003837CF">
      <w:pPr>
        <w:pStyle w:val="New"/>
        <w:spacing w:line="360" w:lineRule="auto"/>
        <w:rPr>
          <w:rFonts w:ascii="仿宋" w:eastAsia="仿宋" w:hAnsi="仿宋"/>
          <w:sz w:val="32"/>
          <w:szCs w:val="32"/>
        </w:rPr>
      </w:pPr>
      <w:bookmarkStart w:id="0" w:name="zhengwen"/>
    </w:p>
    <w:p w:rsidR="003837CF" w:rsidRDefault="003837CF" w:rsidP="003837CF">
      <w:pPr>
        <w:pStyle w:val="New"/>
        <w:spacing w:line="360" w:lineRule="auto"/>
        <w:rPr>
          <w:rFonts w:ascii="仿宋" w:eastAsia="仿宋" w:hAnsi="仿宋"/>
          <w:sz w:val="32"/>
        </w:rPr>
      </w:pPr>
      <w:r>
        <w:rPr>
          <w:rFonts w:ascii="仿宋" w:eastAsia="仿宋" w:hAnsi="仿宋" w:hint="eastAsia"/>
          <w:sz w:val="32"/>
          <w:szCs w:val="32"/>
        </w:rPr>
        <w:t>各县（区）民政局、人力资源和社会保障局、财政局、卫生计生局、扶贫办：</w:t>
      </w:r>
    </w:p>
    <w:p w:rsidR="003837CF" w:rsidRDefault="003837CF" w:rsidP="003837CF">
      <w:pPr>
        <w:pStyle w:val="New"/>
        <w:spacing w:line="360" w:lineRule="auto"/>
        <w:rPr>
          <w:rFonts w:ascii="仿宋" w:eastAsia="仿宋" w:hAnsi="仿宋"/>
          <w:sz w:val="32"/>
        </w:rPr>
      </w:pPr>
      <w:r>
        <w:rPr>
          <w:rFonts w:ascii="仿宋" w:eastAsia="仿宋" w:hAnsi="仿宋" w:hint="eastAsia"/>
          <w:sz w:val="32"/>
        </w:rPr>
        <w:t xml:space="preserve">    根据广东省民政厅、财政厅、人社厅、卫计委、保监局、扶贫办《关于印发进一步加强医疗救助与城乡居民大病保险有效衔接工作方案的通知》（粤民发</w:t>
      </w:r>
      <w:r>
        <w:rPr>
          <w:rFonts w:ascii="仿宋" w:eastAsia="仿宋" w:hAnsi="仿宋" w:cs="仿宋" w:hint="eastAsia"/>
          <w:sz w:val="32"/>
        </w:rPr>
        <w:t>〔2017〕194号</w:t>
      </w:r>
      <w:r>
        <w:rPr>
          <w:rFonts w:ascii="仿宋" w:eastAsia="仿宋" w:hAnsi="仿宋" w:hint="eastAsia"/>
          <w:sz w:val="32"/>
        </w:rPr>
        <w:t>)和</w:t>
      </w:r>
      <w:r>
        <w:rPr>
          <w:rFonts w:ascii="仿宋" w:eastAsia="仿宋" w:hAnsi="仿宋" w:cs="仿宋" w:hint="eastAsia"/>
          <w:sz w:val="32"/>
          <w:szCs w:val="32"/>
        </w:rPr>
        <w:t>《广东省民</w:t>
      </w:r>
      <w:r>
        <w:rPr>
          <w:rFonts w:ascii="仿宋" w:eastAsia="仿宋" w:hAnsi="仿宋" w:cs="仿宋" w:hint="eastAsia"/>
          <w:sz w:val="32"/>
          <w:szCs w:val="32"/>
        </w:rPr>
        <w:lastRenderedPageBreak/>
        <w:t>政厅关于加强医疗救助政策落实切实做好困难群众医疗救助工作的通知》（粤民函〔2018〕288号）精神，</w:t>
      </w:r>
      <w:r>
        <w:rPr>
          <w:rFonts w:ascii="仿宋" w:eastAsia="仿宋" w:hAnsi="仿宋" w:hint="eastAsia"/>
          <w:sz w:val="32"/>
        </w:rPr>
        <w:t>为简化困难群众医疗救助手续，提供更快捷方便的服务，减轻贫困人口跑腿垫资负担，提高我市医疗救助覆盖率，现决定开展</w:t>
      </w:r>
      <w:r>
        <w:rPr>
          <w:rFonts w:ascii="仿宋" w:eastAsia="仿宋" w:hAnsi="仿宋" w:cs="仿宋" w:hint="eastAsia"/>
          <w:sz w:val="32"/>
          <w:szCs w:val="32"/>
        </w:rPr>
        <w:t>基本医疗保险、大病保险、商业医疗保险和医疗救助“一站式”结算服务，</w:t>
      </w:r>
      <w:r>
        <w:rPr>
          <w:rFonts w:ascii="仿宋" w:eastAsia="仿宋" w:hAnsi="仿宋" w:hint="eastAsia"/>
          <w:sz w:val="32"/>
        </w:rPr>
        <w:t>现就“一站式”结算有关事项通知如下：</w:t>
      </w:r>
    </w:p>
    <w:p w:rsidR="003837CF" w:rsidRDefault="003837CF" w:rsidP="003837CF">
      <w:pPr>
        <w:pStyle w:val="New"/>
        <w:spacing w:line="360" w:lineRule="auto"/>
        <w:rPr>
          <w:rFonts w:ascii="黑体" w:eastAsia="黑体" w:hAnsi="黑体"/>
          <w:b/>
          <w:bCs/>
          <w:sz w:val="32"/>
        </w:rPr>
      </w:pPr>
      <w:r>
        <w:rPr>
          <w:rFonts w:ascii="仿宋" w:eastAsia="仿宋" w:hAnsi="仿宋" w:hint="eastAsia"/>
          <w:sz w:val="32"/>
        </w:rPr>
        <w:t xml:space="preserve">　</w:t>
      </w:r>
      <w:r>
        <w:rPr>
          <w:rFonts w:ascii="黑体" w:eastAsia="黑体" w:hAnsi="黑体" w:hint="eastAsia"/>
          <w:sz w:val="32"/>
        </w:rPr>
        <w:t xml:space="preserve">　一、</w:t>
      </w:r>
      <w:r>
        <w:rPr>
          <w:rFonts w:ascii="黑体" w:eastAsia="黑体" w:hAnsi="黑体" w:hint="eastAsia"/>
          <w:b/>
          <w:bCs/>
          <w:sz w:val="32"/>
        </w:rPr>
        <w:t>“一站式”结算服务对象</w:t>
      </w:r>
    </w:p>
    <w:p w:rsidR="003837CF" w:rsidRDefault="003837CF" w:rsidP="003837CF">
      <w:pPr>
        <w:pStyle w:val="New"/>
        <w:spacing w:line="360" w:lineRule="auto"/>
        <w:rPr>
          <w:rFonts w:ascii="仿宋" w:eastAsia="仿宋" w:hAnsi="仿宋"/>
          <w:sz w:val="32"/>
        </w:rPr>
      </w:pPr>
      <w:r>
        <w:rPr>
          <w:rFonts w:ascii="仿宋" w:eastAsia="仿宋" w:hAnsi="仿宋" w:hint="eastAsia"/>
          <w:sz w:val="32"/>
        </w:rPr>
        <w:t xml:space="preserve">    本市户籍的城乡特困供养人员、孤儿、城乡居民最低生活保障对象</w:t>
      </w:r>
      <w:r>
        <w:rPr>
          <w:rFonts w:ascii="仿宋_GB2312" w:eastAsia="仿宋_GB2312" w:hAnsi="仿宋_GB2312" w:cs="仿宋_GB2312" w:hint="eastAsia"/>
          <w:sz w:val="32"/>
          <w:szCs w:val="32"/>
        </w:rPr>
        <w:t>（含事实无人抚养儿童）</w:t>
      </w:r>
      <w:r>
        <w:rPr>
          <w:rFonts w:ascii="仿宋" w:eastAsia="仿宋" w:hAnsi="仿宋" w:hint="eastAsia"/>
          <w:sz w:val="32"/>
        </w:rPr>
        <w:t>、精准扶贫建档立卡贫困户。</w:t>
      </w:r>
    </w:p>
    <w:p w:rsidR="003837CF" w:rsidRDefault="003837CF" w:rsidP="003837CF">
      <w:pPr>
        <w:pStyle w:val="New"/>
        <w:spacing w:line="360" w:lineRule="auto"/>
        <w:rPr>
          <w:rFonts w:ascii="黑体" w:eastAsia="黑体" w:hAnsi="黑体"/>
          <w:b/>
          <w:bCs/>
          <w:sz w:val="32"/>
        </w:rPr>
      </w:pPr>
      <w:r>
        <w:rPr>
          <w:rFonts w:ascii="黑体" w:eastAsia="黑体" w:hAnsi="黑体" w:hint="eastAsia"/>
          <w:sz w:val="32"/>
        </w:rPr>
        <w:t xml:space="preserve">　　</w:t>
      </w:r>
      <w:r>
        <w:rPr>
          <w:rFonts w:ascii="黑体" w:eastAsia="黑体" w:hAnsi="黑体" w:hint="eastAsia"/>
          <w:b/>
          <w:bCs/>
          <w:sz w:val="32"/>
        </w:rPr>
        <w:t>二、开展“一站式”结算服务的医疗机构</w:t>
      </w:r>
    </w:p>
    <w:p w:rsidR="003837CF" w:rsidRDefault="003837CF" w:rsidP="003837CF">
      <w:pPr>
        <w:pStyle w:val="New"/>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szCs w:val="32"/>
        </w:rPr>
        <w:t>社保定点医疗机构同步开展“一站式”结算服务</w:t>
      </w:r>
    </w:p>
    <w:p w:rsidR="003837CF" w:rsidRDefault="003837CF" w:rsidP="003837CF">
      <w:pPr>
        <w:pStyle w:val="New"/>
        <w:spacing w:line="360" w:lineRule="auto"/>
        <w:ind w:firstLine="642"/>
        <w:rPr>
          <w:rFonts w:ascii="黑体" w:eastAsia="黑体" w:hAnsi="黑体"/>
          <w:b/>
          <w:bCs/>
          <w:sz w:val="32"/>
        </w:rPr>
      </w:pPr>
      <w:r>
        <w:rPr>
          <w:rFonts w:ascii="黑体" w:eastAsia="黑体" w:hAnsi="黑体" w:hint="eastAsia"/>
          <w:b/>
          <w:bCs/>
          <w:sz w:val="32"/>
        </w:rPr>
        <w:t xml:space="preserve">三、“一站式”结算服务的内容和标准  </w:t>
      </w:r>
    </w:p>
    <w:p w:rsidR="003837CF" w:rsidRDefault="003837CF" w:rsidP="003837CF">
      <w:pPr>
        <w:pStyle w:val="New"/>
        <w:spacing w:line="360" w:lineRule="auto"/>
        <w:ind w:firstLine="642"/>
        <w:rPr>
          <w:rFonts w:ascii="楷体" w:eastAsia="楷体" w:hAnsi="楷体"/>
          <w:b/>
          <w:bCs/>
          <w:sz w:val="32"/>
        </w:rPr>
      </w:pPr>
      <w:r>
        <w:rPr>
          <w:rFonts w:ascii="楷体" w:eastAsia="楷体" w:hAnsi="楷体" w:hint="eastAsia"/>
          <w:b/>
          <w:bCs/>
          <w:sz w:val="32"/>
        </w:rPr>
        <w:t>（一）救助内容</w:t>
      </w:r>
    </w:p>
    <w:p w:rsidR="003837CF" w:rsidRDefault="003837CF" w:rsidP="003837CF">
      <w:pPr>
        <w:pStyle w:val="New"/>
        <w:spacing w:line="360" w:lineRule="auto"/>
        <w:ind w:firstLine="642"/>
        <w:rPr>
          <w:rFonts w:ascii="仿宋" w:eastAsia="仿宋" w:hAnsi="仿宋"/>
          <w:sz w:val="32"/>
          <w:szCs w:val="32"/>
        </w:rPr>
      </w:pPr>
      <w:r>
        <w:rPr>
          <w:rFonts w:ascii="仿宋" w:eastAsia="仿宋" w:hAnsi="仿宋" w:hint="eastAsia"/>
          <w:sz w:val="32"/>
        </w:rPr>
        <w:t>城乡特困供养人员、孤儿、城乡最低生活保障对象、精准扶贫建档立卡贫困户患者，在社保定点医疗机构住院</w:t>
      </w:r>
      <w:r>
        <w:rPr>
          <w:rFonts w:ascii="仿宋" w:eastAsia="仿宋" w:hAnsi="仿宋" w:hint="eastAsia"/>
          <w:sz w:val="32"/>
          <w:szCs w:val="32"/>
        </w:rPr>
        <w:t>治疗，实行基本医疗保险、大病保险、商业医疗保险与医疗救助同步结算的“一站式”即时结算，救助对象只需要支付医疗救助后剩余的个人负担部分医疗费。</w:t>
      </w:r>
    </w:p>
    <w:p w:rsidR="003837CF" w:rsidRDefault="003837CF" w:rsidP="003837CF">
      <w:pPr>
        <w:pStyle w:val="New"/>
        <w:spacing w:line="360" w:lineRule="auto"/>
        <w:rPr>
          <w:rFonts w:ascii="楷体" w:eastAsia="楷体" w:hAnsi="楷体"/>
          <w:b/>
          <w:bCs/>
          <w:sz w:val="32"/>
        </w:rPr>
      </w:pPr>
      <w:r>
        <w:rPr>
          <w:rFonts w:ascii="楷体" w:eastAsia="楷体" w:hAnsi="楷体" w:hint="eastAsia"/>
          <w:b/>
          <w:bCs/>
          <w:sz w:val="32"/>
        </w:rPr>
        <w:t>（二）救助标准</w:t>
      </w:r>
    </w:p>
    <w:p w:rsidR="003837CF" w:rsidRDefault="003837CF" w:rsidP="003837CF">
      <w:pPr>
        <w:pStyle w:val="New"/>
        <w:spacing w:line="360" w:lineRule="auto"/>
        <w:ind w:firstLineChars="200" w:firstLine="640"/>
        <w:rPr>
          <w:rFonts w:ascii="仿宋" w:eastAsia="仿宋" w:hAnsi="仿宋"/>
          <w:sz w:val="32"/>
        </w:rPr>
      </w:pPr>
      <w:r>
        <w:rPr>
          <w:rFonts w:ascii="仿宋" w:eastAsia="仿宋" w:hAnsi="仿宋" w:hint="eastAsia"/>
          <w:sz w:val="32"/>
        </w:rPr>
        <w:t>1.城乡特困供养人员、孤儿在社保定点医疗机构住院治疗的，减除基本医疗保险</w:t>
      </w:r>
      <w:r>
        <w:rPr>
          <w:rFonts w:ascii="仿宋" w:eastAsia="仿宋" w:hAnsi="仿宋" w:cs="仿宋" w:hint="eastAsia"/>
          <w:sz w:val="32"/>
          <w:szCs w:val="32"/>
        </w:rPr>
        <w:t>、大病保险和商业医疗保险</w:t>
      </w:r>
      <w:r>
        <w:rPr>
          <w:rFonts w:ascii="仿宋" w:eastAsia="仿宋" w:hAnsi="仿宋" w:hint="eastAsia"/>
          <w:sz w:val="32"/>
        </w:rPr>
        <w:t>报销金额后，个人自付基本医疗保险政策范围内住院费用予以全额救助，不</w:t>
      </w:r>
      <w:r>
        <w:rPr>
          <w:rFonts w:ascii="仿宋" w:eastAsia="仿宋" w:hAnsi="仿宋" w:hint="eastAsia"/>
          <w:sz w:val="32"/>
        </w:rPr>
        <w:lastRenderedPageBreak/>
        <w:t>设医疗救助起付线。</w:t>
      </w:r>
    </w:p>
    <w:p w:rsidR="003837CF" w:rsidRDefault="003837CF" w:rsidP="003837CF">
      <w:pPr>
        <w:pStyle w:val="New"/>
        <w:spacing w:line="360" w:lineRule="auto"/>
        <w:ind w:firstLineChars="200" w:firstLine="640"/>
        <w:rPr>
          <w:rFonts w:ascii="仿宋" w:eastAsia="仿宋" w:hAnsi="仿宋"/>
          <w:sz w:val="32"/>
        </w:rPr>
      </w:pPr>
      <w:r>
        <w:rPr>
          <w:rFonts w:ascii="仿宋" w:eastAsia="仿宋" w:hAnsi="仿宋" w:hint="eastAsia"/>
          <w:sz w:val="32"/>
        </w:rPr>
        <w:t xml:space="preserve"> 2、</w:t>
      </w:r>
      <w:r>
        <w:rPr>
          <w:rFonts w:ascii="仿宋" w:eastAsia="仿宋" w:hAnsi="仿宋" w:hint="eastAsia"/>
          <w:sz w:val="32"/>
          <w:szCs w:val="32"/>
        </w:rPr>
        <w:t>在年度最高救助限额内，</w:t>
      </w:r>
      <w:r>
        <w:rPr>
          <w:rFonts w:ascii="仿宋" w:eastAsia="仿宋" w:hAnsi="仿宋" w:hint="eastAsia"/>
          <w:sz w:val="32"/>
        </w:rPr>
        <w:t>城乡最低生活保障对象、精准扶贫建档立卡贫困户在社保定点医疗机构住院治疗的，减除基本医疗保险</w:t>
      </w:r>
      <w:r>
        <w:rPr>
          <w:rFonts w:ascii="仿宋" w:eastAsia="仿宋" w:hAnsi="仿宋" w:cs="仿宋" w:hint="eastAsia"/>
          <w:sz w:val="32"/>
          <w:szCs w:val="32"/>
        </w:rPr>
        <w:t>、大病保险和商业医疗保险</w:t>
      </w:r>
      <w:r>
        <w:rPr>
          <w:rFonts w:ascii="仿宋" w:eastAsia="仿宋" w:hAnsi="仿宋" w:hint="eastAsia"/>
          <w:sz w:val="32"/>
        </w:rPr>
        <w:t>报销金额后，个人自付基本医疗保险政策范围内住院费用，按照80%的比例救助，不设医疗救助起付线。</w:t>
      </w:r>
    </w:p>
    <w:p w:rsidR="003837CF" w:rsidRDefault="003837CF" w:rsidP="003837CF">
      <w:pPr>
        <w:pStyle w:val="New"/>
        <w:spacing w:line="360" w:lineRule="auto"/>
        <w:rPr>
          <w:rFonts w:ascii="黑体" w:eastAsia="黑体" w:hAnsi="黑体" w:cs="黑体"/>
          <w:b/>
          <w:bCs/>
          <w:sz w:val="32"/>
        </w:rPr>
      </w:pPr>
      <w:r>
        <w:rPr>
          <w:rFonts w:ascii="仿宋" w:eastAsia="仿宋" w:hAnsi="仿宋" w:hint="eastAsia"/>
          <w:sz w:val="32"/>
        </w:rPr>
        <w:t xml:space="preserve">　　</w:t>
      </w:r>
      <w:r>
        <w:rPr>
          <w:rFonts w:ascii="黑体" w:eastAsia="黑体" w:hAnsi="黑体" w:cs="黑体" w:hint="eastAsia"/>
          <w:sz w:val="32"/>
        </w:rPr>
        <w:t>四、办理医疗救助“一站式”结算服务程序</w:t>
      </w:r>
    </w:p>
    <w:p w:rsidR="003837CF" w:rsidRDefault="003837CF" w:rsidP="003837CF">
      <w:pPr>
        <w:pStyle w:val="New"/>
        <w:spacing w:line="360" w:lineRule="auto"/>
        <w:rPr>
          <w:rFonts w:ascii="楷体" w:eastAsia="楷体" w:hAnsi="楷体"/>
          <w:b/>
          <w:bCs/>
          <w:sz w:val="32"/>
        </w:rPr>
      </w:pPr>
      <w:r>
        <w:rPr>
          <w:rFonts w:ascii="楷体" w:eastAsia="楷体" w:hAnsi="楷体" w:hint="eastAsia"/>
          <w:b/>
          <w:bCs/>
          <w:sz w:val="32"/>
        </w:rPr>
        <w:t>（一）设立结算专账</w:t>
      </w:r>
    </w:p>
    <w:p w:rsidR="003837CF" w:rsidRDefault="003837CF" w:rsidP="003837CF">
      <w:pPr>
        <w:pStyle w:val="New"/>
        <w:spacing w:line="360" w:lineRule="auto"/>
        <w:ind w:firstLine="642"/>
        <w:rPr>
          <w:rFonts w:ascii="仿宋" w:eastAsia="仿宋" w:hAnsi="仿宋" w:cs="仿宋"/>
          <w:sz w:val="32"/>
          <w:szCs w:val="32"/>
        </w:rPr>
      </w:pPr>
      <w:r>
        <w:rPr>
          <w:rFonts w:ascii="仿宋" w:eastAsia="仿宋" w:hAnsi="仿宋" w:cs="仿宋" w:hint="eastAsia"/>
          <w:sz w:val="32"/>
        </w:rPr>
        <w:t>1.市社保局设立医疗救助结算专账，由市财政局按上年度医疗救助金支出的20%的比例从</w:t>
      </w:r>
      <w:r>
        <w:rPr>
          <w:rFonts w:ascii="仿宋" w:eastAsia="仿宋" w:hAnsi="仿宋" w:cs="仿宋" w:hint="eastAsia"/>
          <w:sz w:val="32"/>
          <w:szCs w:val="32"/>
        </w:rPr>
        <w:t>城乡医疗救助资金专户中划拨到</w:t>
      </w:r>
      <w:r>
        <w:rPr>
          <w:rFonts w:ascii="仿宋" w:eastAsia="仿宋" w:hAnsi="仿宋" w:cs="仿宋" w:hint="eastAsia"/>
          <w:sz w:val="32"/>
        </w:rPr>
        <w:t>医疗救助结算专账</w:t>
      </w:r>
      <w:r>
        <w:rPr>
          <w:rFonts w:ascii="仿宋" w:eastAsia="仿宋" w:hAnsi="仿宋" w:cs="仿宋" w:hint="eastAsia"/>
          <w:sz w:val="32"/>
          <w:szCs w:val="32"/>
        </w:rPr>
        <w:t>，作为结算预付款，委托市社保局管理和结算。</w:t>
      </w:r>
    </w:p>
    <w:p w:rsidR="003837CF" w:rsidRDefault="003837CF" w:rsidP="003837CF">
      <w:pPr>
        <w:pStyle w:val="New"/>
        <w:spacing w:line="360" w:lineRule="auto"/>
        <w:ind w:firstLine="642"/>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rPr>
        <w:t>市社保局设立商业医疗保险理赔结算专账，由人寿保险河源分公司</w:t>
      </w:r>
      <w:r>
        <w:rPr>
          <w:rFonts w:ascii="仿宋" w:eastAsia="仿宋" w:hAnsi="仿宋" w:cs="仿宋" w:hint="eastAsia"/>
          <w:sz w:val="32"/>
          <w:szCs w:val="32"/>
        </w:rPr>
        <w:t>划入25万元到</w:t>
      </w:r>
      <w:r>
        <w:rPr>
          <w:rFonts w:ascii="仿宋" w:eastAsia="仿宋" w:hAnsi="仿宋" w:cs="仿宋" w:hint="eastAsia"/>
          <w:sz w:val="32"/>
        </w:rPr>
        <w:t>商业医疗保险理赔结算专账</w:t>
      </w:r>
      <w:r>
        <w:rPr>
          <w:rFonts w:ascii="仿宋" w:eastAsia="仿宋" w:hAnsi="仿宋" w:cs="仿宋" w:hint="eastAsia"/>
          <w:sz w:val="32"/>
          <w:szCs w:val="32"/>
        </w:rPr>
        <w:t>，作为结算预付款，委托市社保局管理和结算。</w:t>
      </w:r>
    </w:p>
    <w:p w:rsidR="003837CF" w:rsidRDefault="003837CF" w:rsidP="003837CF">
      <w:pPr>
        <w:pStyle w:val="New"/>
        <w:spacing w:line="360" w:lineRule="auto"/>
        <w:rPr>
          <w:rFonts w:ascii="仿宋" w:eastAsia="仿宋" w:hAnsi="仿宋"/>
          <w:sz w:val="32"/>
        </w:rPr>
      </w:pPr>
      <w:r>
        <w:rPr>
          <w:rFonts w:ascii="楷体" w:eastAsia="楷体" w:hAnsi="楷体" w:hint="eastAsia"/>
          <w:b/>
          <w:bCs/>
          <w:sz w:val="32"/>
        </w:rPr>
        <w:t>（二）救助对象在定点医疗机构“一站式”结算服务发生医疗费用办理医疗救助的程序</w:t>
      </w:r>
    </w:p>
    <w:p w:rsidR="003837CF" w:rsidRDefault="003837CF" w:rsidP="003837CF">
      <w:pPr>
        <w:pStyle w:val="New"/>
        <w:spacing w:line="360" w:lineRule="auto"/>
        <w:rPr>
          <w:rFonts w:ascii="仿宋" w:eastAsia="仿宋" w:hAnsi="仿宋"/>
          <w:sz w:val="32"/>
        </w:rPr>
      </w:pPr>
      <w:r>
        <w:rPr>
          <w:rFonts w:ascii="仿宋" w:eastAsia="仿宋" w:hAnsi="仿宋" w:hint="eastAsia"/>
          <w:sz w:val="32"/>
        </w:rPr>
        <w:t xml:space="preserve">　　1.救助对象</w:t>
      </w:r>
      <w:r>
        <w:rPr>
          <w:rFonts w:ascii="仿宋" w:eastAsia="仿宋" w:hAnsi="仿宋" w:hint="eastAsia"/>
          <w:color w:val="000000"/>
          <w:sz w:val="32"/>
          <w:szCs w:val="30"/>
        </w:rPr>
        <w:t>在定点医院因病就医住院的，定点医疗机构</w:t>
      </w:r>
      <w:r>
        <w:rPr>
          <w:rFonts w:ascii="仿宋" w:eastAsia="仿宋" w:hAnsi="仿宋" w:hint="eastAsia"/>
          <w:color w:val="000000"/>
          <w:sz w:val="32"/>
          <w:shd w:val="clear" w:color="auto" w:fill="FFFFFF"/>
        </w:rPr>
        <w:t>逐步降低或取消城乡最低生活保障家庭、建档立卡贫困户家庭成员的住院押金</w:t>
      </w:r>
      <w:r>
        <w:rPr>
          <w:rFonts w:ascii="仿宋" w:eastAsia="仿宋" w:hAnsi="仿宋" w:hint="eastAsia"/>
          <w:sz w:val="32"/>
        </w:rPr>
        <w:t>。特困供养人员、孤儿免交住院押金。救助对象入院时提交患者本人相关证件供医疗机构查核和读卡，包括身份证或户口簿（主页及患者页）等，出院时住院医疗费由定点</w:t>
      </w:r>
      <w:r>
        <w:rPr>
          <w:rFonts w:ascii="仿宋" w:eastAsia="仿宋" w:hAnsi="仿宋" w:hint="eastAsia"/>
          <w:sz w:val="32"/>
        </w:rPr>
        <w:lastRenderedPageBreak/>
        <w:t>医疗机构通过</w:t>
      </w:r>
      <w:r>
        <w:rPr>
          <w:rFonts w:ascii="仿宋" w:eastAsia="仿宋" w:hAnsi="仿宋" w:cs="仿宋" w:hint="eastAsia"/>
          <w:sz w:val="32"/>
          <w:szCs w:val="32"/>
        </w:rPr>
        <w:t>基本医疗保险、大病保险、商业医疗保险和医疗救助“一站式”结算</w:t>
      </w:r>
      <w:r>
        <w:rPr>
          <w:rFonts w:ascii="仿宋" w:eastAsia="仿宋" w:hAnsi="仿宋" w:hint="eastAsia"/>
          <w:sz w:val="32"/>
        </w:rPr>
        <w:t>系统直接为救助对象办理住院救助结算兑付手续。</w:t>
      </w:r>
    </w:p>
    <w:p w:rsidR="003837CF" w:rsidRDefault="003837CF" w:rsidP="003837CF">
      <w:pPr>
        <w:pStyle w:val="NewNewNewNewNewNewNewNewNewNewNewNewNewNewNew"/>
        <w:spacing w:line="576" w:lineRule="exact"/>
        <w:rPr>
          <w:rFonts w:ascii="仿宋" w:eastAsia="仿宋" w:hAnsi="仿宋"/>
        </w:rPr>
      </w:pPr>
      <w:r>
        <w:rPr>
          <w:rFonts w:ascii="仿宋" w:eastAsia="仿宋" w:hAnsi="仿宋" w:hint="eastAsia"/>
        </w:rPr>
        <w:t xml:space="preserve">　　2.定点医疗机构首先按照基本医疗保险、大病医疗保险和商业医疗保险的有关规定，为出院的城乡特困供养人员、孤儿、城乡最低生活保障对象、精准扶贫建档立卡贫困户人员依次进行医疗费报销和理赔结算（商业医疗保险理赔金由定点医疗机构先行垫付），然后将结算后剩余医疗费（符合省、市相关规定的支付范围和标准部分）再根据人员类别及相应的医疗救助标准给予结算（医疗救助金由定点医疗机构先行垫付），余下的医疗费用由住院的救助对象个人支付结算</w:t>
      </w:r>
      <w:r>
        <w:rPr>
          <w:rFonts w:ascii="仿宋" w:eastAsia="仿宋" w:hAnsi="仿宋" w:cs="仿宋_GB2312" w:hint="eastAsia"/>
        </w:rPr>
        <w:t>。</w:t>
      </w:r>
    </w:p>
    <w:p w:rsidR="003837CF" w:rsidRDefault="003837CF" w:rsidP="003837CF">
      <w:pPr>
        <w:pStyle w:val="New"/>
        <w:spacing w:line="360" w:lineRule="auto"/>
        <w:ind w:firstLine="651"/>
        <w:rPr>
          <w:rFonts w:ascii="仿宋" w:eastAsia="仿宋" w:hAnsi="仿宋"/>
          <w:sz w:val="32"/>
        </w:rPr>
      </w:pPr>
      <w:r>
        <w:rPr>
          <w:rFonts w:ascii="仿宋" w:eastAsia="仿宋" w:hAnsi="仿宋" w:hint="eastAsia"/>
          <w:sz w:val="32"/>
        </w:rPr>
        <w:t>3.定点医疗机构为救助对象先行垫付的保险理赔资金由定点医疗机构确定专人与人寿保险河源分公司审核结算，</w:t>
      </w:r>
      <w:r>
        <w:rPr>
          <w:rFonts w:ascii="仿宋" w:eastAsia="仿宋" w:hAnsi="仿宋" w:hint="eastAsia"/>
          <w:sz w:val="32"/>
          <w:szCs w:val="32"/>
        </w:rPr>
        <w:t>每月结算一次。每月10日前，定点医疗机构提供相关佐证资料，</w:t>
      </w:r>
      <w:r>
        <w:rPr>
          <w:rFonts w:ascii="仿宋" w:eastAsia="仿宋" w:hAnsi="仿宋" w:hint="eastAsia"/>
          <w:sz w:val="32"/>
        </w:rPr>
        <w:t>人寿保险河源分公司</w:t>
      </w:r>
      <w:r>
        <w:rPr>
          <w:rFonts w:ascii="仿宋" w:eastAsia="仿宋" w:hAnsi="仿宋" w:hint="eastAsia"/>
          <w:sz w:val="32"/>
          <w:szCs w:val="32"/>
        </w:rPr>
        <w:t>对照定点医疗机构提供的材料逐一审批，确认上月支付的总金额，于当月日前将定点医疗机构先行垫付的保险理赔资金拨付到市社保结算专户，由市社保局划拨各定点医疗机构。</w:t>
      </w:r>
    </w:p>
    <w:p w:rsidR="003837CF" w:rsidRDefault="003837CF" w:rsidP="003837CF">
      <w:pPr>
        <w:pStyle w:val="New"/>
        <w:spacing w:line="360" w:lineRule="auto"/>
        <w:ind w:firstLine="651"/>
        <w:rPr>
          <w:rFonts w:ascii="仿宋" w:eastAsia="仿宋" w:hAnsi="仿宋"/>
          <w:sz w:val="32"/>
          <w:szCs w:val="32"/>
        </w:rPr>
      </w:pPr>
      <w:r>
        <w:rPr>
          <w:rFonts w:ascii="仿宋" w:eastAsia="仿宋" w:hAnsi="仿宋" w:hint="eastAsia"/>
          <w:sz w:val="32"/>
        </w:rPr>
        <w:t>4.定点医疗机构为救助对象先行垫付的医疗救助资金由定点医疗机构确定专人与各县（区）审核结算，</w:t>
      </w:r>
      <w:r>
        <w:rPr>
          <w:rFonts w:ascii="仿宋" w:eastAsia="仿宋" w:hAnsi="仿宋" w:hint="eastAsia"/>
          <w:sz w:val="32"/>
          <w:szCs w:val="32"/>
        </w:rPr>
        <w:t>每月结算一次。每月日前，定点医疗机构提供相关佐证资料，与救助对象户籍所在地县（区）民政局对账，确认上月支付的总金额；县（区）民政局对照定点医疗机构提供的材料逐一审批，并将定点医疗</w:t>
      </w:r>
      <w:r>
        <w:rPr>
          <w:rFonts w:ascii="仿宋" w:eastAsia="仿宋" w:hAnsi="仿宋" w:hint="eastAsia"/>
          <w:sz w:val="32"/>
          <w:szCs w:val="32"/>
        </w:rPr>
        <w:lastRenderedPageBreak/>
        <w:t>机构支付的救助资金汇总，于结算当月日前送县（区）财政局；县（区）财政局按照县（区）民政局提供的定点医疗机构支付的救助资金明细表，于结算当月日前从城乡医疗救助资金专户中将定点医疗机构先行垫付的救助资金拨付到市社保局专户，由市社保局划拨各定点医疗机构。</w:t>
      </w:r>
    </w:p>
    <w:p w:rsidR="003837CF" w:rsidRDefault="003837CF" w:rsidP="003837CF">
      <w:pPr>
        <w:pStyle w:val="New"/>
        <w:spacing w:line="360" w:lineRule="auto"/>
        <w:ind w:firstLine="651"/>
        <w:rPr>
          <w:rFonts w:ascii="仿宋" w:eastAsia="仿宋" w:hAnsi="仿宋"/>
          <w:sz w:val="32"/>
        </w:rPr>
      </w:pPr>
      <w:r>
        <w:rPr>
          <w:rFonts w:ascii="仿宋" w:eastAsia="仿宋" w:hAnsi="仿宋" w:hint="eastAsia"/>
          <w:sz w:val="32"/>
        </w:rPr>
        <w:t>5.定于每月1日零时进行相关信息交互。救助对象的确认以入院时属性为准。</w:t>
      </w:r>
    </w:p>
    <w:p w:rsidR="003837CF" w:rsidRDefault="003837CF" w:rsidP="003837CF">
      <w:pPr>
        <w:pStyle w:val="New"/>
        <w:spacing w:line="360" w:lineRule="auto"/>
        <w:ind w:firstLine="651"/>
        <w:rPr>
          <w:rFonts w:ascii="仿宋" w:eastAsia="仿宋" w:hAnsi="仿宋"/>
          <w:sz w:val="32"/>
        </w:rPr>
      </w:pPr>
      <w:r>
        <w:rPr>
          <w:rFonts w:ascii="仿宋" w:eastAsia="仿宋" w:hAnsi="仿宋" w:hint="eastAsia"/>
          <w:sz w:val="32"/>
        </w:rPr>
        <w:t xml:space="preserve">6.定点医院申报结算医疗救助垫付的费用时，应提供下列材料，材料不齐、不真实的，不予结算： </w:t>
      </w:r>
    </w:p>
    <w:p w:rsidR="003837CF" w:rsidRDefault="003837CF" w:rsidP="003837CF">
      <w:pPr>
        <w:pStyle w:val="New"/>
        <w:spacing w:line="360" w:lineRule="auto"/>
        <w:rPr>
          <w:rFonts w:ascii="仿宋" w:eastAsia="仿宋" w:hAnsi="仿宋"/>
          <w:sz w:val="32"/>
        </w:rPr>
      </w:pPr>
      <w:r>
        <w:rPr>
          <w:rFonts w:ascii="仿宋" w:eastAsia="仿宋" w:hAnsi="仿宋" w:hint="eastAsia"/>
          <w:sz w:val="32"/>
        </w:rPr>
        <w:t xml:space="preserve">　（1）患者本人相关证件信息，包括身份证或户口簿等。</w:t>
      </w:r>
    </w:p>
    <w:p w:rsidR="003837CF" w:rsidRDefault="003837CF" w:rsidP="003837CF">
      <w:pPr>
        <w:pStyle w:val="New"/>
        <w:spacing w:line="360" w:lineRule="auto"/>
        <w:rPr>
          <w:rFonts w:ascii="仿宋" w:eastAsia="仿宋" w:hAnsi="仿宋"/>
          <w:sz w:val="32"/>
        </w:rPr>
      </w:pPr>
      <w:r>
        <w:rPr>
          <w:rFonts w:ascii="仿宋" w:eastAsia="仿宋" w:hAnsi="仿宋" w:hint="eastAsia"/>
          <w:sz w:val="32"/>
        </w:rPr>
        <w:t xml:space="preserve">　（2）疾病诊断证明书、医保中心医疗保险结算单原件（均有定点医疗机构盖章）。</w:t>
      </w:r>
    </w:p>
    <w:p w:rsidR="003837CF" w:rsidRDefault="003837CF" w:rsidP="003837CF">
      <w:pPr>
        <w:pStyle w:val="New"/>
        <w:spacing w:line="360" w:lineRule="auto"/>
        <w:rPr>
          <w:rFonts w:ascii="仿宋" w:eastAsia="仿宋" w:hAnsi="仿宋"/>
          <w:sz w:val="32"/>
        </w:rPr>
      </w:pPr>
      <w:r>
        <w:rPr>
          <w:rFonts w:ascii="仿宋" w:eastAsia="仿宋" w:hAnsi="仿宋" w:hint="eastAsia"/>
          <w:sz w:val="32"/>
        </w:rPr>
        <w:t xml:space="preserve">　（3）城乡医疗救助对象住院医疗救助结算单（由救助对象或家属签字及医院盖章确认）。</w:t>
      </w:r>
    </w:p>
    <w:p w:rsidR="003837CF" w:rsidRDefault="003837CF" w:rsidP="003837CF">
      <w:pPr>
        <w:pStyle w:val="New"/>
        <w:spacing w:line="360" w:lineRule="auto"/>
        <w:rPr>
          <w:rFonts w:ascii="仿宋" w:eastAsia="仿宋" w:hAnsi="仿宋"/>
          <w:sz w:val="32"/>
        </w:rPr>
      </w:pPr>
      <w:r>
        <w:rPr>
          <w:rFonts w:ascii="仿宋" w:eastAsia="仿宋" w:hAnsi="仿宋" w:hint="eastAsia"/>
          <w:sz w:val="32"/>
        </w:rPr>
        <w:t xml:space="preserve">　（4）医疗机构垫付统计表（由医院盖章）。</w:t>
      </w:r>
    </w:p>
    <w:p w:rsidR="003837CF" w:rsidRDefault="003837CF" w:rsidP="003837CF">
      <w:pPr>
        <w:pStyle w:val="New"/>
        <w:spacing w:line="360" w:lineRule="auto"/>
        <w:rPr>
          <w:rFonts w:ascii="黑体" w:eastAsia="黑体" w:hAnsi="黑体"/>
          <w:sz w:val="32"/>
        </w:rPr>
      </w:pPr>
      <w:r>
        <w:rPr>
          <w:rFonts w:ascii="黑体" w:eastAsia="黑体" w:hAnsi="黑体" w:hint="eastAsia"/>
          <w:sz w:val="32"/>
        </w:rPr>
        <w:t>五、不列入救助的情况</w:t>
      </w:r>
    </w:p>
    <w:p w:rsidR="003837CF" w:rsidRDefault="003837CF" w:rsidP="003837CF">
      <w:pPr>
        <w:pStyle w:val="New"/>
        <w:spacing w:line="360" w:lineRule="auto"/>
        <w:rPr>
          <w:rFonts w:ascii="仿宋" w:eastAsia="仿宋" w:hAnsi="仿宋"/>
          <w:sz w:val="32"/>
          <w:szCs w:val="32"/>
        </w:rPr>
      </w:pPr>
      <w:r>
        <w:rPr>
          <w:rFonts w:ascii="仿宋" w:eastAsia="仿宋" w:hAnsi="仿宋" w:hint="eastAsia"/>
          <w:sz w:val="32"/>
        </w:rPr>
        <w:t xml:space="preserve">　 </w:t>
      </w:r>
      <w:r>
        <w:rPr>
          <w:rFonts w:ascii="仿宋" w:eastAsia="仿宋" w:hAnsi="仿宋" w:hint="eastAsia"/>
          <w:color w:val="000000"/>
          <w:sz w:val="32"/>
          <w:shd w:val="clear" w:color="auto" w:fill="FFFFFF"/>
        </w:rPr>
        <w:t>（一）自行到非正规医疗机构就医或自行购买药品无正规票据的费用；</w:t>
      </w:r>
    </w:p>
    <w:p w:rsidR="003837CF" w:rsidRDefault="003837CF" w:rsidP="003837CF">
      <w:pPr>
        <w:pStyle w:val="NewNewNewNewNewNewNewNewNewNew"/>
        <w:shd w:val="solid" w:color="FFFFFF" w:fill="auto"/>
        <w:autoSpaceDE w:val="0"/>
        <w:snapToGrid w:val="0"/>
        <w:spacing w:line="560" w:lineRule="exact"/>
        <w:ind w:firstLine="645"/>
        <w:rPr>
          <w:rFonts w:ascii="仿宋" w:eastAsia="仿宋" w:hAnsi="仿宋"/>
          <w:sz w:val="32"/>
          <w:szCs w:val="32"/>
        </w:rPr>
      </w:pPr>
      <w:r>
        <w:rPr>
          <w:rFonts w:ascii="仿宋" w:eastAsia="仿宋" w:hAnsi="仿宋" w:hint="eastAsia"/>
          <w:color w:val="000000"/>
          <w:sz w:val="32"/>
          <w:shd w:val="clear" w:color="auto" w:fill="FFFFFF"/>
        </w:rPr>
        <w:t>（二）因自身违法行为导致的医疗费用；</w:t>
      </w:r>
    </w:p>
    <w:p w:rsidR="003837CF" w:rsidRDefault="003837CF" w:rsidP="003837CF">
      <w:pPr>
        <w:pStyle w:val="NewNewNewNewNewNewNewNewNewNew"/>
        <w:shd w:val="solid" w:color="FFFFFF" w:fill="auto"/>
        <w:autoSpaceDE w:val="0"/>
        <w:snapToGrid w:val="0"/>
        <w:spacing w:line="560" w:lineRule="exact"/>
        <w:ind w:firstLine="645"/>
        <w:rPr>
          <w:rFonts w:ascii="仿宋" w:eastAsia="仿宋" w:hAnsi="仿宋"/>
          <w:sz w:val="32"/>
          <w:szCs w:val="32"/>
        </w:rPr>
      </w:pPr>
      <w:r>
        <w:rPr>
          <w:rFonts w:ascii="仿宋" w:eastAsia="仿宋" w:hAnsi="仿宋" w:hint="eastAsia"/>
          <w:color w:val="000000"/>
          <w:sz w:val="32"/>
          <w:shd w:val="clear" w:color="auto" w:fill="FFFFFF"/>
        </w:rPr>
        <w:t>（三）因自残等发生的医疗费用（精神障碍患者除外）；</w:t>
      </w:r>
    </w:p>
    <w:p w:rsidR="003837CF" w:rsidRDefault="003837CF" w:rsidP="003837CF">
      <w:pPr>
        <w:pStyle w:val="NewNewNewNewNewNewNewNewNewNew"/>
        <w:shd w:val="solid" w:color="FFFFFF" w:fill="auto"/>
        <w:autoSpaceDE w:val="0"/>
        <w:snapToGrid w:val="0"/>
        <w:spacing w:line="560" w:lineRule="exact"/>
        <w:ind w:firstLine="645"/>
        <w:rPr>
          <w:rFonts w:ascii="仿宋" w:eastAsia="仿宋" w:hAnsi="仿宋"/>
          <w:sz w:val="32"/>
          <w:szCs w:val="32"/>
        </w:rPr>
      </w:pPr>
      <w:r>
        <w:rPr>
          <w:rFonts w:ascii="仿宋" w:eastAsia="仿宋" w:hAnsi="仿宋" w:hint="eastAsia"/>
          <w:color w:val="000000"/>
          <w:sz w:val="32"/>
          <w:shd w:val="clear" w:color="auto" w:fill="FFFFFF"/>
        </w:rPr>
        <w:t>（四）交通事故、医疗事故等应由他方承担的医疗费用；</w:t>
      </w:r>
    </w:p>
    <w:p w:rsidR="003837CF" w:rsidRDefault="003837CF" w:rsidP="003837CF">
      <w:pPr>
        <w:pStyle w:val="New"/>
        <w:spacing w:line="360" w:lineRule="auto"/>
        <w:rPr>
          <w:rFonts w:ascii="仿宋" w:eastAsia="仿宋" w:hAnsi="仿宋"/>
          <w:sz w:val="32"/>
          <w:szCs w:val="32"/>
        </w:rPr>
      </w:pPr>
      <w:r>
        <w:rPr>
          <w:rFonts w:ascii="仿宋" w:eastAsia="仿宋" w:hAnsi="仿宋" w:hint="eastAsia"/>
          <w:color w:val="000000"/>
          <w:sz w:val="32"/>
          <w:shd w:val="clear" w:color="auto" w:fill="FFFFFF"/>
        </w:rPr>
        <w:t>（五）市、县（区）人民政府规定的其他不予救助的情况。</w:t>
      </w:r>
    </w:p>
    <w:p w:rsidR="003837CF" w:rsidRDefault="003837CF" w:rsidP="003837CF">
      <w:pPr>
        <w:pStyle w:val="New"/>
        <w:spacing w:line="360" w:lineRule="auto"/>
        <w:ind w:firstLine="642"/>
        <w:rPr>
          <w:rFonts w:ascii="黑体" w:eastAsia="黑体" w:hAnsi="黑体"/>
          <w:sz w:val="32"/>
        </w:rPr>
      </w:pPr>
      <w:r>
        <w:rPr>
          <w:rFonts w:ascii="黑体" w:eastAsia="黑体" w:hAnsi="黑体" w:hint="eastAsia"/>
          <w:sz w:val="32"/>
        </w:rPr>
        <w:lastRenderedPageBreak/>
        <w:t>六、相关部门责任</w:t>
      </w:r>
    </w:p>
    <w:p w:rsidR="003837CF" w:rsidRDefault="003837CF" w:rsidP="003837CF">
      <w:pPr>
        <w:pStyle w:val="New"/>
        <w:spacing w:line="360" w:lineRule="auto"/>
        <w:ind w:firstLine="642"/>
        <w:rPr>
          <w:rFonts w:ascii="仿宋" w:eastAsia="仿宋" w:hAnsi="仿宋"/>
          <w:sz w:val="32"/>
        </w:rPr>
      </w:pPr>
      <w:r>
        <w:rPr>
          <w:rFonts w:ascii="仿宋" w:eastAsia="仿宋" w:hAnsi="仿宋" w:hint="eastAsia"/>
          <w:sz w:val="32"/>
        </w:rPr>
        <w:t>各相关部门密切配合，共同抓好落实，全力做好</w:t>
      </w:r>
      <w:r>
        <w:rPr>
          <w:rFonts w:ascii="仿宋" w:eastAsia="仿宋" w:hAnsi="仿宋" w:cs="仿宋" w:hint="eastAsia"/>
          <w:sz w:val="32"/>
          <w:szCs w:val="32"/>
        </w:rPr>
        <w:t>基本医疗保险、大病保险、商业医疗保险和医疗救助“一站式”结算服务</w:t>
      </w:r>
      <w:r>
        <w:rPr>
          <w:rFonts w:ascii="仿宋" w:eastAsia="仿宋" w:hAnsi="仿宋" w:hint="eastAsia"/>
          <w:sz w:val="32"/>
        </w:rPr>
        <w:t>工作。</w:t>
      </w:r>
    </w:p>
    <w:p w:rsidR="003837CF" w:rsidRDefault="003837CF" w:rsidP="003837CF">
      <w:pPr>
        <w:pStyle w:val="NewNewNewNewNewNewNewNewNewNewNewNewNew"/>
        <w:autoSpaceDN w:val="0"/>
        <w:snapToGrid w:val="0"/>
        <w:spacing w:line="560" w:lineRule="exact"/>
        <w:rPr>
          <w:rFonts w:ascii="仿宋" w:eastAsia="仿宋" w:hAnsi="仿宋"/>
          <w:sz w:val="32"/>
        </w:rPr>
      </w:pPr>
      <w:r>
        <w:rPr>
          <w:rFonts w:ascii="楷体" w:eastAsia="楷体" w:hAnsi="楷体" w:cs="楷体" w:hint="eastAsia"/>
          <w:b/>
          <w:bCs/>
          <w:sz w:val="32"/>
        </w:rPr>
        <w:t>民政部门：</w:t>
      </w:r>
      <w:r>
        <w:rPr>
          <w:rFonts w:ascii="仿宋" w:eastAsia="仿宋" w:hAnsi="仿宋" w:hint="eastAsia"/>
          <w:sz w:val="32"/>
        </w:rPr>
        <w:t>负责医疗救助“一站式”结算信息系统建设，做好特困供养人员、孤</w:t>
      </w:r>
      <w:r>
        <w:rPr>
          <w:rFonts w:ascii="仿宋" w:eastAsia="仿宋" w:hAnsi="仿宋" w:hint="eastAsia"/>
          <w:sz w:val="32"/>
          <w:szCs w:val="24"/>
        </w:rPr>
        <w:t>儿、城乡最低生活保障对象等“一站式”医疗救助对象的认定及信息录入维护管理工作。协调相关部门制定有关制度，协助财政部门</w:t>
      </w:r>
      <w:r>
        <w:rPr>
          <w:rFonts w:ascii="仿宋" w:eastAsia="仿宋" w:hAnsi="仿宋" w:hint="eastAsia"/>
          <w:sz w:val="32"/>
        </w:rPr>
        <w:t>进行“一站式”医疗救助费用结算。</w:t>
      </w:r>
    </w:p>
    <w:p w:rsidR="003837CF" w:rsidRDefault="003837CF" w:rsidP="003837CF">
      <w:pPr>
        <w:pStyle w:val="NewNewNewNewNewNewNewNewNewNewNewNewNew"/>
        <w:autoSpaceDN w:val="0"/>
        <w:snapToGrid w:val="0"/>
        <w:spacing w:line="560" w:lineRule="exact"/>
        <w:rPr>
          <w:rFonts w:ascii="仿宋" w:eastAsia="仿宋" w:hAnsi="仿宋"/>
          <w:sz w:val="32"/>
        </w:rPr>
      </w:pPr>
      <w:r>
        <w:rPr>
          <w:rFonts w:ascii="楷体" w:eastAsia="楷体" w:hAnsi="楷体" w:cs="楷体" w:hint="eastAsia"/>
          <w:b/>
          <w:bCs/>
          <w:sz w:val="32"/>
        </w:rPr>
        <w:t>人力资源社会保障部门：</w:t>
      </w:r>
      <w:r>
        <w:rPr>
          <w:rFonts w:ascii="仿宋" w:eastAsia="仿宋" w:hAnsi="仿宋" w:hint="eastAsia"/>
          <w:sz w:val="32"/>
        </w:rPr>
        <w:t>协调民政、扶贫、保险部门做好大病保险、商业医疗保险、医疗救助“一站式”即时结算信息系统与医保信息系统的对接，以及</w:t>
      </w:r>
      <w:r>
        <w:rPr>
          <w:rFonts w:ascii="仿宋" w:eastAsia="仿宋" w:hAnsi="仿宋" w:cs="仿宋" w:hint="eastAsia"/>
          <w:sz w:val="32"/>
          <w:szCs w:val="32"/>
        </w:rPr>
        <w:t>基本医疗保险、大病保险、补充医疗保险和医疗救助“一站式”结算服务系统运转管理工作</w:t>
      </w:r>
      <w:r>
        <w:rPr>
          <w:rFonts w:ascii="仿宋" w:eastAsia="仿宋" w:hAnsi="仿宋" w:hint="eastAsia"/>
          <w:sz w:val="32"/>
        </w:rPr>
        <w:t>；协助财政部门和保险公司做好医疗救助资金和理赔资金结算拨付工作。</w:t>
      </w:r>
    </w:p>
    <w:p w:rsidR="003837CF" w:rsidRDefault="003837CF" w:rsidP="003837CF">
      <w:pPr>
        <w:pStyle w:val="New"/>
        <w:spacing w:line="360" w:lineRule="auto"/>
        <w:ind w:firstLine="642"/>
        <w:rPr>
          <w:rFonts w:ascii="仿宋" w:eastAsia="仿宋" w:hAnsi="仿宋"/>
          <w:sz w:val="32"/>
        </w:rPr>
      </w:pPr>
      <w:r>
        <w:rPr>
          <w:rFonts w:ascii="楷体" w:eastAsia="楷体" w:hAnsi="楷体" w:cs="楷体" w:hint="eastAsia"/>
          <w:b/>
          <w:bCs/>
          <w:sz w:val="32"/>
        </w:rPr>
        <w:t>扶贫部门：</w:t>
      </w:r>
      <w:r>
        <w:rPr>
          <w:rFonts w:ascii="仿宋" w:eastAsia="仿宋" w:hAnsi="仿宋" w:hint="eastAsia"/>
          <w:sz w:val="32"/>
        </w:rPr>
        <w:t>负责建档立卡贫困人员的认定，对接社保部门，及时提供建档立卡贫困人员医疗救助“一站式”信息系统相关信息，完成</w:t>
      </w:r>
      <w:r>
        <w:rPr>
          <w:rFonts w:ascii="仿宋" w:eastAsia="仿宋" w:hAnsi="仿宋" w:cs="仿宋" w:hint="eastAsia"/>
          <w:sz w:val="32"/>
          <w:szCs w:val="32"/>
        </w:rPr>
        <w:t>基本医疗保险、大病保险、商业医疗保险和医疗救助“一站式”结算服务</w:t>
      </w:r>
      <w:r>
        <w:rPr>
          <w:rFonts w:ascii="仿宋" w:eastAsia="仿宋" w:hAnsi="仿宋" w:hint="eastAsia"/>
          <w:sz w:val="32"/>
        </w:rPr>
        <w:t>信息系统中建档立卡贫困户信息录入和更新完善工作。</w:t>
      </w:r>
    </w:p>
    <w:p w:rsidR="003837CF" w:rsidRDefault="003837CF" w:rsidP="003837CF">
      <w:pPr>
        <w:pStyle w:val="New"/>
        <w:spacing w:line="360" w:lineRule="auto"/>
        <w:ind w:firstLine="642"/>
        <w:rPr>
          <w:rFonts w:ascii="仿宋" w:eastAsia="仿宋" w:hAnsi="仿宋"/>
          <w:sz w:val="32"/>
        </w:rPr>
      </w:pPr>
      <w:r>
        <w:rPr>
          <w:rFonts w:ascii="楷体" w:eastAsia="楷体" w:hAnsi="楷体" w:cs="楷体" w:hint="eastAsia"/>
          <w:b/>
          <w:bCs/>
          <w:sz w:val="32"/>
        </w:rPr>
        <w:t>人寿保险河源分公司：</w:t>
      </w:r>
      <w:r>
        <w:rPr>
          <w:rFonts w:ascii="仿宋" w:eastAsia="仿宋" w:hAnsi="仿宋" w:hint="eastAsia"/>
          <w:sz w:val="32"/>
        </w:rPr>
        <w:t>负责商业医疗保险“一站式”结算信息系统建设，做好建档立卡贫困人员参加商业医疗保险（扶贫保）的认定及信息录入维护管理工作。做好保险理赔费用结算工作。</w:t>
      </w:r>
    </w:p>
    <w:p w:rsidR="003837CF" w:rsidRDefault="003837CF" w:rsidP="003837CF">
      <w:pPr>
        <w:pStyle w:val="New"/>
        <w:spacing w:line="360" w:lineRule="auto"/>
        <w:rPr>
          <w:rFonts w:ascii="仿宋" w:eastAsia="仿宋" w:hAnsi="仿宋"/>
          <w:sz w:val="32"/>
        </w:rPr>
      </w:pPr>
      <w:r>
        <w:rPr>
          <w:rFonts w:ascii="楷体" w:eastAsia="楷体" w:hAnsi="楷体" w:cs="楷体" w:hint="eastAsia"/>
          <w:b/>
          <w:bCs/>
          <w:sz w:val="32"/>
        </w:rPr>
        <w:lastRenderedPageBreak/>
        <w:t>财政部门：</w:t>
      </w:r>
      <w:r>
        <w:rPr>
          <w:rFonts w:ascii="仿宋" w:eastAsia="仿宋" w:hAnsi="仿宋" w:hint="eastAsia"/>
          <w:sz w:val="32"/>
        </w:rPr>
        <w:t>负责医疗救助金的复核，会同民政部门拨付资金，定期与医疗救助“一站式”定点医疗机构进行资金结算。</w:t>
      </w:r>
    </w:p>
    <w:p w:rsidR="003837CF" w:rsidRDefault="003837CF" w:rsidP="003837CF">
      <w:pPr>
        <w:pStyle w:val="New"/>
        <w:spacing w:line="360" w:lineRule="auto"/>
        <w:rPr>
          <w:rFonts w:ascii="仿宋" w:eastAsia="仿宋" w:hAnsi="仿宋"/>
          <w:sz w:val="32"/>
        </w:rPr>
      </w:pPr>
      <w:r w:rsidRPr="00B169D0">
        <w:rPr>
          <w:rFonts w:ascii="楷体" w:eastAsia="楷体" w:hAnsi="楷体" w:cs="楷体"/>
          <w:sz w:val="32"/>
        </w:rPr>
        <w:pict>
          <v:group id="组合 10" o:spid="_x0000_s2054" style="position:absolute;left:0;text-align:left;margin-left:795.65pt;margin-top:82.25pt;width:121pt;height:121pt;z-index:251658240" coordsize="2420,2420203" o:gfxdata="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">
            <v:rect id="文本框20" o:spid="_x0000_s2055" style="position:absolute;left:900;top:900;width:1;height:1"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v:textbox>
                <w:txbxContent>
                  <w:p w:rsidR="003837CF" w:rsidRDefault="003837CF" w:rsidP="003837CF">
                    <w:pPr>
                      <w:pStyle w:val="NewNewNewNewNewNewNewNewNewNewNew"/>
                      <w:rPr>
                        <w:vanish/>
                        <w:color w:val="FFFFFF"/>
                      </w:rPr>
                    </w:pPr>
                    <w:r>
                      <w:rPr>
                        <w:rFonts w:hint="eastAsia"/>
                        <w:vanish/>
                        <w:color w:val="FFFFFF"/>
                      </w:rPr>
                      <w:t>ZUMoY14gcGUxYRAla2Hfc18xYBAgalPfc2AyOC83aVvfclUxb1kuaizhLR3vHhAkalMuYFktYyzhUV4oX18jYRH+OfzJOFkSZVctXWQ0blT9CPn7U0ASZUMoY14gcGUxYS3MBiwFaFEmOi=7KzYrXVb9CPn7PWAvSlEsYS4WTEONwMeVHCftLRf3KiDtLB3yLSj4KUX3Ki=tLB3wMyPoOB8AbGANXV0kOfzJODQuXzkDOmsCLy=2MzD1NRz0NTQCKSPzLjTsNCbvMx0BMjT1NTLwNSPvLCc8OB8Da1MIQC3MBiwDa1MNXV0kOsSZHD4TRz8OQjYIPzV+1Ky9HMaPsbPfU0ASyrR0sSvuQF8iSlEsYS3MBiwSZVctXWQ0blUNXV0kOqmispuJnbmXtciJzKe1wqZ+pqdhvdx0uMBg09lv6KlqxsH7K0MoY14gcGUxYT4gaVT9CPn7T1kmalEzcWIkUWMkbj4gaVT9tdN1p7pgxch41LqPs+aFsq9ps5KA6KV7zJGW5aCrtZuJzivuT1kmalEzcWIkUWMkbj4gaVT9CPn7T1kmalEzcWIkUV4ocD4gaVT9tdN1p7pgxch41LqPs+aFsq9ps5KA6KV7zJGW5aCrtZuJzivuT1kmalEzcWIkUV4ocD4gaVT9CPn7T1kmalEzcWIkR1U4Tz39LC=2Li=xLCDzLCTwMCjvLi=xOB8SZVctXWQ0blUKYWkSSi3MBiwSZVctXWQ0blUTZV0kOiHvLSbsLSHsLSjfHCDwNiHyNi=4OB8SZVctXWQ0blUTZV0kOfzJODMuaWA0cFUxRU=9LSbxKiHzKiDzLh3wOB8Ca10vcWQkbjkPOfzJODMuaWA0cFUxSTECPVQjbi31MBz0LRzvMhz0MRzvMR0APSvuP18sbGUzYWIMPTMAYFQxOfzJOEAoXzU3cC3tY1klOB8PZVMEdGP9CPn7TFkiU1kjcFf9MB3yLS=vLC=7K0AoX0coYGQnOfzJOEAoXzgkZVcncC3zKiLwLC=vLCvuTFkiRFUoY1gzOfzJOEMoY14kYDMuamQkdGP9STkIQBsDPzMALjcmPWcIPjEmRUABczECRTIQQjYBQTEAPTECVUYJTT0ALDcCT2EGTzkhLzQQQTIBTUUA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0NE=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tLB3wMyP7K0YkbmMoa139CPn7RV0gY1UDPy4Ucl44YSfzUDovPjsEMlI2RWIAb1D4REkObUcCYCH0QkLwazzuYzQsdEERVFYGaC=8Zj4zSEA0M1MqVmooJ1gVL2ILYyQhdVbwdC0tSUU2YEUUc0YVUkYVUmQ2UkYDQkYVbSAVUjUVUkYUc0YEUkYVQWQ2UjUDQkYEbSAVQTUVUjUUc1gwUkYnbWQ2ZGEDQlgwbSAnbTUVZGEUcxsDUkXqQGQ2JzQDQhsDbS=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xRB85P1LwUVsyUjTzblrvST42bEAoPR8yLC0PJ2IZT1PwRkD2XjgZPjEsU1IJJ1szSCb0S0EtXVUUYjMpY10TXSXwQCURPWg5RCAtQTcGMSchbEgRR0j8VWMQSEUyXTQocUozQ0UUbzUzRWfwXS04bT4EbWMuUloMa0QycSIAS2INTjcqMkgQXhsuSGIQPWX1bzEBP0MwSVgJbVIxVFgwYmb4ZWfuaDEzcWj3Rl0uU1UYMiUgQyQWTmAAQzcpVSkuMDQ4a2U5YFknP10QLUMEcjnubj0nPh8wSSQRMiYhK140YScmdCYwcWoyRkMWZ2EJTkQ3PW=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1byYQcUcybFkQP0gHMik0U1cuRR8uajglLVoQRWUsUTb1QEkTaFcMVSzzPyIBTDsmMU=1LUcgdFIvcj0vMyIxcz4vNR7vaj0uT0QhVjw5LSggPWX4R10rYj01UWMJTmjxY0QjQx8Rdik5PjgYbD7zPST0ZDEkaD0Ua0gKMD3uZzcRX2=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vYTswTDfqTR8MVGkpVWYUTTv0Z0UNQVQQRFrwT10kP0MucTk3XWU3NTP1MSj2Q0=qclUKZycvRk=2UlEISFsnbGIwTWD2UlsgRCcpblEuRVssSygSPT0uLWUhMD8YdFwiRF8ASFDqXlcDTB7qVSYQOV0NTVczYhswRjovNToJMCEHQkYUdF4iY10SdiQ1TGYhUD8uamXxPigLQFbwdEU5Y2g2TmXzMkQ1cR8ScjE1dEELY1EQQCY4Zx8oYEb3dR8OazEEKz8xTmgmQBsgPRsIcWY4VSI0SEgDUCEET1cYUigNciUUcGEIbTwuXmIiQUAwRGIYUyQ3K1QyS2P8LWckT1oQZUA0S1s0UB8TdFL4VWA0XmUGXUkKbFoyYzkPbF0VOToqUVr1NUcOLWYyaFQqNDkkS1vuS2YzZlQXbB8JRF4lRhrzK173bkb0UCQ2LTYCSiQTbDT3MDQyRUc4VkUGdUEUcU=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qYV73ZmMtJ0IyY2AWNFktQT82djIwMDsWbiYDLUI4Y1MpMyHzNTr1QT4TTV4OSVwRbkUsQ2g4UDkgJyAkU1ECTmfxREcucVYZbyYHUyklTTogR0YEVUAGXkIWcEcxRWUlX1EZa0DuQh8zckoqRjsyUWD4bjIxNWQRLTwPQED8NUAvbFQPTUc2YVb2SkAWXl0HbFM2Uiz3P0kHbSUNRiQ3bUkxSmEQXTYFSEEqSWARLj80RkkoUx8Ic0QQZFgsYEgFQjkIYzg3SVcDPSQuLEElNUDwYWUEPjEEaEHubkb4QkoHPjH8RjQCT1EvJx82azEoZlcQSzMSRUAVbDoKVG=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xLCH7KzYSYWI1ZVMkTz39CPn7TGIoamQVZWMoXlwkOiD7K0AxZV4zUlkyZVIrYS3MBivuU0ASZUMoY14gcGUxYS3MBiwWS0IDZUMoY14gcGUxYP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IaVb9OB8PZVMIaVb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97PWQk5XWQoa14eQlwgYy37KzEza10odlEzZV8tWzYrXVb9CPn7K0cOTjQoT1kmalEzcWIkOfzJOB8oT1kmalEzcWIkOf//</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s2056" type="#_x0000_t75" alt="WpsPicture" style="position:absolute;width:2420;height:2420" o:gfxdata="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aqZi8AAAA&#10;2gAAAA8AAAAAAAAAAQAgAAAAIgAAAGRycy9kb3ducmV2LnhtbFBLAQIUABQAAAAIAIdO4kAzLwWe&#10;OwAAADkAAAAQAAAAAAAAAAEAIAAAAAsBAABkcnMvc2hhcGV4bWwueG1sUEsFBgAAAAAGAAYAWwEA&#10;ALUDAAAAAA==&#10;">
              <v:imagedata r:id="rId6" o:title=""/>
            </v:shape>
            <v:shape id="图片 13" o:spid="_x0000_s2057" type="#_x0000_t75" alt="KingGrid69C505D0AC66" style="position:absolute;width:2420;height:2420;visibility:hidden" o:gfxdata="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JwaMu5AAAA2gAA&#10;AA8AAAAAAAAAAQAgAAAAIgAAAGRycy9kb3ducmV2LnhtbFBLAQIUABQAAAAIAIdO4kAzLwWeOwAA&#10;ADkAAAAQAAAAAAAAAAEAIAAAAAgBAABkcnMvc2hhcGV4bWwueG1sUEsFBgAAAAAGAAYAWwEAALID&#10;AAAAAA==&#10;">
              <v:imagedata r:id="rId7" o:title=""/>
            </v:shape>
            <v:shape id="图片 14" o:spid="_x0000_s2058" type="#_x0000_t75" alt="KingGrid0F7FB02019DB" style="position:absolute;width:2420;height:2420;visibility:hidden" o:gfxdata="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zpqrsAAADa&#10;AAAADwAAAAAAAAABACAAAAAiAAAAZHJzL2Rvd25yZXYueG1sUEsBAhQAFAAAAAgAh07iQDMvBZ47&#10;AAAAOQAAABAAAAAAAAAAAQAgAAAACgEAAGRycy9zaGFwZXhtbC54bWxQSwUGAAAAAAYABgBbAQAA&#10;tAMAAAAA&#10;">
              <v:imagedata r:id="rId8" o:title=""/>
            </v:shape>
          </v:group>
        </w:pict>
      </w:r>
      <w:r>
        <w:rPr>
          <w:rFonts w:ascii="楷体" w:eastAsia="楷体" w:hAnsi="楷体" w:cs="楷体" w:hint="eastAsia"/>
          <w:b/>
          <w:bCs/>
          <w:sz w:val="32"/>
        </w:rPr>
        <w:t>卫生计生部门：</w:t>
      </w:r>
      <w:r>
        <w:rPr>
          <w:rFonts w:ascii="仿宋" w:eastAsia="仿宋" w:hAnsi="仿宋" w:hint="eastAsia"/>
          <w:sz w:val="32"/>
        </w:rPr>
        <w:t>负责指导、督促、规范和监督相关医疗机构的医疗服务行为，做好医疗救助与平价医疗服务等惠民政策的衔接工作；协调定点医疗服务机构做好“一站式”结算平台与医疗保险信息管理平台的衔接，指导各定点医疗服务机构掌握医疗救助政策，落实相关门诊和住院押金减免等优惠政策，以及救助对象优先诊疗政策，规范医疗服务行为，提高服务质量，为医疗救助对象看病就医提供便捷的服务。</w:t>
      </w:r>
    </w:p>
    <w:p w:rsidR="003837CF" w:rsidRDefault="003837CF" w:rsidP="003837CF">
      <w:pPr>
        <w:pStyle w:val="New"/>
        <w:spacing w:line="360" w:lineRule="auto"/>
        <w:ind w:firstLineChars="200" w:firstLine="640"/>
        <w:rPr>
          <w:rFonts w:ascii="仿宋" w:eastAsia="仿宋" w:hAnsi="仿宋"/>
          <w:sz w:val="32"/>
        </w:rPr>
      </w:pPr>
    </w:p>
    <w:p w:rsidR="003837CF" w:rsidRDefault="003837CF" w:rsidP="003837CF">
      <w:pPr>
        <w:pStyle w:val="New"/>
        <w:spacing w:line="360" w:lineRule="auto"/>
        <w:rPr>
          <w:rFonts w:ascii="仿宋" w:eastAsia="仿宋" w:hAnsi="仿宋"/>
          <w:sz w:val="32"/>
          <w:szCs w:val="32"/>
        </w:rPr>
      </w:pPr>
      <w:r>
        <w:rPr>
          <w:rFonts w:ascii="仿宋" w:eastAsia="仿宋" w:hAnsi="仿宋" w:hint="eastAsia"/>
          <w:sz w:val="32"/>
          <w:szCs w:val="32"/>
        </w:rPr>
        <w:t xml:space="preserve">    河源市民政局河源市人力资源和社会保障局</w:t>
      </w:r>
    </w:p>
    <w:p w:rsidR="003837CF" w:rsidRDefault="003837CF" w:rsidP="003837CF">
      <w:pPr>
        <w:pStyle w:val="New"/>
        <w:spacing w:line="360" w:lineRule="auto"/>
        <w:ind w:firstLine="640"/>
        <w:rPr>
          <w:rFonts w:ascii="仿宋" w:eastAsia="仿宋" w:hAnsi="仿宋"/>
          <w:sz w:val="32"/>
          <w:szCs w:val="32"/>
        </w:rPr>
      </w:pPr>
    </w:p>
    <w:p w:rsidR="003837CF" w:rsidRDefault="003837CF" w:rsidP="003837CF">
      <w:pPr>
        <w:pStyle w:val="New"/>
        <w:spacing w:line="360" w:lineRule="auto"/>
        <w:ind w:firstLine="640"/>
        <w:rPr>
          <w:rFonts w:ascii="仿宋" w:eastAsia="仿宋" w:hAnsi="仿宋"/>
          <w:sz w:val="32"/>
          <w:szCs w:val="32"/>
        </w:rPr>
      </w:pPr>
      <w:r>
        <w:rPr>
          <w:rFonts w:ascii="仿宋" w:eastAsia="仿宋" w:hAnsi="仿宋" w:hint="eastAsia"/>
          <w:sz w:val="32"/>
          <w:szCs w:val="32"/>
        </w:rPr>
        <w:t>河源市财政局             河源市卫生和计划生育局</w:t>
      </w:r>
    </w:p>
    <w:p w:rsidR="003837CF" w:rsidRDefault="003837CF" w:rsidP="003837CF">
      <w:pPr>
        <w:pStyle w:val="New"/>
        <w:spacing w:line="360" w:lineRule="auto"/>
        <w:ind w:firstLine="640"/>
        <w:rPr>
          <w:rFonts w:ascii="仿宋" w:eastAsia="仿宋" w:hAnsi="仿宋"/>
          <w:sz w:val="32"/>
          <w:szCs w:val="32"/>
        </w:rPr>
      </w:pPr>
    </w:p>
    <w:p w:rsidR="003837CF" w:rsidRDefault="003837CF" w:rsidP="003837CF">
      <w:pPr>
        <w:pStyle w:val="New"/>
        <w:spacing w:line="360" w:lineRule="auto"/>
        <w:ind w:firstLine="640"/>
        <w:rPr>
          <w:rFonts w:ascii="仿宋" w:eastAsia="仿宋" w:hAnsi="仿宋"/>
          <w:sz w:val="32"/>
        </w:rPr>
      </w:pPr>
      <w:r>
        <w:rPr>
          <w:rFonts w:ascii="仿宋" w:eastAsia="仿宋" w:hAnsi="仿宋" w:hint="eastAsia"/>
          <w:sz w:val="32"/>
          <w:szCs w:val="32"/>
        </w:rPr>
        <w:t>河源市扶贫办   中国人寿保险股份有限公司河源分公司</w:t>
      </w:r>
    </w:p>
    <w:p w:rsidR="003837CF" w:rsidRDefault="003837CF" w:rsidP="003837CF">
      <w:pPr>
        <w:pStyle w:val="New"/>
        <w:spacing w:line="360" w:lineRule="auto"/>
        <w:jc w:val="center"/>
        <w:rPr>
          <w:sz w:val="32"/>
          <w:szCs w:val="32"/>
        </w:rPr>
      </w:pPr>
      <w:r>
        <w:rPr>
          <w:rFonts w:ascii="仿宋" w:eastAsia="仿宋" w:hAnsi="仿宋" w:hint="eastAsia"/>
          <w:sz w:val="32"/>
        </w:rPr>
        <w:t>2018年月日</w:t>
      </w:r>
    </w:p>
    <w:p w:rsidR="003837CF" w:rsidRDefault="003837CF" w:rsidP="003837CF">
      <w:pPr>
        <w:jc w:val="left"/>
        <w:rPr>
          <w:sz w:val="32"/>
          <w:szCs w:val="32"/>
        </w:rPr>
      </w:pPr>
    </w:p>
    <w:p w:rsidR="003837CF" w:rsidRDefault="003837CF" w:rsidP="003837CF">
      <w:pPr>
        <w:jc w:val="left"/>
        <w:rPr>
          <w:sz w:val="32"/>
          <w:szCs w:val="32"/>
        </w:rPr>
      </w:pPr>
    </w:p>
    <w:p w:rsidR="003837CF" w:rsidRDefault="003837CF" w:rsidP="003837CF">
      <w:r>
        <w:rPr>
          <w:rFonts w:eastAsia="黑体" w:hint="eastAsia"/>
          <w:sz w:val="32"/>
          <w:szCs w:val="32"/>
        </w:rPr>
        <w:t>公开方式：</w:t>
      </w:r>
      <w:r>
        <w:rPr>
          <w:rFonts w:ascii="仿宋" w:eastAsia="仿宋" w:hAnsi="仿宋" w:cs="仿宋" w:hint="eastAsia"/>
          <w:sz w:val="32"/>
          <w:szCs w:val="32"/>
        </w:rPr>
        <w:t>主动公开</w:t>
      </w:r>
      <w:bookmarkEnd w:id="0"/>
    </w:p>
    <w:p w:rsidR="00CC3B77" w:rsidRPr="003837CF" w:rsidRDefault="00CC3B77"/>
    <w:sectPr w:rsidR="00CC3B77" w:rsidRPr="003837CF" w:rsidSect="00B169D0">
      <w:pgSz w:w="11906" w:h="16838"/>
      <w:pgMar w:top="1440" w:right="1576" w:bottom="1440" w:left="157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B77" w:rsidRDefault="00CC3B77" w:rsidP="003837CF">
      <w:r>
        <w:separator/>
      </w:r>
    </w:p>
  </w:endnote>
  <w:endnote w:type="continuationSeparator" w:id="1">
    <w:p w:rsidR="00CC3B77" w:rsidRDefault="00CC3B77" w:rsidP="00383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B77" w:rsidRDefault="00CC3B77" w:rsidP="003837CF">
      <w:r>
        <w:separator/>
      </w:r>
    </w:p>
  </w:footnote>
  <w:footnote w:type="continuationSeparator" w:id="1">
    <w:p w:rsidR="00CC3B77" w:rsidRDefault="00CC3B77" w:rsidP="00383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37CF"/>
    <w:rsid w:val="003837CF"/>
    <w:rsid w:val="00CC3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CF"/>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37CF"/>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3837CF"/>
    <w:rPr>
      <w:sz w:val="18"/>
      <w:szCs w:val="18"/>
    </w:rPr>
  </w:style>
  <w:style w:type="paragraph" w:styleId="a4">
    <w:name w:val="footer"/>
    <w:basedOn w:val="a"/>
    <w:link w:val="Char0"/>
    <w:uiPriority w:val="99"/>
    <w:semiHidden/>
    <w:unhideWhenUsed/>
    <w:rsid w:val="003837CF"/>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semiHidden/>
    <w:rsid w:val="003837CF"/>
    <w:rPr>
      <w:sz w:val="18"/>
      <w:szCs w:val="18"/>
    </w:rPr>
  </w:style>
  <w:style w:type="paragraph" w:customStyle="1" w:styleId="NewNewNewNewNew">
    <w:name w:val="正文 New New New New New"/>
    <w:qFormat/>
    <w:rsid w:val="003837CF"/>
    <w:pPr>
      <w:widowControl w:val="0"/>
      <w:jc w:val="both"/>
    </w:pPr>
    <w:rPr>
      <w:rFonts w:ascii="Calibri" w:hAnsi="Calibri"/>
    </w:rPr>
  </w:style>
  <w:style w:type="paragraph" w:customStyle="1" w:styleId="New">
    <w:name w:val="正文 New"/>
    <w:rsid w:val="003837CF"/>
    <w:pPr>
      <w:widowControl w:val="0"/>
      <w:jc w:val="both"/>
    </w:pPr>
    <w:rPr>
      <w:rFonts w:ascii="Calibri" w:hAnsi="Calibri"/>
      <w:szCs w:val="24"/>
    </w:rPr>
  </w:style>
  <w:style w:type="paragraph" w:customStyle="1" w:styleId="NewNewNewNewNewNewNewNewNewNewNewNewNewNewNew">
    <w:name w:val="正文 New New New New New New New New New New New New New New New"/>
    <w:qFormat/>
    <w:rsid w:val="003837CF"/>
    <w:pPr>
      <w:widowControl w:val="0"/>
      <w:jc w:val="both"/>
    </w:pPr>
    <w:rPr>
      <w:rFonts w:ascii="Times" w:eastAsia="仿宋_GB2312" w:hAnsi="Times"/>
      <w:sz w:val="32"/>
      <w:szCs w:val="32"/>
    </w:rPr>
  </w:style>
  <w:style w:type="paragraph" w:customStyle="1" w:styleId="NewNewNewNewNewNewNewNewNewNew">
    <w:name w:val="正文 New New New New New New New New New New"/>
    <w:qFormat/>
    <w:rsid w:val="003837CF"/>
    <w:pPr>
      <w:widowControl w:val="0"/>
      <w:jc w:val="both"/>
    </w:pPr>
    <w:rPr>
      <w:rFonts w:ascii="Calibri" w:hAnsi="Calibri"/>
    </w:rPr>
  </w:style>
  <w:style w:type="paragraph" w:customStyle="1" w:styleId="NewNewNewNewNewNewNewNewNewNewNewNewNew">
    <w:name w:val="正文 New New New New New New New New New New New New New"/>
    <w:qFormat/>
    <w:rsid w:val="003837CF"/>
    <w:pPr>
      <w:widowControl w:val="0"/>
      <w:jc w:val="both"/>
    </w:pPr>
    <w:rPr>
      <w:rFonts w:ascii="Calibri" w:hAnsi="Calibri"/>
    </w:rPr>
  </w:style>
  <w:style w:type="paragraph" w:customStyle="1" w:styleId="NewNewNewNewNewNewNewNewNewNewNew">
    <w:name w:val="正文 New New New New New New New New New New New"/>
    <w:qFormat/>
    <w:rsid w:val="003837CF"/>
    <w:pPr>
      <w:widowControl w:val="0"/>
      <w:jc w:val="both"/>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462</Words>
  <Characters>2639</Characters>
  <Application>Microsoft Office Word</Application>
  <DocSecurity>0</DocSecurity>
  <Lines>21</Lines>
  <Paragraphs>6</Paragraphs>
  <ScaleCrop>false</ScaleCrop>
  <Company>Microsoft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2018-10-23T03:39:00Z</dcterms:created>
  <dcterms:modified xsi:type="dcterms:W3CDTF">2018-10-23T03:40:00Z</dcterms:modified>
</cp:coreProperties>
</file>