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EE" w:rsidRPr="0092491F" w:rsidRDefault="007F43EE" w:rsidP="007F43EE">
      <w:pPr>
        <w:spacing w:line="500" w:lineRule="exact"/>
        <w:rPr>
          <w:rFonts w:ascii="黑体" w:eastAsia="黑体" w:hAnsi="黑体" w:hint="eastAsia"/>
          <w:szCs w:val="32"/>
        </w:rPr>
      </w:pPr>
      <w:r w:rsidRPr="0092491F">
        <w:rPr>
          <w:rFonts w:ascii="黑体" w:eastAsia="黑体" w:hAnsi="黑体" w:hint="eastAsia"/>
          <w:szCs w:val="32"/>
        </w:rPr>
        <w:t>附件1</w:t>
      </w:r>
    </w:p>
    <w:p w:rsidR="007F43EE" w:rsidRPr="00861C24" w:rsidRDefault="007F43EE" w:rsidP="007F43EE">
      <w:pPr>
        <w:spacing w:line="500" w:lineRule="exact"/>
        <w:rPr>
          <w:rFonts w:ascii="仿宋" w:eastAsia="仿宋" w:hAnsi="仿宋" w:hint="eastAsia"/>
          <w:b/>
          <w:szCs w:val="32"/>
        </w:rPr>
      </w:pPr>
    </w:p>
    <w:p w:rsidR="007F43EE" w:rsidRPr="0092491F" w:rsidRDefault="007F43EE" w:rsidP="007F43EE">
      <w:pPr>
        <w:spacing w:line="500" w:lineRule="exact"/>
        <w:jc w:val="center"/>
        <w:rPr>
          <w:rFonts w:ascii="创艺简标宋" w:eastAsia="创艺简标宋" w:hAnsi="仿宋" w:hint="eastAsia"/>
          <w:sz w:val="44"/>
          <w:szCs w:val="44"/>
        </w:rPr>
      </w:pPr>
      <w:r w:rsidRPr="0092491F">
        <w:rPr>
          <w:rFonts w:ascii="创艺简标宋" w:eastAsia="创艺简标宋" w:hAnsi="仿宋" w:hint="eastAsia"/>
          <w:sz w:val="44"/>
          <w:szCs w:val="44"/>
        </w:rPr>
        <w:t>生活垃圾无害化填埋场建设计划表</w:t>
      </w:r>
    </w:p>
    <w:p w:rsidR="007F43EE" w:rsidRPr="00861C24" w:rsidRDefault="007F43EE" w:rsidP="007F43EE">
      <w:pPr>
        <w:spacing w:line="500" w:lineRule="exact"/>
        <w:jc w:val="center"/>
        <w:rPr>
          <w:rFonts w:ascii="仿宋" w:eastAsia="仿宋" w:hAnsi="仿宋" w:hint="eastAsia"/>
          <w:sz w:val="44"/>
          <w:szCs w:val="44"/>
        </w:rPr>
      </w:pPr>
    </w:p>
    <w:tbl>
      <w:tblPr>
        <w:tblW w:w="14148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08"/>
        <w:gridCol w:w="1440"/>
        <w:gridCol w:w="1440"/>
        <w:gridCol w:w="1845"/>
        <w:gridCol w:w="1722"/>
        <w:gridCol w:w="1833"/>
        <w:gridCol w:w="1260"/>
      </w:tblGrid>
      <w:tr w:rsidR="007F43EE" w:rsidRPr="00861C24" w:rsidTr="00066CB9">
        <w:tc>
          <w:tcPr>
            <w:tcW w:w="900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3708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处理</w:t>
            </w:r>
            <w:r w:rsidRPr="00B46DD2">
              <w:rPr>
                <w:rFonts w:ascii="黑体" w:eastAsia="黑体" w:hAnsi="黑体"/>
                <w:sz w:val="24"/>
              </w:rPr>
              <w:t>规模</w:t>
            </w:r>
          </w:p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（吨/日）</w:t>
            </w:r>
          </w:p>
        </w:tc>
        <w:tc>
          <w:tcPr>
            <w:tcW w:w="1440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占地面积</w:t>
            </w:r>
          </w:p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（亩）</w:t>
            </w:r>
          </w:p>
        </w:tc>
        <w:tc>
          <w:tcPr>
            <w:tcW w:w="1845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库容量（万m</w:t>
            </w:r>
            <w:r w:rsidRPr="00B46DD2">
              <w:rPr>
                <w:rFonts w:ascii="宋体" w:eastAsia="宋体" w:hAnsi="宋体" w:cs="宋体" w:hint="eastAsia"/>
                <w:sz w:val="24"/>
              </w:rPr>
              <w:t>³</w:t>
            </w:r>
            <w:r w:rsidRPr="00B46DD2">
              <w:rPr>
                <w:rFonts w:ascii="黑体" w:eastAsia="黑体" w:hAnsi="黑体" w:cs="黑体" w:hint="eastAsia"/>
                <w:sz w:val="24"/>
              </w:rPr>
              <w:t>）</w:t>
            </w:r>
          </w:p>
        </w:tc>
        <w:tc>
          <w:tcPr>
            <w:tcW w:w="1722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完成建设年限</w:t>
            </w:r>
          </w:p>
        </w:tc>
        <w:tc>
          <w:tcPr>
            <w:tcW w:w="1833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市补助资金</w:t>
            </w:r>
          </w:p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（万元）</w:t>
            </w:r>
          </w:p>
        </w:tc>
        <w:tc>
          <w:tcPr>
            <w:tcW w:w="1260" w:type="dxa"/>
            <w:vAlign w:val="center"/>
          </w:tcPr>
          <w:p w:rsidR="007F43EE" w:rsidRPr="00B46DD2" w:rsidRDefault="007F43EE" w:rsidP="00066CB9">
            <w:pPr>
              <w:spacing w:line="4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东源县灯塔镇垃圾处埋场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390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250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东源县船塘镇垃圾处埋场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120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420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300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1200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东源县叶潭镇垃圾处埋场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150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420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300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2018年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1500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4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和平县彭寨生活垃圾卫生填埋场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150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420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220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1500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5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和平县下车生活垃圾卫生填埋场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100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270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140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2018年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1000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6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pStyle w:val="a6"/>
              <w:spacing w:after="0" w:line="400" w:lineRule="exact"/>
              <w:jc w:val="center"/>
              <w:rPr>
                <w:rFonts w:ascii="仿宋_GB2312" w:eastAsia="仿宋_GB2312" w:hAnsi="仿宋" w:hint="eastAsia"/>
                <w:color w:val="000000"/>
                <w:szCs w:val="24"/>
              </w:rPr>
            </w:pPr>
            <w:r w:rsidRPr="00AA5DDD">
              <w:rPr>
                <w:rFonts w:ascii="仿宋_GB2312" w:eastAsia="仿宋_GB2312" w:hAnsi="仿宋" w:hint="eastAsia"/>
                <w:szCs w:val="24"/>
              </w:rPr>
              <w:t>龙川县麻布岗镇垃圾处理场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110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66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80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1100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7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pStyle w:val="a6"/>
              <w:spacing w:after="0" w:line="400" w:lineRule="exact"/>
              <w:jc w:val="center"/>
              <w:rPr>
                <w:rFonts w:ascii="仿宋_GB2312" w:eastAsia="仿宋_GB2312" w:hAnsi="仿宋" w:hint="eastAsia"/>
                <w:color w:val="000000"/>
                <w:szCs w:val="24"/>
              </w:rPr>
            </w:pPr>
            <w:r w:rsidRPr="00AA5DDD">
              <w:rPr>
                <w:rFonts w:ascii="仿宋_GB2312" w:eastAsia="仿宋_GB2312" w:hAnsi="仿宋" w:hint="eastAsia"/>
                <w:color w:val="000000"/>
                <w:szCs w:val="24"/>
              </w:rPr>
              <w:t>龙川县铁场镇垃圾处理场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110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66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80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2018年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1100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8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紫金县蓝塘生活垃圾卫生填埋场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285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240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9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紫金县龙窝生活垃圾卫生填埋场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240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2018年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trHeight w:val="461"/>
        </w:trPr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10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color w:val="000000"/>
                <w:sz w:val="24"/>
              </w:rPr>
              <w:t>连平县忠信镇圾处理场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160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300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2017年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1600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trHeight w:val="461"/>
        </w:trPr>
        <w:tc>
          <w:tcPr>
            <w:tcW w:w="90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11</w:t>
            </w:r>
          </w:p>
        </w:tc>
        <w:tc>
          <w:tcPr>
            <w:tcW w:w="3708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sz w:val="24"/>
              </w:rPr>
            </w:pPr>
            <w:r w:rsidRPr="00AA5DDD">
              <w:rPr>
                <w:rFonts w:ascii="仿宋_GB2312" w:hAnsi="仿宋" w:hint="eastAsia"/>
                <w:color w:val="000000"/>
                <w:sz w:val="24"/>
              </w:rPr>
              <w:t>合计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color w:val="000000"/>
                <w:sz w:val="24"/>
              </w:rPr>
            </w:pPr>
            <w:r w:rsidRPr="00AA5DDD">
              <w:rPr>
                <w:rFonts w:ascii="仿宋_GB2312" w:hAnsi="仿宋" w:hint="eastAsia"/>
                <w:color w:val="000000"/>
                <w:sz w:val="24"/>
              </w:rPr>
              <w:t>1500</w:t>
            </w:r>
          </w:p>
        </w:tc>
        <w:tc>
          <w:tcPr>
            <w:tcW w:w="144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2877</w:t>
            </w:r>
          </w:p>
        </w:tc>
        <w:tc>
          <w:tcPr>
            <w:tcW w:w="1845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2010</w:t>
            </w:r>
          </w:p>
        </w:tc>
        <w:tc>
          <w:tcPr>
            <w:tcW w:w="1722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-</w:t>
            </w:r>
          </w:p>
        </w:tc>
        <w:tc>
          <w:tcPr>
            <w:tcW w:w="1833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15000</w:t>
            </w:r>
          </w:p>
        </w:tc>
        <w:tc>
          <w:tcPr>
            <w:tcW w:w="1260" w:type="dxa"/>
            <w:vAlign w:val="center"/>
          </w:tcPr>
          <w:p w:rsidR="007F43EE" w:rsidRPr="00AA5DDD" w:rsidRDefault="007F43EE" w:rsidP="00066CB9">
            <w:pPr>
              <w:spacing w:line="40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</w:tbl>
    <w:p w:rsidR="007F43EE" w:rsidRPr="00861C24" w:rsidRDefault="007F43EE" w:rsidP="007F43EE">
      <w:pPr>
        <w:rPr>
          <w:rFonts w:ascii="仿宋" w:eastAsia="仿宋" w:hAnsi="仿宋"/>
        </w:rPr>
        <w:sectPr w:rsidR="007F43EE" w:rsidRPr="00861C24" w:rsidSect="001D7DF8">
          <w:headerReference w:type="default" r:id="rId6"/>
          <w:footerReference w:type="even" r:id="rId7"/>
          <w:footerReference w:type="default" r:id="rId8"/>
          <w:pgSz w:w="16838" w:h="11906" w:orient="landscape" w:code="9"/>
          <w:pgMar w:top="1531" w:right="1531" w:bottom="1531" w:left="2098" w:header="851" w:footer="992" w:gutter="0"/>
          <w:pgNumType w:fmt="decimalFullWidth"/>
          <w:cols w:space="425"/>
          <w:docGrid w:type="linesAndChars" w:linePitch="600" w:charSpace="-849"/>
        </w:sectPr>
      </w:pPr>
    </w:p>
    <w:p w:rsidR="007F43EE" w:rsidRPr="0092491F" w:rsidRDefault="007F43EE" w:rsidP="007F43EE">
      <w:pPr>
        <w:spacing w:line="500" w:lineRule="exact"/>
        <w:rPr>
          <w:rFonts w:ascii="黑体" w:eastAsia="黑体" w:hAnsi="黑体" w:hint="eastAsia"/>
          <w:szCs w:val="32"/>
        </w:rPr>
      </w:pPr>
      <w:r w:rsidRPr="0092491F">
        <w:rPr>
          <w:rFonts w:ascii="黑体" w:eastAsia="黑体" w:hAnsi="黑体" w:hint="eastAsia"/>
          <w:szCs w:val="32"/>
        </w:rPr>
        <w:lastRenderedPageBreak/>
        <w:t>附件2</w:t>
      </w:r>
    </w:p>
    <w:p w:rsidR="007F43EE" w:rsidRPr="0092491F" w:rsidRDefault="007F43EE" w:rsidP="007F43EE">
      <w:pPr>
        <w:spacing w:line="500" w:lineRule="exact"/>
        <w:jc w:val="center"/>
        <w:rPr>
          <w:rFonts w:ascii="创艺简标宋" w:eastAsia="创艺简标宋" w:hAnsi="仿宋" w:hint="eastAsia"/>
          <w:sz w:val="44"/>
          <w:szCs w:val="44"/>
        </w:rPr>
      </w:pPr>
      <w:r w:rsidRPr="0092491F">
        <w:rPr>
          <w:rFonts w:ascii="创艺简标宋" w:eastAsia="创艺简标宋" w:hAnsi="仿宋" w:hint="eastAsia"/>
          <w:sz w:val="44"/>
          <w:szCs w:val="44"/>
        </w:rPr>
        <w:t>河源市农村生活垃圾治理工作项目补助清单</w:t>
      </w:r>
    </w:p>
    <w:tbl>
      <w:tblPr>
        <w:tblW w:w="14885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"/>
        <w:gridCol w:w="1080"/>
        <w:gridCol w:w="2862"/>
        <w:gridCol w:w="2413"/>
        <w:gridCol w:w="2154"/>
        <w:gridCol w:w="1351"/>
        <w:gridCol w:w="1735"/>
        <w:gridCol w:w="1980"/>
        <w:gridCol w:w="904"/>
      </w:tblGrid>
      <w:tr w:rsidR="007F43EE" w:rsidRPr="00861C24" w:rsidTr="00066CB9">
        <w:trPr>
          <w:jc w:val="center"/>
        </w:trPr>
        <w:tc>
          <w:tcPr>
            <w:tcW w:w="406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项目</w:t>
            </w:r>
          </w:p>
        </w:tc>
        <w:tc>
          <w:tcPr>
            <w:tcW w:w="2862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省补助文件</w:t>
            </w:r>
          </w:p>
        </w:tc>
        <w:tc>
          <w:tcPr>
            <w:tcW w:w="2413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省补助标准</w:t>
            </w:r>
          </w:p>
        </w:tc>
        <w:tc>
          <w:tcPr>
            <w:tcW w:w="2154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是否兑现</w:t>
            </w:r>
          </w:p>
        </w:tc>
        <w:tc>
          <w:tcPr>
            <w:tcW w:w="1351" w:type="dxa"/>
            <w:vAlign w:val="center"/>
          </w:tcPr>
          <w:p w:rsidR="007F43EE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市补助</w:t>
            </w:r>
          </w:p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文件</w:t>
            </w:r>
          </w:p>
        </w:tc>
        <w:tc>
          <w:tcPr>
            <w:tcW w:w="1735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市补助标准</w:t>
            </w:r>
          </w:p>
        </w:tc>
        <w:tc>
          <w:tcPr>
            <w:tcW w:w="1980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是否兑现</w:t>
            </w:r>
          </w:p>
        </w:tc>
        <w:tc>
          <w:tcPr>
            <w:tcW w:w="904" w:type="dxa"/>
            <w:vAlign w:val="center"/>
          </w:tcPr>
          <w:p w:rsidR="007F43EE" w:rsidRPr="00B46DD2" w:rsidRDefault="007F43EE" w:rsidP="00066CB9">
            <w:pPr>
              <w:spacing w:line="36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B46DD2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F43EE" w:rsidRPr="00AA5DDD" w:rsidTr="00066CB9">
        <w:trPr>
          <w:trHeight w:val="463"/>
          <w:jc w:val="center"/>
        </w:trPr>
        <w:tc>
          <w:tcPr>
            <w:tcW w:w="406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无害化填埋场</w:t>
            </w:r>
          </w:p>
        </w:tc>
        <w:tc>
          <w:tcPr>
            <w:tcW w:w="2862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《关于下达2012年广东省农村生活垃圾处理设施建设专项资金安排计划的通知》（粤建城函〔2012〕1027号）、关于下达省农村生活垃圾处理设施建设专项资金（第五批）项目计划的通知（粤建城函〔2015〕725号）</w:t>
            </w:r>
          </w:p>
        </w:tc>
        <w:tc>
          <w:tcPr>
            <w:tcW w:w="2413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282万/座</w:t>
            </w:r>
          </w:p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（一次性补助）</w:t>
            </w:r>
          </w:p>
        </w:tc>
        <w:tc>
          <w:tcPr>
            <w:tcW w:w="215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是</w:t>
            </w:r>
          </w:p>
        </w:tc>
        <w:tc>
          <w:tcPr>
            <w:tcW w:w="1351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《河源市全面推进农村生活垃圾治理工作方案》（河府办</w:t>
            </w:r>
            <w:r w:rsidRPr="00AA5DDD">
              <w:rPr>
                <w:rFonts w:ascii="仿宋_GB2312" w:eastAsia="仿宋" w:hAnsi="仿宋" w:hint="eastAsia"/>
                <w:sz w:val="24"/>
              </w:rPr>
              <w:t>﹝</w:t>
            </w:r>
            <w:r w:rsidRPr="00AA5DDD">
              <w:rPr>
                <w:rFonts w:ascii="仿宋_GB2312" w:hAnsi="仿宋" w:hint="eastAsia"/>
                <w:sz w:val="24"/>
              </w:rPr>
              <w:t>2012</w:t>
            </w:r>
            <w:r w:rsidRPr="00AA5DDD">
              <w:rPr>
                <w:rFonts w:ascii="仿宋_GB2312" w:eastAsia="仿宋" w:hAnsi="仿宋" w:hint="eastAsia"/>
                <w:sz w:val="24"/>
              </w:rPr>
              <w:t>﹞</w:t>
            </w:r>
            <w:r w:rsidRPr="00AA5DDD">
              <w:rPr>
                <w:rFonts w:ascii="仿宋_GB2312" w:hAnsi="仿宋" w:hint="eastAsia"/>
                <w:sz w:val="24"/>
              </w:rPr>
              <w:t>64号）</w:t>
            </w: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100万/座</w:t>
            </w:r>
          </w:p>
        </w:tc>
        <w:tc>
          <w:tcPr>
            <w:tcW w:w="19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否</w:t>
            </w:r>
          </w:p>
        </w:tc>
        <w:tc>
          <w:tcPr>
            <w:tcW w:w="90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jc w:val="center"/>
        </w:trPr>
        <w:tc>
          <w:tcPr>
            <w:tcW w:w="406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转运站</w:t>
            </w:r>
          </w:p>
        </w:tc>
        <w:tc>
          <w:tcPr>
            <w:tcW w:w="2862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13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50万/个</w:t>
            </w:r>
          </w:p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（一次性补助）</w:t>
            </w:r>
          </w:p>
        </w:tc>
        <w:tc>
          <w:tcPr>
            <w:tcW w:w="215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是</w:t>
            </w:r>
          </w:p>
        </w:tc>
        <w:tc>
          <w:tcPr>
            <w:tcW w:w="1351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8万/个</w:t>
            </w:r>
          </w:p>
        </w:tc>
        <w:tc>
          <w:tcPr>
            <w:tcW w:w="1980" w:type="dxa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东源县13个建制镇未补助。</w:t>
            </w:r>
          </w:p>
        </w:tc>
        <w:tc>
          <w:tcPr>
            <w:tcW w:w="90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trHeight w:val="885"/>
          <w:jc w:val="center"/>
        </w:trPr>
        <w:tc>
          <w:tcPr>
            <w:tcW w:w="406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收集点</w:t>
            </w:r>
          </w:p>
        </w:tc>
        <w:tc>
          <w:tcPr>
            <w:tcW w:w="2862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13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1万/个行政村</w:t>
            </w:r>
          </w:p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（一次性补助）</w:t>
            </w:r>
          </w:p>
        </w:tc>
        <w:tc>
          <w:tcPr>
            <w:tcW w:w="215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是</w:t>
            </w:r>
          </w:p>
        </w:tc>
        <w:tc>
          <w:tcPr>
            <w:tcW w:w="1351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0.1万元/个自然村</w:t>
            </w:r>
          </w:p>
        </w:tc>
        <w:tc>
          <w:tcPr>
            <w:tcW w:w="1980" w:type="dxa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pacing w:val="-4"/>
                <w:sz w:val="24"/>
              </w:rPr>
            </w:pPr>
            <w:r w:rsidRPr="00AA5DDD">
              <w:rPr>
                <w:rFonts w:ascii="仿宋_GB2312" w:hAnsi="仿宋" w:hint="eastAsia"/>
                <w:spacing w:val="-4"/>
                <w:sz w:val="24"/>
              </w:rPr>
              <w:t>东源县258个行政村和龙川县315个行政村未补助。</w:t>
            </w:r>
          </w:p>
        </w:tc>
        <w:tc>
          <w:tcPr>
            <w:tcW w:w="90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trHeight w:val="946"/>
          <w:jc w:val="center"/>
        </w:trPr>
        <w:tc>
          <w:tcPr>
            <w:tcW w:w="406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4</w:t>
            </w:r>
          </w:p>
        </w:tc>
        <w:tc>
          <w:tcPr>
            <w:tcW w:w="1080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长效</w:t>
            </w:r>
          </w:p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机制</w:t>
            </w:r>
          </w:p>
        </w:tc>
        <w:tc>
          <w:tcPr>
            <w:tcW w:w="2862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13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1"/>
                <w:szCs w:val="21"/>
              </w:rPr>
            </w:pPr>
            <w:r w:rsidRPr="00AA5DDD">
              <w:rPr>
                <w:rFonts w:ascii="仿宋_GB2312" w:hAnsi="仿宋" w:hint="eastAsia"/>
                <w:sz w:val="21"/>
                <w:szCs w:val="21"/>
              </w:rPr>
              <w:t>用于建立农村生活垃圾收运处理长效机制、农村保洁员工资补助、农村生活垃圾分类减量、清运、转运和处理处置，公路路面和水面清扫等。（省按照第三方评估情况分配）</w:t>
            </w:r>
          </w:p>
        </w:tc>
        <w:tc>
          <w:tcPr>
            <w:tcW w:w="2154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已补4964万。其中：东源县：1170万；和平县：932万；龙川县：972万；紫金县：983万元；连平县：907万。</w:t>
            </w:r>
          </w:p>
        </w:tc>
        <w:tc>
          <w:tcPr>
            <w:tcW w:w="1351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2012-2015年：1元/人·年。</w:t>
            </w:r>
          </w:p>
        </w:tc>
        <w:tc>
          <w:tcPr>
            <w:tcW w:w="1980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埔前镇、和平县、紫金县、连平县有2014和2015年未补助；东源县和龙川县有2012、2013、2014和2015未补助。</w:t>
            </w:r>
          </w:p>
        </w:tc>
        <w:tc>
          <w:tcPr>
            <w:tcW w:w="904" w:type="dxa"/>
            <w:vMerge w:val="restart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trHeight w:val="1402"/>
          <w:jc w:val="center"/>
        </w:trPr>
        <w:tc>
          <w:tcPr>
            <w:tcW w:w="406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862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2413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1"/>
                <w:szCs w:val="21"/>
              </w:rPr>
            </w:pPr>
          </w:p>
        </w:tc>
        <w:tc>
          <w:tcPr>
            <w:tcW w:w="2154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351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2016年起：</w:t>
            </w:r>
          </w:p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pacing w:val="-10"/>
                <w:sz w:val="24"/>
              </w:rPr>
            </w:pPr>
            <w:r w:rsidRPr="00AA5DDD">
              <w:rPr>
                <w:rFonts w:ascii="仿宋_GB2312" w:hAnsi="仿宋" w:hint="eastAsia"/>
                <w:spacing w:val="-10"/>
                <w:sz w:val="24"/>
              </w:rPr>
              <w:t>3元/人·年补村；2元/人·年补镇。</w:t>
            </w:r>
          </w:p>
        </w:tc>
        <w:tc>
          <w:tcPr>
            <w:tcW w:w="1980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04" w:type="dxa"/>
            <w:vMerge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  <w:tr w:rsidR="007F43EE" w:rsidRPr="00AA5DDD" w:rsidTr="00066CB9">
        <w:trPr>
          <w:jc w:val="center"/>
        </w:trPr>
        <w:tc>
          <w:tcPr>
            <w:tcW w:w="406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示范县</w:t>
            </w:r>
          </w:p>
        </w:tc>
        <w:tc>
          <w:tcPr>
            <w:tcW w:w="2862" w:type="dxa"/>
            <w:vAlign w:val="center"/>
          </w:tcPr>
          <w:p w:rsidR="007F43EE" w:rsidRPr="00AA5DDD" w:rsidRDefault="007F43EE" w:rsidP="00066CB9">
            <w:pPr>
              <w:spacing w:line="360" w:lineRule="exact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《关于下达2015年农村生活垃圾收运处理达标示范县省级财政奖补项目计划的通知》（粤建城函〔2015〕2380号）</w:t>
            </w:r>
          </w:p>
        </w:tc>
        <w:tc>
          <w:tcPr>
            <w:tcW w:w="2413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800万</w:t>
            </w:r>
          </w:p>
        </w:tc>
        <w:tc>
          <w:tcPr>
            <w:tcW w:w="215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  <w:r w:rsidRPr="00AA5DDD">
              <w:rPr>
                <w:rFonts w:ascii="仿宋_GB2312" w:hAnsi="仿宋" w:hint="eastAsia"/>
                <w:sz w:val="24"/>
              </w:rPr>
              <w:t>是（和平县）</w:t>
            </w:r>
          </w:p>
        </w:tc>
        <w:tc>
          <w:tcPr>
            <w:tcW w:w="1351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904" w:type="dxa"/>
            <w:vAlign w:val="center"/>
          </w:tcPr>
          <w:p w:rsidR="007F43EE" w:rsidRPr="00AA5DDD" w:rsidRDefault="007F43EE" w:rsidP="00066CB9">
            <w:pPr>
              <w:spacing w:line="360" w:lineRule="exact"/>
              <w:jc w:val="center"/>
              <w:rPr>
                <w:rFonts w:ascii="仿宋_GB2312" w:hAnsi="仿宋" w:hint="eastAsia"/>
                <w:sz w:val="24"/>
              </w:rPr>
            </w:pPr>
          </w:p>
        </w:tc>
      </w:tr>
    </w:tbl>
    <w:p w:rsidR="007F43EE" w:rsidRPr="00AA5DDD" w:rsidRDefault="007F43EE" w:rsidP="007F43EE">
      <w:pPr>
        <w:spacing w:line="20" w:lineRule="exact"/>
        <w:rPr>
          <w:rFonts w:ascii="仿宋_GB2312" w:hint="eastAsia"/>
        </w:rPr>
      </w:pPr>
    </w:p>
    <w:p w:rsidR="007F43EE" w:rsidRPr="00AA5DDD" w:rsidRDefault="007F43EE" w:rsidP="007F43EE">
      <w:pPr>
        <w:spacing w:line="20" w:lineRule="exact"/>
        <w:rPr>
          <w:rFonts w:ascii="仿宋_GB2312" w:hint="eastAsia"/>
        </w:rPr>
      </w:pPr>
    </w:p>
    <w:p w:rsidR="007F43EE" w:rsidRPr="00AA5DDD" w:rsidRDefault="007F43EE" w:rsidP="007F43EE">
      <w:pPr>
        <w:spacing w:line="20" w:lineRule="exact"/>
        <w:rPr>
          <w:rFonts w:ascii="仿宋_GB2312" w:hint="eastAsia"/>
        </w:rPr>
      </w:pPr>
    </w:p>
    <w:p w:rsidR="007F43EE" w:rsidRPr="00AA5DDD" w:rsidRDefault="007F43EE" w:rsidP="007F43EE">
      <w:pPr>
        <w:spacing w:line="20" w:lineRule="exact"/>
        <w:rPr>
          <w:rFonts w:ascii="仿宋_GB2312" w:hint="eastAsia"/>
        </w:rPr>
      </w:pPr>
    </w:p>
    <w:p w:rsidR="007F43EE" w:rsidRPr="00AA5DDD" w:rsidRDefault="007F43EE" w:rsidP="007F43EE">
      <w:pPr>
        <w:spacing w:line="20" w:lineRule="exact"/>
        <w:rPr>
          <w:rFonts w:ascii="仿宋_GB2312" w:hint="eastAsia"/>
        </w:rPr>
        <w:sectPr w:rsidR="007F43EE" w:rsidRPr="00AA5DDD" w:rsidSect="00ED4D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531" w:right="1531" w:bottom="1531" w:left="2098" w:header="851" w:footer="992" w:gutter="0"/>
          <w:pgNumType w:fmt="decimalFullWidth"/>
          <w:cols w:space="425"/>
          <w:docGrid w:type="linesAndChars" w:linePitch="600" w:charSpace="-849"/>
        </w:sectPr>
      </w:pPr>
    </w:p>
    <w:p w:rsidR="007F43EE" w:rsidRDefault="007F43EE" w:rsidP="007F43EE">
      <w:pPr>
        <w:rPr>
          <w:rFonts w:hint="eastAsia"/>
        </w:rPr>
      </w:pPr>
    </w:p>
    <w:p w:rsidR="001666EE" w:rsidRPr="007F43EE" w:rsidRDefault="001666EE" w:rsidP="007F43EE"/>
    <w:sectPr w:rsidR="001666EE" w:rsidRPr="007F43EE" w:rsidSect="00B46DD2">
      <w:pgSz w:w="11906" w:h="16838" w:code="9"/>
      <w:pgMar w:top="1531" w:right="1531" w:bottom="2098" w:left="1531" w:header="851" w:footer="992" w:gutter="0"/>
      <w:pgNumType w:fmt="decimalFullWidth"/>
      <w:cols w:space="425"/>
      <w:docGrid w:type="linesAndChars" w:linePitch="60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EE" w:rsidRDefault="001666EE" w:rsidP="007F43EE">
      <w:r>
        <w:separator/>
      </w:r>
    </w:p>
  </w:endnote>
  <w:endnote w:type="continuationSeparator" w:id="1">
    <w:p w:rsidR="001666EE" w:rsidRDefault="001666EE" w:rsidP="007F4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3EE" w:rsidRDefault="007F43E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4"/>
      <w:framePr w:wrap="around" w:vAnchor="text" w:hAnchor="margin" w:xAlign="outside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１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F43EE" w:rsidRDefault="007F43E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3EE" w:rsidRDefault="007F43EE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4"/>
      <w:framePr w:wrap="around" w:vAnchor="text" w:hAnchor="margin" w:xAlign="outside" w:y="1"/>
      <w:rPr>
        <w:rStyle w:val="a5"/>
        <w:rFonts w:hint="eastAsia"/>
        <w:sz w:val="28"/>
      </w:rPr>
    </w:pPr>
    <w:r>
      <w:rPr>
        <w:rStyle w:val="a5"/>
        <w:rFonts w:hint="eastAsia"/>
        <w:sz w:val="28"/>
      </w:rPr>
      <w:t>—</w:t>
    </w:r>
    <w:r>
      <w:rPr>
        <w:rStyle w:val="a5"/>
        <w:rFonts w:hint="eastAsia"/>
        <w:sz w:val="28"/>
      </w:rPr>
      <w:t xml:space="preserve">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 PAGE </w:instrText>
    </w:r>
    <w:r>
      <w:rPr>
        <w:rStyle w:val="a5"/>
        <w:sz w:val="28"/>
      </w:rPr>
      <w:fldChar w:fldCharType="separate"/>
    </w:r>
    <w:r>
      <w:rPr>
        <w:rStyle w:val="a5"/>
        <w:rFonts w:hint="eastAsia"/>
        <w:noProof/>
        <w:sz w:val="28"/>
      </w:rPr>
      <w:t>２</w:t>
    </w:r>
    <w:r>
      <w:rPr>
        <w:rStyle w:val="a5"/>
        <w:sz w:val="28"/>
      </w:rPr>
      <w:fldChar w:fldCharType="end"/>
    </w:r>
    <w:r>
      <w:rPr>
        <w:rStyle w:val="a5"/>
        <w:rFonts w:hint="eastAsia"/>
        <w:sz w:val="28"/>
      </w:rPr>
      <w:t xml:space="preserve"> </w:t>
    </w:r>
    <w:r>
      <w:rPr>
        <w:rStyle w:val="a5"/>
        <w:rFonts w:hint="eastAsia"/>
        <w:sz w:val="28"/>
      </w:rPr>
      <w:t>—</w:t>
    </w:r>
  </w:p>
  <w:p w:rsidR="007F43EE" w:rsidRDefault="007F43EE">
    <w:pPr>
      <w:pStyle w:val="a4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EE" w:rsidRDefault="001666EE" w:rsidP="007F43EE">
      <w:r>
        <w:separator/>
      </w:r>
    </w:p>
  </w:footnote>
  <w:footnote w:type="continuationSeparator" w:id="1">
    <w:p w:rsidR="001666EE" w:rsidRDefault="001666EE" w:rsidP="007F4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 w:rsidP="00B744B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 w:rsidP="00DE0DD1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EE" w:rsidRDefault="007F43E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3EE"/>
    <w:rsid w:val="001666EE"/>
    <w:rsid w:val="007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E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4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43EE"/>
    <w:rPr>
      <w:sz w:val="18"/>
      <w:szCs w:val="18"/>
    </w:rPr>
  </w:style>
  <w:style w:type="paragraph" w:styleId="a4">
    <w:name w:val="footer"/>
    <w:basedOn w:val="a"/>
    <w:link w:val="Char0"/>
    <w:unhideWhenUsed/>
    <w:rsid w:val="007F43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43EE"/>
    <w:rPr>
      <w:sz w:val="18"/>
      <w:szCs w:val="18"/>
    </w:rPr>
  </w:style>
  <w:style w:type="character" w:styleId="a5">
    <w:name w:val="page number"/>
    <w:basedOn w:val="a0"/>
    <w:rsid w:val="007F43EE"/>
  </w:style>
  <w:style w:type="paragraph" w:styleId="a6">
    <w:name w:val="Body Text"/>
    <w:basedOn w:val="a"/>
    <w:link w:val="Char1"/>
    <w:rsid w:val="007F43EE"/>
    <w:pPr>
      <w:spacing w:after="120" w:line="360" w:lineRule="auto"/>
    </w:pPr>
    <w:rPr>
      <w:rFonts w:eastAsia="宋体"/>
      <w:sz w:val="24"/>
      <w:szCs w:val="20"/>
    </w:rPr>
  </w:style>
  <w:style w:type="character" w:customStyle="1" w:styleId="Char1">
    <w:name w:val="正文文本 Char"/>
    <w:basedOn w:val="a0"/>
    <w:link w:val="a6"/>
    <w:rsid w:val="007F43EE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>FBI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何大爺</dc:creator>
  <cp:keywords/>
  <dc:description/>
  <cp:lastModifiedBy>何大爺</cp:lastModifiedBy>
  <cp:revision>2</cp:revision>
  <dcterms:created xsi:type="dcterms:W3CDTF">2016-08-17T06:55:00Z</dcterms:created>
  <dcterms:modified xsi:type="dcterms:W3CDTF">2016-08-17T06:55:00Z</dcterms:modified>
</cp:coreProperties>
</file>