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“物业服务履约不到位、侵占业主公共收益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等问题”专项整治线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索登记表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32"/>
                <w:szCs w:val="32"/>
                <w:highlight w:val="none"/>
                <w:vertAlign w:val="baseline"/>
                <w:lang w:val="en-US" w:eastAsia="zh-CN"/>
              </w:rPr>
              <w:t>投诉人姓名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联 系 方 式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投 诉 日 期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小 区 名 称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反 映 问 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主 要 诉 求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处 理 部 门</w:t>
            </w:r>
          </w:p>
        </w:tc>
        <w:tc>
          <w:tcPr>
            <w:tcW w:w="5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81140"/>
    <w:rsid w:val="4CA81140"/>
    <w:rsid w:val="509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2025-05-20T00:57:00Z</dcterms:created>
  <dc:creator>%～%</dc:creator>
  <cp:lastModifiedBy>黄晓琪</cp:lastModifiedBy>
  <dcterms:modified xsi:type="dcterms:W3CDTF">2025-05-20T01:45:27Z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D9826227D7894C6F9AA23F288061AC1A_11</vt:lpwstr>
  </property>
  <property fmtid="{D5CDD505-2E9C-101B-9397-08002B2CF9AE}" pid="4" name="KSOTemplateDocerSaveRecord">
    <vt:lpwstr>eyJoZGlkIjoiNTgyNWJhMDRlMjE5OGM4Nzk0ODhjZTU5YTYzOTU5NjQiLCJ1c2VySWQiOiI0MTc5MTg2OTIifQ==</vt:lpwstr>
  </property>
</Properties>
</file>