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方正小标宋简体" w:hAnsi="方正小标宋简体" w:eastAsia="方正小标宋简体" w:cs="方正小标宋简体"/>
          <w:b/>
          <w:bCs/>
          <w:spacing w:val="15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  <w:t>河源市长期护理保险定点机构申请材料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  <w:t>补齐补正通知书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9"/>
        <w:tblW w:w="84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65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9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360" w:lineRule="auto"/>
              <w:ind w:left="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回执编号</w:t>
            </w:r>
          </w:p>
        </w:tc>
        <w:tc>
          <w:tcPr>
            <w:tcW w:w="6537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9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ind w:left="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机构名称</w:t>
            </w:r>
          </w:p>
        </w:tc>
        <w:tc>
          <w:tcPr>
            <w:tcW w:w="6537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9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2" w:line="360" w:lineRule="auto"/>
              <w:ind w:left="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机构地址</w:t>
            </w:r>
          </w:p>
        </w:tc>
        <w:tc>
          <w:tcPr>
            <w:tcW w:w="6537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</w:trPr>
        <w:tc>
          <w:tcPr>
            <w:tcW w:w="19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360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补齐补正材料</w:t>
            </w:r>
          </w:p>
        </w:tc>
        <w:tc>
          <w:tcPr>
            <w:tcW w:w="6537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9" w:line="360" w:lineRule="auto"/>
              <w:ind w:left="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653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360" w:lineRule="auto"/>
              <w:ind w:left="102" w:right="28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24"/>
                <w:szCs w:val="24"/>
              </w:rPr>
              <w:t>申请机构应当在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color w:val="auto"/>
                <w:spacing w:val="1"/>
                <w:sz w:val="24"/>
                <w:szCs w:val="24"/>
              </w:rPr>
              <w:t>个工作日内补齐补正，逾期视为放弃当次申</w:t>
            </w: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pStyle w:val="5"/>
      </w:pPr>
    </w:p>
    <w:p>
      <w:pPr>
        <w:spacing w:before="299" w:line="219" w:lineRule="auto"/>
        <w:ind w:left="3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(本回执一式两份，一份送达机构，一份经办机构留存</w:t>
      </w:r>
      <w:bookmarkStart w:id="0" w:name="_GoBack"/>
      <w:bookmarkEnd w:id="0"/>
      <w:r>
        <w:rPr>
          <w:rFonts w:ascii="仿宋" w:hAnsi="仿宋" w:eastAsia="仿宋" w:cs="仿宋"/>
          <w:spacing w:val="1"/>
          <w:sz w:val="28"/>
          <w:szCs w:val="28"/>
        </w:rPr>
        <w:t>。)</w:t>
      </w:r>
    </w:p>
    <w:p>
      <w:pPr>
        <w:pStyle w:val="5"/>
        <w:spacing w:line="265" w:lineRule="auto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6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2"/>
          <w:szCs w:val="22"/>
        </w:rPr>
        <w:t>经办机构(盖章)</w:t>
      </w:r>
      <w:r>
        <w:rPr>
          <w:rFonts w:hint="eastAsia" w:ascii="宋体" w:hAnsi="宋体" w:eastAsia="宋体" w:cs="宋体"/>
          <w:spacing w:val="1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>联系电话：</w:t>
      </w:r>
      <w:r>
        <w:rPr>
          <w:rFonts w:hint="eastAsia" w:ascii="宋体" w:hAnsi="宋体" w:eastAsia="宋体" w:cs="宋体"/>
          <w:sz w:val="22"/>
          <w:szCs w:val="22"/>
        </w:rPr>
        <w:t xml:space="preserve">   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经办日期：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360" w:lineRule="auto"/>
        <w:ind w:left="6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签收人：     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联系电话：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签收时间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eastAsia="zh-CN"/>
        </w:rPr>
        <w:t>：</w:t>
      </w:r>
    </w:p>
    <w:p>
      <w:pPr>
        <w:rPr>
          <w:sz w:val="24"/>
          <w:szCs w:val="24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ind w:left="89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97A3C"/>
    <w:rsid w:val="01380D42"/>
    <w:rsid w:val="072A6C21"/>
    <w:rsid w:val="0A6F3EB8"/>
    <w:rsid w:val="0FAF61F0"/>
    <w:rsid w:val="1119046D"/>
    <w:rsid w:val="146B12B9"/>
    <w:rsid w:val="1FE5551B"/>
    <w:rsid w:val="251C5865"/>
    <w:rsid w:val="27D77443"/>
    <w:rsid w:val="28B17D05"/>
    <w:rsid w:val="2F645120"/>
    <w:rsid w:val="31935638"/>
    <w:rsid w:val="3348626C"/>
    <w:rsid w:val="37B97A3C"/>
    <w:rsid w:val="5D797E2A"/>
    <w:rsid w:val="68FF513D"/>
    <w:rsid w:val="7DB77603"/>
    <w:rsid w:val="7FC17F39"/>
    <w:rsid w:val="FFA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0</TotalTime>
  <ScaleCrop>false</ScaleCrop>
  <LinksUpToDate>false</LinksUpToDate>
  <CharactersWithSpaces>196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2026-03-03T18:03:00Z</dcterms:created>
  <dc:creator>宋美霞</dc:creator>
  <cp:lastModifiedBy>MSUsers</cp:lastModifiedBy>
  <dcterms:modified xsi:type="dcterms:W3CDTF">2026-08-31T02:02:19Z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eyJoZGlkIjoiZjVhNGJiMWVmZTg4ZjFhYWZhYWFiMzBkODkwYWRkZmUiLCJ1c2VySWQiOiI2NTE5MjIwOTAifQ==</vt:lpwstr>
  </property>
  <property fmtid="{D5CDD505-2E9C-101B-9397-08002B2CF9AE}" pid="4" name="ICV">
    <vt:lpwstr>21072A46B212472484AF724D5A5279FC</vt:lpwstr>
  </property>
</Properties>
</file>