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  <w:t>河源市第九批市级非物质文化遗产代表性项目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  <w:t>名录推荐项目公示名单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新入选项目，</w:t>
      </w: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共计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10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项）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一、传统音乐（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1项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17"/>
        <w:gridCol w:w="355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传统音乐（Ⅱ）</w:t>
            </w:r>
          </w:p>
        </w:tc>
        <w:tc>
          <w:tcPr>
            <w:tcW w:w="3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古琴音乐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和平县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二、传统美术（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1项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17"/>
        <w:gridCol w:w="354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传统美术（Ⅶ）</w:t>
            </w:r>
          </w:p>
        </w:tc>
        <w:tc>
          <w:tcPr>
            <w:tcW w:w="3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黎咀木偶制作技艺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龙川县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三、传统技艺（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5项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7"/>
        <w:gridCol w:w="359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河源客家盐焗鸡制作技艺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蒸馏酒传统酿造技艺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（龙川烧酒酿制技艺）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石东艾粄制作技艺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客家古建筑营造技艺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杨氏隆益酥角制作技艺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江东新区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四、传统医药（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3项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00"/>
        <w:gridCol w:w="3559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5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传统医药（Ⅸ）</w:t>
            </w:r>
          </w:p>
        </w:tc>
        <w:tc>
          <w:tcPr>
            <w:tcW w:w="35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黄板树根治疗附骨疽技艺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传统医药（Ⅸ）</w:t>
            </w:r>
          </w:p>
        </w:tc>
        <w:tc>
          <w:tcPr>
            <w:tcW w:w="35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火灸（烧麻红火）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传统医药（Ⅸ）</w:t>
            </w:r>
          </w:p>
        </w:tc>
        <w:tc>
          <w:tcPr>
            <w:tcW w:w="35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青梅汤制作技艺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连平县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256DD"/>
    <w:rsid w:val="11A256DD"/>
    <w:rsid w:val="14FB47AE"/>
    <w:rsid w:val="405155B7"/>
    <w:rsid w:val="76C43E0F"/>
    <w:rsid w:val="76FB460E"/>
    <w:rsid w:val="775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2023-12-11T03:05:00Z</dcterms:created>
  <dc:creator>张辉德</dc:creator>
  <cp:lastModifiedBy>张辉德</cp:lastModifiedBy>
  <dcterms:modified xsi:type="dcterms:W3CDTF">2023-12-11T03:06:40Z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E9639A8D51AF43FD84FB58AB6062E8A2</vt:lpwstr>
  </property>
</Properties>
</file>