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黑体" w:eastAsia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/>
          <w:snapToGrid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eastAsia="黑体"/>
          <w:snapToGrid w:val="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pacing w:val="0"/>
          <w:kern w:val="0"/>
          <w:sz w:val="44"/>
          <w:szCs w:val="44"/>
          <w:lang w:val="en-US" w:eastAsia="zh-CN"/>
        </w:rPr>
        <w:t>XX县（区）部门联合“双随机、一公开”抽查检查情况表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2118"/>
        <w:gridCol w:w="2913"/>
        <w:gridCol w:w="1732"/>
        <w:gridCol w:w="5125"/>
        <w:gridCol w:w="8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5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填报单位（盖章）：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1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2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联合部门</w:t>
            </w:r>
          </w:p>
        </w:tc>
        <w:tc>
          <w:tcPr>
            <w:tcW w:w="685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部门联合抽查对象数（个）</w:t>
            </w: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其中：涉嫌存在违法行为对象数（个）</w:t>
            </w: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8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D22B1"/>
    <w:rsid w:val="350D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河源市统计局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2024-11-05T02:32:00Z</dcterms:created>
  <dc:creator>袁文锋</dc:creator>
  <cp:lastModifiedBy>袁文锋</cp:lastModifiedBy>
  <dcterms:modified xsi:type="dcterms:W3CDTF">2024-11-05T02:33:20Z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EF2E64EEA9C44234BE5B803331314FCA</vt:lpwstr>
  </property>
</Properties>
</file>