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  <w:lang w:val="en-US" w:eastAsia="zh-CN"/>
        </w:rPr>
        <w:t>河源市</w:t>
      </w:r>
      <w:r>
        <w:rPr>
          <w:rFonts w:hint="eastAsia" w:eastAsia="方正小标宋简体"/>
          <w:color w:val="000000"/>
          <w:sz w:val="36"/>
          <w:lang w:eastAsia="zh-CN"/>
        </w:rPr>
        <w:t>生态环境局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3"/>
        <w:tblW w:w="10026" w:type="dxa"/>
        <w:jc w:val="center"/>
        <w:tblInd w:w="10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p/>
    <w:sectPr>
      <w:pgSz w:w="11906" w:h="16838"/>
      <w:pgMar w:top="1440" w:right="1531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5ED1"/>
    <w:rsid w:val="777A5E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2025-01-14T02:07:00Z</dcterms:created>
  <dc:creator>刘斌</dc:creator>
  <cp:lastModifiedBy>刘斌</cp:lastModifiedBy>
  <dcterms:modified xsi:type="dcterms:W3CDTF">2025-01-14T02:09:15Z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