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bidi w:val="0"/>
        <w:spacing w:line="600" w:lineRule="exact"/>
        <w:jc w:val="both"/>
        <w:rPr>
          <w:rFonts w:hint="default" w:ascii="仿宋_GB2312" w:hAnsi="仿宋_GB2312" w:eastAsia="仿宋_GB2312" w:cs="仿宋_GB2312"/>
          <w:b w:val="0"/>
          <w:bCs/>
          <w:color w:val="auto"/>
          <w:sz w:val="32"/>
          <w:szCs w:val="32"/>
          <w:lang w:val="en-US" w:eastAsia="zh-CN"/>
        </w:rPr>
      </w:pPr>
      <w:r>
        <w:rPr>
          <w:rFonts w:hint="eastAsia" w:ascii="仿宋_GB2312" w:hAnsi="仿宋_GB2312" w:cs="仿宋_GB2312"/>
          <w:b w:val="0"/>
          <w:bCs/>
          <w:color w:val="auto"/>
          <w:sz w:val="32"/>
          <w:szCs w:val="32"/>
          <w:lang w:eastAsia="zh-CN"/>
        </w:rPr>
        <w:t>附件</w:t>
      </w:r>
      <w:r>
        <w:rPr>
          <w:rFonts w:hint="eastAsia" w:ascii="仿宋_GB2312" w:hAnsi="仿宋_GB2312" w:cs="仿宋_GB2312"/>
          <w:b w:val="0"/>
          <w:bCs/>
          <w:color w:val="auto"/>
          <w:sz w:val="32"/>
          <w:szCs w:val="32"/>
          <w:lang w:val="en-US" w:eastAsia="zh-CN"/>
        </w:rPr>
        <w:t>4</w:t>
      </w:r>
      <w:bookmarkStart w:id="0" w:name="_GoBack"/>
      <w:bookmarkEnd w:id="0"/>
    </w:p>
    <w:p>
      <w:pPr>
        <w:pageBreakBefore w:val="0"/>
        <w:widowControl/>
        <w:kinsoku/>
        <w:wordWrap/>
        <w:overflowPunct/>
        <w:bidi w:val="0"/>
        <w:spacing w:line="60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热泵热水机（器）产品质量监督抽查实施</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rPr>
      </w:pPr>
      <w:r>
        <w:rPr>
          <w:rFonts w:hint="eastAsia" w:ascii="方正小标宋简体" w:hAnsi="方正小标宋简体" w:eastAsia="方正小标宋简体" w:cs="方正小标宋简体"/>
          <w:b w:val="0"/>
          <w:bCs/>
          <w:color w:val="auto"/>
          <w:sz w:val="44"/>
          <w:szCs w:val="44"/>
        </w:rPr>
        <w:t>细则（2025版）</w:t>
      </w:r>
    </w:p>
    <w:p>
      <w:pPr>
        <w:keepNext w:val="0"/>
        <w:keepLines w:val="0"/>
        <w:pageBreakBefore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一、抽样方法</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cs="仿宋_GB2312"/>
          <w:szCs w:val="32"/>
        </w:rPr>
      </w:pPr>
      <w:r>
        <w:rPr>
          <w:rFonts w:hint="eastAsia" w:ascii="仿宋_GB2312" w:hAnsi="仿宋_GB2312" w:cs="仿宋_GB2312"/>
          <w:kern w:val="0"/>
          <w:szCs w:val="32"/>
        </w:rPr>
        <w:t>以随机抽样的方式在被抽查市场主体的待销产品中抽取。</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随机数一般可使用随机数表等方法产生。</w:t>
      </w:r>
    </w:p>
    <w:p>
      <w:pPr>
        <w:keepNext w:val="0"/>
        <w:keepLines w:val="0"/>
        <w:pageBreakBefore w:val="0"/>
        <w:widowControl/>
        <w:kinsoku/>
        <w:wordWrap/>
        <w:overflowPunct/>
        <w:topLinePunct w:val="0"/>
        <w:autoSpaceDE/>
        <w:autoSpaceDN/>
        <w:bidi w:val="0"/>
        <w:adjustRightIn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抽查数量：每款产品抽取2组样本，第1组用于检验，第2组用于备样，封存在被抽查单位。具体抽样数量如下：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序号</w:t>
            </w:r>
          </w:p>
        </w:tc>
        <w:tc>
          <w:tcPr>
            <w:tcW w:w="3516"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被抽查的产品品种</w:t>
            </w:r>
          </w:p>
        </w:tc>
        <w:tc>
          <w:tcPr>
            <w:tcW w:w="1980"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kern w:val="0"/>
                <w:sz w:val="24"/>
              </w:rPr>
              <w:t>第1组数量</w:t>
            </w:r>
            <w:r>
              <w:rPr>
                <w:rFonts w:hint="eastAsia" w:ascii="宋体" w:hAnsi="宋体" w:eastAsia="宋体" w:cs="宋体"/>
                <w:sz w:val="24"/>
              </w:rPr>
              <w:t>（款）</w:t>
            </w:r>
          </w:p>
        </w:tc>
        <w:tc>
          <w:tcPr>
            <w:tcW w:w="1971" w:type="dxa"/>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kern w:val="0"/>
                <w:sz w:val="24"/>
              </w:rPr>
              <w:t>第2组数量</w:t>
            </w:r>
            <w:r>
              <w:rPr>
                <w:rFonts w:hint="eastAsia" w:ascii="宋体" w:hAnsi="宋体" w:eastAsia="宋体" w:cs="宋体"/>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735"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color w:val="000000"/>
                <w:sz w:val="24"/>
              </w:rPr>
              <w:t>1</w:t>
            </w:r>
          </w:p>
        </w:tc>
        <w:tc>
          <w:tcPr>
            <w:tcW w:w="3516"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kern w:val="0"/>
                <w:sz w:val="24"/>
              </w:rPr>
              <w:t>热泵热水机（器）</w:t>
            </w:r>
          </w:p>
        </w:tc>
        <w:tc>
          <w:tcPr>
            <w:tcW w:w="1980"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color w:val="000000"/>
                <w:sz w:val="24"/>
              </w:rPr>
              <w:t>1台</w:t>
            </w:r>
          </w:p>
        </w:tc>
        <w:tc>
          <w:tcPr>
            <w:tcW w:w="1971" w:type="dxa"/>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color w:val="000000"/>
                <w:sz w:val="24"/>
              </w:rPr>
            </w:pPr>
            <w:r>
              <w:rPr>
                <w:rFonts w:hint="eastAsia" w:ascii="宋体" w:hAnsi="宋体" w:eastAsia="宋体" w:cs="宋体"/>
                <w:color w:val="000000"/>
                <w:sz w:val="24"/>
              </w:rPr>
              <w:t>1台</w:t>
            </w:r>
          </w:p>
        </w:tc>
      </w:tr>
    </w:tbl>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cs="仿宋_GB2312"/>
          <w:color w:val="000000"/>
          <w:szCs w:val="32"/>
        </w:rPr>
      </w:pPr>
      <w:r>
        <w:rPr>
          <w:rFonts w:hint="eastAsia" w:ascii="仿宋_GB2312" w:hAnsi="仿宋_GB2312" w:cs="仿宋_GB2312"/>
          <w:szCs w:val="32"/>
        </w:rPr>
        <w:t>二、检验依据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52"/>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序号</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检验项目</w:t>
            </w:r>
          </w:p>
        </w:tc>
        <w:tc>
          <w:tcPr>
            <w:tcW w:w="4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标志和说明</w:t>
            </w:r>
          </w:p>
        </w:tc>
        <w:tc>
          <w:tcPr>
            <w:tcW w:w="467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 4706.1-2005</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 4706.12-2006</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Theme="minorEastAsia" w:hAnsiTheme="minorEastAsia" w:eastAsiaTheme="minorEastAsia" w:cstheme="minorEastAsia"/>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2</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对触及带电部件的防护</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输入功率和电流</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4</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发热</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5</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工作温度下的泄漏电流和电气强度</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6</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耐潮湿</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7</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泄漏电流和电气强度</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8</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稳定性和机械危险</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9</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结构</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10</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内部布线</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11</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电源连接及外部软线</w:t>
            </w:r>
          </w:p>
        </w:tc>
        <w:tc>
          <w:tcPr>
            <w:tcW w:w="4674"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 4706.1-2005</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 4706.12-2006</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sz w:val="24"/>
              </w:rPr>
            </w:pPr>
            <w:r>
              <w:rPr>
                <w:rFonts w:hint="eastAsia" w:asciiTheme="minorEastAsia" w:hAnsiTheme="minorEastAsia" w:eastAsiaTheme="minorEastAsia" w:cstheme="minorEastAsia"/>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12</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外部导线用接线端子</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13</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接地措施</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14</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螺钉和连接</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15</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电气间隙、爬电距离和固体绝缘</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16</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性能系数</w:t>
            </w:r>
          </w:p>
        </w:tc>
        <w:tc>
          <w:tcPr>
            <w:tcW w:w="4674"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GB/T 21362-2023</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GB/T 23137-2020</w:t>
            </w:r>
          </w:p>
          <w:p>
            <w:pPr>
              <w:keepNext w:val="0"/>
              <w:keepLines w:val="0"/>
              <w:pageBreakBefore w:val="0"/>
              <w:kinsoku/>
              <w:wordWrap/>
              <w:overflowPunct/>
              <w:topLinePunct w:val="0"/>
              <w:autoSpaceDE/>
              <w:autoSpaceDN/>
              <w:bidi w:val="0"/>
              <w:adjustRightInd/>
              <w:snapToGrid w:val="0"/>
              <w:spacing w:line="500" w:lineRule="exact"/>
              <w:jc w:val="center"/>
              <w:textAlignment w:val="auto"/>
              <w:rPr>
                <w:rFonts w:ascii="宋体" w:hAnsi="宋体" w:eastAsia="宋体" w:cs="宋体"/>
                <w:sz w:val="24"/>
              </w:rPr>
            </w:pPr>
            <w:r>
              <w:rPr>
                <w:rFonts w:hint="eastAsia" w:asciiTheme="minorEastAsia" w:hAnsiTheme="minorEastAsia" w:eastAsiaTheme="minorEastAsia" w:cstheme="minorEastAsia"/>
                <w:sz w:val="24"/>
              </w:rPr>
              <w:t>GB 29541-2013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17</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制热量</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18</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制热消耗功率</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宋体" w:hAnsi="宋体" w:eastAsia="宋体" w:cs="宋体"/>
                <w:sz w:val="24"/>
              </w:rPr>
            </w:pPr>
            <w:r>
              <w:rPr>
                <w:rFonts w:hint="eastAsia" w:ascii="宋体" w:hAnsi="宋体" w:eastAsia="宋体" w:cs="宋体"/>
                <w:sz w:val="24"/>
              </w:rPr>
              <w:t>19</w:t>
            </w:r>
          </w:p>
        </w:tc>
        <w:tc>
          <w:tcPr>
            <w:tcW w:w="2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hAnsi="宋体" w:eastAsia="宋体" w:cs="宋体"/>
                <w:sz w:val="24"/>
              </w:rPr>
            </w:pPr>
            <w:r>
              <w:rPr>
                <w:rFonts w:hint="eastAsia" w:ascii="宋体" w:hAnsi="宋体" w:eastAsia="宋体" w:cs="宋体"/>
                <w:sz w:val="24"/>
              </w:rPr>
              <w:t>能效限定值</w:t>
            </w:r>
          </w:p>
        </w:tc>
        <w:tc>
          <w:tcPr>
            <w:tcW w:w="467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eastAsia="宋体" w:cs="宋体"/>
                <w:sz w:val="24"/>
              </w:rPr>
            </w:pPr>
          </w:p>
        </w:tc>
      </w:tr>
    </w:tbl>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执行企业标准、团体标准、地方标准的产品，检验项目参照上述内容执行。</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凡是注日期的文件，其随后所有的修改单（不包括勘误的内容）或修订版不适用于本细则。凡是不注日期的文件，其最新版本适用于本细则。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三、判定规则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3.1 依据标准</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GB 4706.1-2005《家用和类似用途电器的安全 第</w:t>
      </w:r>
      <w:r>
        <w:rPr>
          <w:rFonts w:hint="eastAsia" w:ascii="仿宋_GB2312" w:hAnsi="仿宋_GB2312" w:cs="仿宋_GB2312"/>
          <w:kern w:val="0"/>
          <w:szCs w:val="32"/>
          <w:lang w:val="en-US" w:eastAsia="zh-CN"/>
        </w:rPr>
        <w:t>1</w:t>
      </w:r>
      <w:r>
        <w:rPr>
          <w:rFonts w:hint="eastAsia" w:ascii="仿宋_GB2312" w:hAnsi="仿宋_GB2312" w:cs="仿宋_GB2312"/>
          <w:kern w:val="0"/>
          <w:szCs w:val="32"/>
        </w:rPr>
        <w:t>部分：通用要求》</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GB 4706.12-2006《家用和类似用途电器的安全储水式热水器的特殊要求》</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GB 4706.32-2012《家用和类似用途电器的安全热泵、空调器和除湿机的特殊要求》</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GB/T 23137-2020《家用和类似用途热泵热水器》</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GB/T 21362-2023 《商业或工业用及类似用途的热泵热水机》</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GB/T 21362-2008 《商业或工业用及类似用途的热泵热水机》（2023年10月01日起废止）</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GB 29541-2013 《热泵热水机（器）能效限定值及能效等级》</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现行有效的企业标准、团体标准、地方标准及产品明示质量要求。</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3.2 判定原则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若被检产品明示的质量要求缺少本细则中检验项目依据的推荐性标准要求时，该项目不参与判定。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U4MDcyMDVmMTlhMTNkN2UzOGFjZWNiZjIwYWQifQ=="/>
  </w:docVars>
  <w:rsids>
    <w:rsidRoot w:val="00FA122C"/>
    <w:rsid w:val="00072A11"/>
    <w:rsid w:val="00092474"/>
    <w:rsid w:val="001D251C"/>
    <w:rsid w:val="002F4361"/>
    <w:rsid w:val="00381DA8"/>
    <w:rsid w:val="003B6A09"/>
    <w:rsid w:val="004017B7"/>
    <w:rsid w:val="00401CC3"/>
    <w:rsid w:val="00497A65"/>
    <w:rsid w:val="006116B6"/>
    <w:rsid w:val="00677471"/>
    <w:rsid w:val="006B7BFE"/>
    <w:rsid w:val="006E7448"/>
    <w:rsid w:val="007D262A"/>
    <w:rsid w:val="0087093F"/>
    <w:rsid w:val="009E5967"/>
    <w:rsid w:val="00A11EB0"/>
    <w:rsid w:val="00A2249C"/>
    <w:rsid w:val="00A54F00"/>
    <w:rsid w:val="00A75F3F"/>
    <w:rsid w:val="00C524DD"/>
    <w:rsid w:val="00CC2AE2"/>
    <w:rsid w:val="00D4769B"/>
    <w:rsid w:val="00D95E51"/>
    <w:rsid w:val="00DC1206"/>
    <w:rsid w:val="00DF64CE"/>
    <w:rsid w:val="00E07756"/>
    <w:rsid w:val="00E21C4E"/>
    <w:rsid w:val="00EA3AF9"/>
    <w:rsid w:val="00FA122C"/>
    <w:rsid w:val="01537940"/>
    <w:rsid w:val="021358C1"/>
    <w:rsid w:val="043B2868"/>
    <w:rsid w:val="08731931"/>
    <w:rsid w:val="0EF21768"/>
    <w:rsid w:val="107D6CF0"/>
    <w:rsid w:val="17B52941"/>
    <w:rsid w:val="186B2B9A"/>
    <w:rsid w:val="27F3438E"/>
    <w:rsid w:val="282C019E"/>
    <w:rsid w:val="2A9E50B3"/>
    <w:rsid w:val="2AF679F4"/>
    <w:rsid w:val="2AFD2C53"/>
    <w:rsid w:val="2C7F4919"/>
    <w:rsid w:val="2F7F6A31"/>
    <w:rsid w:val="36C02C25"/>
    <w:rsid w:val="38A256E7"/>
    <w:rsid w:val="3C315A4B"/>
    <w:rsid w:val="3D4E0B08"/>
    <w:rsid w:val="3EDA1C30"/>
    <w:rsid w:val="404C097D"/>
    <w:rsid w:val="46B303F3"/>
    <w:rsid w:val="49A07880"/>
    <w:rsid w:val="4ADC62C2"/>
    <w:rsid w:val="562F2BA3"/>
    <w:rsid w:val="58495A87"/>
    <w:rsid w:val="590233BD"/>
    <w:rsid w:val="5F673CE5"/>
    <w:rsid w:val="61A70AD2"/>
    <w:rsid w:val="61C977C8"/>
    <w:rsid w:val="6A9C0E67"/>
    <w:rsid w:val="6EEE5A3B"/>
    <w:rsid w:val="70792B5B"/>
    <w:rsid w:val="73EAF5A4"/>
    <w:rsid w:val="743B4A92"/>
    <w:rsid w:val="7906664A"/>
    <w:rsid w:val="7B6315DB"/>
    <w:rsid w:val="7ED94B69"/>
    <w:rsid w:val="7FF37E46"/>
    <w:rsid w:val="FADC9E9F"/>
    <w:rsid w:val="FB4F7B32"/>
    <w:rsid w:val="FDBF5D9D"/>
    <w:rsid w:val="FE7E439C"/>
    <w:rsid w:val="FEFFB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Pages>
  <Words>951</Words>
  <Characters>1158</Characters>
  <Lines>9</Lines>
  <Paragraphs>2</Paragraphs>
  <TotalTime>27</TotalTime>
  <ScaleCrop>false</ScaleCrop>
  <LinksUpToDate>false</LinksUpToDate>
  <CharactersWithSpaces>1180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2025-04-23T08:28:00Z</dcterms:created>
  <dc:creator>zyw</dc:creator>
  <cp:lastModifiedBy>dxkj</cp:lastModifiedBy>
  <cp:lastPrinted>2025-04-30T00:20:00Z</cp:lastPrinted>
  <dcterms:modified xsi:type="dcterms:W3CDTF">2025-05-06T11:13:41Z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3A437475175F40468E225540D8D3CA27_13</vt:lpwstr>
  </property>
  <property fmtid="{D5CDD505-2E9C-101B-9397-08002B2CF9AE}" pid="4" name="KSOTemplateDocerSaveRecord">
    <vt:lpwstr>eyJoZGlkIjoiZGVmMmI2ZTEyY2ZkZmFiYzBhYjA4YmZlZTgxMmZjMWMifQ==</vt:lpwstr>
  </property>
</Properties>
</file>