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val="en-US" w:eastAsia="zh-CN"/>
        </w:rPr>
        <w:t>附件13</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配装眼镜产品质量监督抽查实施细则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一、抽样方法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以随机抽样的方式在被抽查市场主体的待销产品中抽取。</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随机数一般可使用随机数表等方法产生。</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抽查数量：每款产品抽取1组样本用于检验（无备样）。具体抽样数量和方法如下：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698"/>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3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产品名称</w:t>
            </w:r>
          </w:p>
        </w:tc>
        <w:tc>
          <w:tcPr>
            <w:tcW w:w="3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第1组数量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配装眼镜</w:t>
            </w:r>
          </w:p>
        </w:tc>
        <w:tc>
          <w:tcPr>
            <w:tcW w:w="3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1副</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库存基数少于抽查数量时，可由抽样人员现场开具配装眼镜处方单（含顶焦度、轴位、瞳距等），交抽查市场主体现场制作。为确保样品的完好有效，每一副配装眼镜应附有包含加工制作参数的单据、出厂标识标签等，并有独立完整的包装。在运输和寄送过程中应适当防护，防止样品变形或破损。</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593"/>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检验项目</w:t>
            </w:r>
          </w:p>
        </w:tc>
        <w:tc>
          <w:tcPr>
            <w:tcW w:w="48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球镜顶焦度允差（D）</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10810.1-2005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柱镜顶焦度允差（D）</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10810.1-2005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柱镜轴位允差（°）</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13511.1-2011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棱镜度允差（Δ）</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13511.1-2011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附加顶焦度（D）</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10810.1-2005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光学中心单侧水平允差（mm）</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13511.1-2011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光学中心垂直互差（mm）</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13511.1-2011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光学中心水平距离偏差（mm）</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13511.1-2011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可见光谱区透射比（%）</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10810.3-2006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紫外光谱区透射比（%）</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10810.3-2006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2593" w:type="dxa"/>
            <w:noWrap/>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装配质量</w:t>
            </w:r>
          </w:p>
        </w:tc>
        <w:tc>
          <w:tcPr>
            <w:tcW w:w="4834" w:type="dxa"/>
            <w:noWrap/>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13511.1-2011 5.8</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执行企业标准、团体标准、地方标准的产品，检验项目参照上述内容执行。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凡是注日期的文件，其随后所有的修改单（不包括勘误的内容）或修订版</w:t>
      </w:r>
      <w:r>
        <w:rPr>
          <w:rFonts w:hint="eastAsia" w:ascii="仿宋_GB2312" w:hAnsi="仿宋_GB2312" w:cs="仿宋_GB2312"/>
          <w:kern w:val="0"/>
          <w:sz w:val="32"/>
          <w:szCs w:val="32"/>
          <w:lang w:val="en-US" w:eastAsia="zh-CN"/>
        </w:rPr>
        <w:t>均</w:t>
      </w:r>
      <w:r>
        <w:rPr>
          <w:rFonts w:hint="eastAsia" w:ascii="仿宋_GB2312" w:hAnsi="仿宋_GB2312" w:eastAsia="仿宋_GB2312" w:cs="仿宋_GB2312"/>
          <w:kern w:val="0"/>
          <w:sz w:val="32"/>
          <w:szCs w:val="32"/>
          <w:lang w:val="en-US"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三、判定规则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3.1 依据标准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13511.1-2011 《配装眼镜 第1部分：单光和多焦点》</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10810.1-2005 《眼镜镜片 第1部分：单光</w:t>
      </w:r>
      <w:r>
        <w:rPr>
          <w:rFonts w:hint="eastAsia" w:ascii="仿宋_GB2312" w:hAnsi="仿宋_GB2312" w:cs="仿宋_GB2312"/>
          <w:kern w:val="0"/>
          <w:sz w:val="32"/>
          <w:szCs w:val="32"/>
          <w:lang w:val="en-US" w:eastAsia="zh-CN"/>
        </w:rPr>
        <w:t>和</w:t>
      </w:r>
      <w:r>
        <w:rPr>
          <w:rFonts w:hint="eastAsia" w:ascii="仿宋_GB2312" w:hAnsi="仿宋_GB2312" w:eastAsia="仿宋_GB2312" w:cs="仿宋_GB2312"/>
          <w:kern w:val="0"/>
          <w:sz w:val="32"/>
          <w:szCs w:val="32"/>
          <w:lang w:val="en-US" w:eastAsia="zh-CN"/>
        </w:rPr>
        <w:t>多焦点镜片》</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10810.3-2006 《眼镜镜片及相关眼镜产品 透射比规范及测量方法》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14214-2019 《眼镜架  通用要求和试验方法》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 判定原则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37764DFF"/>
    <w:rsid w:val="37B0CDDE"/>
    <w:rsid w:val="38A256E7"/>
    <w:rsid w:val="3C315A4B"/>
    <w:rsid w:val="42617155"/>
    <w:rsid w:val="46B303F3"/>
    <w:rsid w:val="543B484E"/>
    <w:rsid w:val="562F2BA3"/>
    <w:rsid w:val="56FE4A77"/>
    <w:rsid w:val="590233BD"/>
    <w:rsid w:val="5F1F445B"/>
    <w:rsid w:val="6A9C0E67"/>
    <w:rsid w:val="6B6C6232"/>
    <w:rsid w:val="6C772519"/>
    <w:rsid w:val="6EA1734C"/>
    <w:rsid w:val="6EEE5A3B"/>
    <w:rsid w:val="6FE7234F"/>
    <w:rsid w:val="768102D7"/>
    <w:rsid w:val="777B30C0"/>
    <w:rsid w:val="777B472A"/>
    <w:rsid w:val="7906664A"/>
    <w:rsid w:val="7B6315DB"/>
    <w:rsid w:val="7FDC1885"/>
    <w:rsid w:val="AF2F100E"/>
    <w:rsid w:val="FB2E1C0D"/>
    <w:rsid w:val="FFF4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986</Words>
  <Characters>1276</Characters>
  <Lines>23</Lines>
  <Paragraphs>6</Paragraphs>
  <TotalTime>6</TotalTime>
  <ScaleCrop>false</ScaleCrop>
  <LinksUpToDate>false</LinksUpToDate>
  <CharactersWithSpaces>1323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2020-07-23T09:55:00Z</dcterms:created>
  <dc:creator>zyw</dc:creator>
  <cp:lastModifiedBy>dxkj</cp:lastModifiedBy>
  <cp:lastPrinted>2025-04-30T11:19:17Z</cp:lastPrinted>
  <dcterms:modified xsi:type="dcterms:W3CDTF">2025-04-30T11:20:22Z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BFA98646F74041F382EEF64B20E154DC_13</vt:lpwstr>
  </property>
  <property fmtid="{D5CDD505-2E9C-101B-9397-08002B2CF9AE}" pid="4" name="KSOTemplateDocerSaveRecord">
    <vt:lpwstr>eyJoZGlkIjoiZGVmMmI2ZTEyY2ZkZmFiYzBhYjA4YmZlZTgxMmZjMWMifQ==</vt:lpwstr>
  </property>
</Properties>
</file>