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防火门产品质量监督抽查实施细则</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snapToGrid w:val="0"/>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sz w:val="32"/>
          <w:szCs w:val="32"/>
          <w:lang w:val="en-US" w:eastAsia="zh-CN"/>
        </w:rPr>
        <w:t>一、抽样方法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以随机抽样的方式在被抽查市场主体的待销产品中抽取。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随机数一般可使用随机数表等方法产生。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每款产品抽取 2 樘，其中 1 樘作为检验样品，另 1 樘留样备查, 封存在承检单位。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注：1.所抽取的门应包括门扇、门框、五金件（如有），且门扇、门框、五金件（如有） 已经安装好。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2.抽取的样品，需现场向企业确认被抽查样品的耐火性能等级，并填写在抽样单上。 </w:t>
      </w:r>
    </w:p>
    <w:p>
      <w:pPr>
        <w:snapToGrid w:val="0"/>
        <w:spacing w:line="440" w:lineRule="exact"/>
        <w:ind w:firstLine="640" w:firstLineChars="200"/>
        <w:rPr>
          <w:rFonts w:hint="eastAsia" w:ascii="宋体" w:hAnsi="宋体" w:eastAsia="宋体" w:cs="宋体"/>
          <w:sz w:val="24"/>
          <w:szCs w:val="24"/>
        </w:rPr>
      </w:pPr>
      <w:r>
        <w:rPr>
          <w:rFonts w:hint="eastAsia" w:ascii="仿宋_GB2312" w:hAnsi="仿宋_GB2312" w:eastAsia="仿宋_GB2312" w:cs="仿宋_GB2312"/>
          <w:sz w:val="32"/>
          <w:szCs w:val="32"/>
          <w:lang w:val="en-US" w:eastAsia="zh-CN"/>
        </w:rPr>
        <w:t>二、检验依据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958"/>
        <w:gridCol w:w="5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检验项目</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耐火性能</w:t>
            </w:r>
          </w:p>
        </w:tc>
        <w:tc>
          <w:tcPr>
            <w:tcW w:w="560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7633-2008</w:t>
            </w:r>
          </w:p>
        </w:tc>
      </w:tr>
    </w:tbl>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凡是注日期的文件，其随后所有的修改单（不包括勘误的内容）或修订版不适用于本细则。凡是不注日期的文件，其最新版本适用于本细则。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判定规则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eastAsia="zh-CN"/>
        </w:rPr>
        <w:t>依据标准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GB 12955-2008《防火门》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现行有效的企业标准、团体标准、地方标准及产品明示质量要求。 </w:t>
      </w:r>
    </w:p>
    <w:p>
      <w:pPr>
        <w:snapToGrid w:val="0"/>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3.2 </w:t>
      </w:r>
      <w:r>
        <w:rPr>
          <w:rFonts w:hint="eastAsia" w:ascii="仿宋_GB2312" w:hAnsi="仿宋_GB2312" w:eastAsia="仿宋_GB2312" w:cs="仿宋_GB2312"/>
          <w:sz w:val="32"/>
          <w:szCs w:val="32"/>
        </w:rPr>
        <w:t>判定原则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32531324"/>
    <w:rsid w:val="32531324"/>
    <w:rsid w:val="3FF93348"/>
    <w:rsid w:val="3FFFC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2024-04-16T00:47:00Z</dcterms:created>
  <dc:creator>lenovo</dc:creator>
  <cp:lastModifiedBy>dxkj</cp:lastModifiedBy>
  <cp:lastPrinted>2024-04-22T18:48:00Z</cp:lastPrinted>
  <dcterms:modified xsi:type="dcterms:W3CDTF">2024-04-23T17:23:47Z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7BC5E20828CB4313A882074D8C39539C_11</vt:lpwstr>
  </property>
</Properties>
</file>