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（一）恩诺沙星</w:t>
      </w:r>
    </w:p>
    <w:p>
      <w:pPr>
        <w:keepNext w:val="0"/>
        <w:keepLines w:val="0"/>
        <w:widowControl/>
        <w:suppressLineNumbers w:val="0"/>
        <w:wordWrap w:val="0"/>
        <w:ind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31650—2019）中规定，恩诺沙星在</w:t>
      </w:r>
      <w:r>
        <w:rPr>
          <w:rFonts w:hint="eastAsia" w:ascii="仿宋_GB2312" w:hAnsi="仿宋_GB2312" w:eastAsia="仿宋_GB2312" w:cs="Times New Roman"/>
          <w:color w:val="auto"/>
          <w:w w:val="98"/>
          <w:kern w:val="2"/>
          <w:sz w:val="32"/>
          <w:szCs w:val="20"/>
          <w:lang w:val="en-US" w:eastAsia="zh-CN" w:bidi="ar-SA"/>
        </w:rPr>
        <w:t>淡水鱼和海水鱼</w:t>
      </w:r>
      <w:r>
        <w:rPr>
          <w:rFonts w:hint="default" w:ascii="仿宋_GB2312" w:hAnsi="仿宋_GB2312" w:eastAsia="仿宋_GB2312" w:cs="Times New Roman"/>
          <w:color w:val="auto"/>
          <w:w w:val="98"/>
          <w:kern w:val="2"/>
          <w:sz w:val="32"/>
          <w:szCs w:val="20"/>
          <w:lang w:val="en-US" w:eastAsia="zh-CN" w:bidi="ar-SA"/>
        </w:rPr>
        <w:t>中的最大残留限量值</w:t>
      </w:r>
      <w:r>
        <w:rPr>
          <w:rFonts w:hint="eastAsia" w:ascii="仿宋_GB2312" w:hAnsi="仿宋_GB2312" w:eastAsia="仿宋_GB2312" w:cs="Times New Roman"/>
          <w:color w:val="auto"/>
          <w:w w:val="98"/>
          <w:kern w:val="2"/>
          <w:sz w:val="32"/>
          <w:szCs w:val="20"/>
          <w:lang w:val="en-US" w:eastAsia="zh-CN" w:bidi="ar-SA"/>
        </w:rPr>
        <w:t>都</w:t>
      </w:r>
      <w:r>
        <w:rPr>
          <w:rFonts w:hint="default" w:ascii="仿宋_GB2312" w:hAnsi="仿宋_GB2312" w:eastAsia="仿宋_GB2312" w:cs="Times New Roman"/>
          <w:color w:val="auto"/>
          <w:w w:val="98"/>
          <w:kern w:val="2"/>
          <w:sz w:val="32"/>
          <w:szCs w:val="20"/>
          <w:lang w:val="en-US" w:eastAsia="zh-CN" w:bidi="ar-SA"/>
        </w:rPr>
        <w:t>为100μg/kg。</w:t>
      </w:r>
      <w:r>
        <w:rPr>
          <w:rFonts w:hint="eastAsia" w:ascii="仿宋_GB2312" w:hAnsi="仿宋_GB2312" w:eastAsia="仿宋_GB2312" w:cs="Times New Roman"/>
          <w:color w:val="auto"/>
          <w:w w:val="98"/>
          <w:kern w:val="2"/>
          <w:sz w:val="32"/>
          <w:szCs w:val="20"/>
          <w:lang w:val="en-US" w:eastAsia="zh-CN" w:bidi="ar-SA"/>
        </w:rPr>
        <w:t>淡水鱼及海水鱼</w:t>
      </w:r>
      <w:r>
        <w:rPr>
          <w:rFonts w:hint="default" w:ascii="仿宋_GB2312" w:hAnsi="仿宋_GB2312" w:eastAsia="仿宋_GB2312" w:cs="Times New Roman"/>
          <w:color w:val="auto"/>
          <w:w w:val="98"/>
          <w:kern w:val="2"/>
          <w:sz w:val="32"/>
          <w:szCs w:val="20"/>
          <w:lang w:val="en-US" w:eastAsia="zh-CN" w:bidi="ar-SA"/>
        </w:rPr>
        <w:t>中恩诺沙星超标的原因，可能是在养殖过程中为快速控制疫病，违规加大用药量或不遵守休药期规定，致使产品上市销售时的药物残留量超标。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w:t>
      </w:r>
      <w:r>
        <w:rPr>
          <w:rFonts w:hint="default" w:ascii="仿宋_GB2312" w:hAnsi="仿宋_GB2312" w:eastAsia="仿宋_GB2312" w:cs="Times New Roman"/>
          <w:b/>
          <w:bCs/>
          <w:color w:val="auto"/>
          <w:w w:val="98"/>
          <w:kern w:val="2"/>
          <w:sz w:val="32"/>
          <w:szCs w:val="20"/>
          <w:lang w:val="en-US" w:eastAsia="zh-CN" w:bidi="ar-SA"/>
        </w:rPr>
        <w:t>镉（以Cd计）</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镉（以Cd计）是一种蓄积性的重金属元素。长期食用镉（以Cd计）超标的食品，对人体健康有一定影响。《食品安全国家标准 食品中污染物限量》（GB 2762—2017）中规定：镉（以Cd计）在鲜、冻水产动物（甲壳类）中的中的最大残留限量为0.5mg/kg。水产动物产品主要有海水蟹</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镉超标的原因，可能是其生长过程中富集环境中的镉元素所致。</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（三）菌落总数</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膨化食品》（GB 17401—2014）中规定，膨化食品同一批次产品5个样品的菌落总数检测结果均不得超过10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CFU/g；《食品安全国家标准 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CFU/g且至少3次检测结果不超过10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（四）山梨酸及其钾盐</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山梨酸及其钾盐抗菌性强，防腐效果好，是目前应用非常广泛的食品防腐剂</w:t>
      </w:r>
      <w:r>
        <w:rPr>
          <w:rFonts w:hint="eastAsia" w:ascii="仿宋_GB2312" w:hAnsi="仿宋_GB2312" w:eastAsia="仿宋_GB2312" w:cs="Times New Roman"/>
          <w:color w:val="auto"/>
          <w:w w:val="98"/>
          <w:kern w:val="2"/>
          <w:sz w:val="32"/>
          <w:szCs w:val="20"/>
          <w:lang w:val="en-US" w:eastAsia="zh-CN" w:bidi="ar-SA"/>
        </w:rPr>
        <w:t>，</w:t>
      </w:r>
      <w:r>
        <w:rPr>
          <w:rFonts w:ascii="Times New Roman" w:hAnsi="Times New Roman" w:eastAsia="仿宋_GB2312"/>
          <w:sz w:val="32"/>
          <w:szCs w:val="32"/>
        </w:rPr>
        <w:t>具有较好的抑菌效果和防霉性能，对霉菌、酵母菌和好</w:t>
      </w:r>
      <w:r>
        <w:rPr>
          <w:rFonts w:hint="eastAsia" w:ascii="Times New Roman" w:hAnsi="Times New Roman" w:eastAsia="仿宋_GB2312"/>
          <w:sz w:val="32"/>
          <w:szCs w:val="32"/>
        </w:rPr>
        <w:t>氧</w:t>
      </w:r>
      <w:r>
        <w:rPr>
          <w:rFonts w:ascii="Times New Roman" w:hAnsi="Times New Roman" w:eastAsia="仿宋_GB2312"/>
          <w:sz w:val="32"/>
          <w:szCs w:val="32"/>
        </w:rPr>
        <w:t>性细菌的生长发育均有抑制作用</w:t>
      </w:r>
      <w:r>
        <w:rPr>
          <w:rFonts w:hint="default" w:ascii="仿宋_GB2312" w:hAnsi="仿宋_GB2312" w:eastAsia="仿宋_GB2312" w:cs="Times New Roman"/>
          <w:color w:val="auto"/>
          <w:w w:val="98"/>
          <w:kern w:val="2"/>
          <w:sz w:val="32"/>
          <w:szCs w:val="20"/>
          <w:lang w:val="en-US" w:eastAsia="zh-CN" w:bidi="ar-SA"/>
        </w:rPr>
        <w:t>。《食品安全国家标准 食品添加剂使用标准》（GB 2760—2014）中规定，熟肉制品中山梨酸及其钾盐的最大使用量为0.075g/kg。造成山梨酸及其钾盐（以山梨酸计）不合格的原因，可能是企业为延长产品保质期或者为弥补产品生产中卫生条件不佳而超限量使用。长期食用山梨酸及其钾盐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3A1986"/>
    <w:rsid w:val="00844285"/>
    <w:rsid w:val="00A0031C"/>
    <w:rsid w:val="01086C64"/>
    <w:rsid w:val="013D4B60"/>
    <w:rsid w:val="01910A08"/>
    <w:rsid w:val="01CF1F27"/>
    <w:rsid w:val="023567F6"/>
    <w:rsid w:val="024A6667"/>
    <w:rsid w:val="02B0310F"/>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8FD45D2"/>
    <w:rsid w:val="092D4DF7"/>
    <w:rsid w:val="09B50C68"/>
    <w:rsid w:val="09CF0DAD"/>
    <w:rsid w:val="09D04097"/>
    <w:rsid w:val="09FC30DE"/>
    <w:rsid w:val="0A252635"/>
    <w:rsid w:val="0A2543E3"/>
    <w:rsid w:val="0A4B0A34"/>
    <w:rsid w:val="0A9D041D"/>
    <w:rsid w:val="0ADE1C87"/>
    <w:rsid w:val="0AE52434"/>
    <w:rsid w:val="0AEB62EA"/>
    <w:rsid w:val="0AF41B2D"/>
    <w:rsid w:val="0B75579F"/>
    <w:rsid w:val="0BAC65DE"/>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C46878"/>
    <w:rsid w:val="0FFA7511"/>
    <w:rsid w:val="10F44B0F"/>
    <w:rsid w:val="117619C8"/>
    <w:rsid w:val="11A025A1"/>
    <w:rsid w:val="11B12702"/>
    <w:rsid w:val="11BF511D"/>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4722F"/>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B52840"/>
    <w:rsid w:val="24DB3599"/>
    <w:rsid w:val="250C6474"/>
    <w:rsid w:val="250F1AC0"/>
    <w:rsid w:val="251F7F55"/>
    <w:rsid w:val="253B638E"/>
    <w:rsid w:val="2593196A"/>
    <w:rsid w:val="26276084"/>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AF4B9B"/>
    <w:rsid w:val="2CFC7029"/>
    <w:rsid w:val="2D0A773C"/>
    <w:rsid w:val="2D256324"/>
    <w:rsid w:val="2D5C0389"/>
    <w:rsid w:val="2D7D5637"/>
    <w:rsid w:val="2DB96A6D"/>
    <w:rsid w:val="2EE432E0"/>
    <w:rsid w:val="2F5051AF"/>
    <w:rsid w:val="2F546A4D"/>
    <w:rsid w:val="2FAD0853"/>
    <w:rsid w:val="2FD7142C"/>
    <w:rsid w:val="30122595"/>
    <w:rsid w:val="302F5912"/>
    <w:rsid w:val="307E7ED7"/>
    <w:rsid w:val="30830840"/>
    <w:rsid w:val="31012C04"/>
    <w:rsid w:val="31292CB0"/>
    <w:rsid w:val="315076E8"/>
    <w:rsid w:val="315216B2"/>
    <w:rsid w:val="316F5DC0"/>
    <w:rsid w:val="31AD5366"/>
    <w:rsid w:val="31C85368"/>
    <w:rsid w:val="31DD71CE"/>
    <w:rsid w:val="33174961"/>
    <w:rsid w:val="3330332D"/>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AF2F46"/>
    <w:rsid w:val="38F848ED"/>
    <w:rsid w:val="38F90665"/>
    <w:rsid w:val="39015CA8"/>
    <w:rsid w:val="39A22AAB"/>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3B56F0"/>
    <w:rsid w:val="3D474095"/>
    <w:rsid w:val="3D507ADA"/>
    <w:rsid w:val="3D7604D6"/>
    <w:rsid w:val="3DA711B3"/>
    <w:rsid w:val="3DB427FD"/>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2A17DC"/>
    <w:rsid w:val="454667B6"/>
    <w:rsid w:val="456D788A"/>
    <w:rsid w:val="458C448F"/>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54CB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B26781"/>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7B123DF"/>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5D4BFA"/>
    <w:rsid w:val="5F763FAE"/>
    <w:rsid w:val="5FB567E4"/>
    <w:rsid w:val="5FC66C44"/>
    <w:rsid w:val="60172FFB"/>
    <w:rsid w:val="610A59A6"/>
    <w:rsid w:val="611B6B1B"/>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B512EC"/>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B67CFD"/>
    <w:rsid w:val="6AE126C6"/>
    <w:rsid w:val="6AF1726A"/>
    <w:rsid w:val="6B0A032C"/>
    <w:rsid w:val="6B376C47"/>
    <w:rsid w:val="6B39476E"/>
    <w:rsid w:val="6C236E29"/>
    <w:rsid w:val="6C7D068A"/>
    <w:rsid w:val="6C8666CB"/>
    <w:rsid w:val="6CE7260C"/>
    <w:rsid w:val="6D317DF2"/>
    <w:rsid w:val="6D613EE1"/>
    <w:rsid w:val="6E056B89"/>
    <w:rsid w:val="6E283171"/>
    <w:rsid w:val="6E4C7119"/>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396538"/>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AB6820"/>
    <w:rsid w:val="7DF74740"/>
    <w:rsid w:val="7DFF53A3"/>
    <w:rsid w:val="7ECD54A1"/>
    <w:rsid w:val="7F3F5FD7"/>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451</Words>
  <Characters>487</Characters>
  <Lines>0</Lines>
  <Paragraphs>0</Paragraphs>
  <TotalTime>1</TotalTime>
  <ScaleCrop>false</ScaleCrop>
  <LinksUpToDate>false</LinksUpToDate>
  <CharactersWithSpaces>491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2022-12-22T06:28:00Z</cp:lastPrinted>
  <dcterms:modified xsi:type="dcterms:W3CDTF">2022-12-22T07:15:28Z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B8AE24B3B2BB4020ADADE6C5FC640CCC</vt:lpwstr>
  </property>
</Properties>
</file>