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DDA0BC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2</w:t>
      </w:r>
    </w:p>
    <w:p w14:paraId="14BBAE6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  <w:color w:val="auto"/>
          <w:lang w:val="en-US" w:eastAsia="zh-CN"/>
        </w:rPr>
      </w:pPr>
    </w:p>
    <w:p w14:paraId="565BD4D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面试人员守则</w:t>
      </w:r>
    </w:p>
    <w:p w14:paraId="47AD52D2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</w:p>
    <w:p w14:paraId="29C8C75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必须自觉服从考务人员管理，不得以任何理由妨碍考务人员履行职责，不得扰乱考点秩序。</w:t>
      </w:r>
    </w:p>
    <w:p w14:paraId="120D16A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二、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要严格按照本人的面试时间与考点安排，在面试当天开考前60分钟（即上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8︰00前、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下午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14︰00前）进入指定考点，按有关指引有序进行储物、安检、报到、抽签等工作。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未能在规定时间内进入指定考点的，视为自动放弃面试资格。</w:t>
      </w:r>
    </w:p>
    <w:p w14:paraId="76E19A15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三、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须将所携带的通讯工具和音频、视频发射、接收设备关闭后连同背包等其他物品交考务人员统一存储，只允许携带本人有效居民身份证、笔试准考证进入候考室候考。</w:t>
      </w:r>
    </w:p>
    <w:p w14:paraId="5CC0E426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四、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在候考室内须保持安静，不得喧哗、交头接耳、左顾右盼、打手势、做暗号，不得吸烟。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在候考过程中，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如需上洗手间应先举手示意，经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允许，由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考务人员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陪同前往。</w:t>
      </w:r>
    </w:p>
    <w:p w14:paraId="1E165F37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五、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须由面试引导员按照面试抽签号顺序逐一引导前往面试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室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面试。</w:t>
      </w:r>
    </w:p>
    <w:p w14:paraId="4DE75F2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六、每名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的阅题、思考、答题时间共10分钟。进入面试室后，待面试主评委宣布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现在计时开始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开始阅题、思考、答题，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开始答题时需告知面试官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开始答题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，答题完毕后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需告知面试官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“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回答完毕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工作人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员在每名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离面试结束时间还有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1分钟时分别无声举提示牌提醒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，时间满10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分钟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时宣布“时间到”，并请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离开面试室。如违反考试规则，按面试考试有关纪律要求处理。</w:t>
      </w:r>
    </w:p>
    <w:p w14:paraId="081616D0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七、在面试过程中，面试人员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应严格按照题本要求，以普通话作答。不得报告、透露或暗示个人信息，其身份以抽签编号显示。</w:t>
      </w:r>
      <w:r>
        <w:rPr>
          <w:rFonts w:hint="default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如面试人员有透露个人信息情形的，</w:t>
      </w:r>
      <w:r>
        <w:rPr>
          <w:rFonts w:hint="eastAsia" w:ascii="Times New Roman" w:hAnsi="Times New Roman" w:eastAsia="仿宋_GB2312" w:cs="Times New Roman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按违规处理，当场取消面试成绩。</w:t>
      </w:r>
    </w:p>
    <w:p w14:paraId="7652ADBB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6" w:lineRule="exact"/>
        <w:ind w:left="0" w:leftChars="0" w:right="0" w:rightChars="0" w:firstLine="640" w:firstLineChars="200"/>
        <w:jc w:val="both"/>
        <w:textAlignment w:val="auto"/>
        <w:outlineLvl w:val="1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八、面试期间，严禁任何人向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面试人员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传递试题信息，否则，一经发现将严肃处理。</w:t>
      </w:r>
    </w:p>
    <w:p w14:paraId="4372AF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九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Hans" w:bidi="ar-SA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面试人员结束面试后，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如需了解本人面试分数，可听从考务人员的安排前往候分室等候，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32"/>
          <w:szCs w:val="32"/>
          <w:u w:val="none"/>
          <w:lang w:val="en-US" w:eastAsia="zh-CN"/>
        </w:rPr>
        <w:t>待本组面试全部完成后统一公布面试分数。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面试人员不参加候分环节的，经考务人员同意后，按照指引领回交由考务人员统一存储的本人物品（请认真核对，不要领错</w:t>
      </w:r>
      <w:r>
        <w:rPr>
          <w:rFonts w:hint="eastAsia" w:cs="Times New Roman"/>
          <w:color w:val="auto"/>
          <w:spacing w:val="0"/>
          <w:sz w:val="32"/>
          <w:szCs w:val="32"/>
          <w:lang w:val="en-US" w:eastAsia="zh-CN"/>
        </w:rPr>
        <w:t>他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人的物品）后离开考点，不得在考点逗留。</w:t>
      </w:r>
    </w:p>
    <w:p w14:paraId="3D9A6D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、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面试人员在面试期间，发生违纪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违规行为的，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CN"/>
        </w:rPr>
        <w:t>参照《事业单位公开招聘违纪违规行为处理规定》（人社部令第35号）追究责任</w:t>
      </w:r>
      <w:r>
        <w:rPr>
          <w:rFonts w:hint="default" w:ascii="Times New Roman" w:hAnsi="Times New Roman" w:eastAsia="仿宋_GB2312" w:cs="Times New Roman"/>
          <w:color w:val="auto"/>
          <w:spacing w:val="0"/>
          <w:sz w:val="32"/>
          <w:szCs w:val="32"/>
          <w:lang w:val="en-US" w:eastAsia="zh-Hans"/>
        </w:rPr>
        <w:t>。</w:t>
      </w:r>
    </w:p>
    <w:p w14:paraId="745D5E8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hMjA1MTI0OGRlZDhhMTgzY2QxOGY1OGFmMjA5ZGQifQ=="/>
  </w:docVars>
  <w:rsids>
    <w:rsidRoot w:val="2FE779CB"/>
    <w:rsid w:val="1C125605"/>
    <w:rsid w:val="28391C0E"/>
    <w:rsid w:val="2FE779CB"/>
    <w:rsid w:val="552B67D5"/>
    <w:rsid w:val="6B44496D"/>
    <w:rsid w:val="CD3F7448"/>
    <w:rsid w:val="DF6F4B06"/>
    <w:rsid w:val="F4AFD527"/>
    <w:rsid w:val="FDFA357A"/>
    <w:rsid w:val="FFECB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ind w:left="122" w:hanging="8"/>
    </w:pPr>
    <w:rPr>
      <w:rFonts w:ascii="宋体" w:hAnsi="宋体" w:eastAsia="宋体" w:cs="Times New Roman"/>
      <w:sz w:val="31"/>
      <w:szCs w:val="31"/>
    </w:rPr>
  </w:style>
  <w:style w:type="paragraph" w:styleId="3">
    <w:name w:val="Title"/>
    <w:basedOn w:val="1"/>
    <w:next w:val="1"/>
    <w:qFormat/>
    <w:uiPriority w:val="0"/>
    <w:pPr>
      <w:spacing w:beforeLines="0" w:afterLines="0" w:line="576" w:lineRule="exact"/>
      <w:jc w:val="center"/>
      <w:outlineLvl w:val="0"/>
    </w:pPr>
    <w:rPr>
      <w:rFonts w:ascii="Arial" w:hAnsi="Arial" w:eastAsia="方正小标宋_GBK" w:cs="方正小标宋_GBK"/>
      <w:sz w:val="44"/>
      <w:szCs w:val="36"/>
    </w:rPr>
  </w:style>
  <w:style w:type="paragraph" w:styleId="4">
    <w:name w:val="Body Text First Indent"/>
    <w:basedOn w:val="2"/>
    <w:next w:val="5"/>
    <w:unhideWhenUsed/>
    <w:qFormat/>
    <w:uiPriority w:val="99"/>
    <w:pPr>
      <w:spacing w:after="120"/>
      <w:ind w:firstLine="420" w:firstLineChars="100"/>
    </w:pPr>
    <w:rPr>
      <w:sz w:val="24"/>
      <w:szCs w:val="24"/>
    </w:rPr>
  </w:style>
  <w:style w:type="paragraph" w:customStyle="1" w:styleId="5">
    <w:name w:val="样式 正文首行缩进 + 宋体 小四 首行缩进:  1 字符"/>
    <w:basedOn w:val="1"/>
    <w:next w:val="1"/>
    <w:qFormat/>
    <w:uiPriority w:val="99"/>
    <w:pPr>
      <w:spacing w:line="360" w:lineRule="auto"/>
      <w:ind w:firstLine="150" w:firstLineChars="150"/>
    </w:pPr>
    <w:rPr>
      <w:rFonts w:ascii="宋体" w:hAnsi="宋体"/>
      <w:sz w:val="24"/>
      <w:szCs w:val="20"/>
    </w:rPr>
  </w:style>
  <w:style w:type="character" w:styleId="8">
    <w:name w:val="FollowedHyperlink"/>
    <w:basedOn w:val="7"/>
    <w:qFormat/>
    <w:uiPriority w:val="0"/>
    <w:rPr>
      <w:color w:val="800080"/>
      <w:u w:val="single"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河源市民政局</Company>
  <Pages>2</Pages>
  <Words>875</Words>
  <Characters>882</Characters>
  <Lines>0</Lines>
  <Paragraphs>0</Paragraphs>
  <TotalTime>1</TotalTime>
  <ScaleCrop>false</ScaleCrop>
  <LinksUpToDate>false</LinksUpToDate>
  <CharactersWithSpaces>882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2022-08-13T11:51:00Z</dcterms:created>
  <dc:creator>风一</dc:creator>
  <cp:lastModifiedBy>Administrator</cp:lastModifiedBy>
  <cp:lastPrinted>2024-11-22T08:25:31Z</cp:lastPrinted>
  <dcterms:modified xsi:type="dcterms:W3CDTF">2024-11-22T08:26:25Z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52D623CAA0B64DAEB7677AD4C86F530B_13</vt:lpwstr>
  </property>
</Properties>
</file>