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附件7-1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2021年省中职质量工程在线精品课程项目推荐汇总表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eastAsia="zh-CN"/>
        </w:rPr>
        <w:t>河源市教育局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single"/>
        </w:rPr>
        <w:t xml:space="preserve"> </w:t>
      </w:r>
    </w:p>
    <w:tbl>
      <w:tblPr>
        <w:tblStyle w:val="8"/>
        <w:tblpPr w:leftFromText="180" w:rightFromText="180" w:vertAnchor="text" w:horzAnchor="page" w:tblpX="1238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33"/>
        <w:gridCol w:w="2872"/>
        <w:gridCol w:w="1692"/>
        <w:gridCol w:w="1526"/>
        <w:gridCol w:w="1340"/>
        <w:gridCol w:w="125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课程类别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ootnoteReference w:id="0"/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所属专业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ootnoteReference w:id="1"/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所属专业代码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河源市卫生学校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外科护理</w:t>
            </w:r>
            <w:r>
              <w:rPr>
                <w:rFonts w:hint="eastAsia" w:ascii="仿宋" w:hAnsi="仿宋" w:eastAsia="仿宋" w:cs="仿宋"/>
                <w:lang w:eastAsia="zh-CN"/>
              </w:rPr>
              <w:t>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专业核心课程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护理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720201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李洋州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袁文静、侯碧凤、赖惠敏、邬思婷、刘承发、梁冬雪、何智富（企业）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河源市职业技术学校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基础会计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专业核心课（专业群内选修课）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会计事务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730301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张芳君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蓝秀婷、蓝国爱、罗玉敏、赵娜娜、卓丽容、黄琼、张建卫、吴振雄、黄慧芬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河源市卫生学校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《天然药物鉴定技术》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专业核心课程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药剂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720301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谭湘德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罗春香、丁佳林、肖惠敏、刘月凤、李丽蓉、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裴海雄（企业）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河源市卫生学校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《药物制剂技术》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专业核心课程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药剂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720301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白才堂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邹穗峰、黄笑风、杨芬、周春燕、谭凤玲、邬小赢、符美燕（企业）</w:t>
            </w:r>
          </w:p>
        </w:tc>
      </w:tr>
    </w:tbl>
    <w:p/>
    <w:tbl>
      <w:tblPr>
        <w:tblStyle w:val="8"/>
        <w:tblpPr w:leftFromText="180" w:rightFromText="180" w:vertAnchor="text" w:horzAnchor="page" w:tblpX="1221" w:tblpY="7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85"/>
        <w:gridCol w:w="1991"/>
        <w:gridCol w:w="2040"/>
        <w:gridCol w:w="1672"/>
        <w:gridCol w:w="1241"/>
        <w:gridCol w:w="115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河源市职业技术学校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计算机应用基础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公共基础课程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所有专业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公共必修课程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张建卫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龙文颂、王益珊、黄泊、吴业红、刘科、戴伟华、邵迎春、罗丽娜、黄慧芬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河源市职业技术学校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网店运营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专业核心课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电子商务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730701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吴振雄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林钢程、高明、黄慧芬、张芳君、温俊浩、黄泽绚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河源市职业技术学校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地方导游基础知识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专业核心课程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旅游专业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740101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罗丽娜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罗情意、李文丽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张建卫、龙文颂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邵迎春、黄振强</w:t>
            </w:r>
          </w:p>
        </w:tc>
      </w:tr>
      <w:bookmarkEnd w:id="0"/>
    </w:tbl>
    <w:p>
      <w:pPr>
        <w:pStyle w:val="2"/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rPr>
          <w:rFonts w:ascii="仿宋_GB2312" w:hAnsi="仿宋_GB2312" w:eastAsia="仿宋_GB2312" w:cs="仿宋_GB2312"/>
        </w:rPr>
      </w:pPr>
      <w:r>
        <w:rPr>
          <w:rStyle w:val="11"/>
          <w:rFonts w:hint="eastAsia" w:ascii="仿宋_GB2312" w:eastAsia="仿宋_GB2312"/>
          <w:sz w:val="18"/>
          <w:szCs w:val="18"/>
        </w:rPr>
        <w:footnoteRef/>
      </w:r>
      <w:r>
        <w:rPr>
          <w:rFonts w:hint="eastAsia" w:ascii="仿宋_GB2312" w:hAnsi="仿宋_GB2312" w:eastAsia="仿宋_GB2312" w:cs="仿宋_GB2312"/>
          <w:sz w:val="18"/>
          <w:szCs w:val="18"/>
        </w:rPr>
        <w:t>课程类别：公共基础课程、专业核心课程、专业（技能）方向课程。</w:t>
      </w:r>
    </w:p>
  </w:footnote>
  <w:footnote w:id="1">
    <w:p>
      <w:pPr>
        <w:pStyle w:val="7"/>
      </w:pPr>
      <w:r>
        <w:rPr>
          <w:rStyle w:val="11"/>
          <w:rFonts w:hint="eastAsia" w:ascii="仿宋_GB2312" w:eastAsia="仿宋_GB2312"/>
        </w:rPr>
        <w:footnoteRef/>
      </w:r>
      <w:r>
        <w:rPr>
          <w:rFonts w:hint="eastAsia" w:ascii="仿宋_GB2312" w:hAnsi="仿宋_GB2312" w:eastAsia="仿宋_GB2312" w:cs="仿宋_GB2312"/>
        </w:rPr>
        <w:t>所属专业及专业代码严格按照《职业教育专业目录（2021年）》填写。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09EE"/>
    <w:rsid w:val="0DDA251D"/>
    <w:rsid w:val="1409452A"/>
    <w:rsid w:val="154344D9"/>
    <w:rsid w:val="191E439F"/>
    <w:rsid w:val="24C902DD"/>
    <w:rsid w:val="2D1D774A"/>
    <w:rsid w:val="30CC6E50"/>
    <w:rsid w:val="33ED407A"/>
    <w:rsid w:val="34240CB4"/>
    <w:rsid w:val="38D74D78"/>
    <w:rsid w:val="4B790DB7"/>
    <w:rsid w:val="50083B9F"/>
    <w:rsid w:val="513F22A4"/>
    <w:rsid w:val="5B816E3C"/>
    <w:rsid w:val="621D1D7E"/>
    <w:rsid w:val="778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Strong"/>
    <w:qFormat/>
    <w:uiPriority w:val="0"/>
    <w:rPr>
      <w:rFonts w:cs="Times New Roman"/>
      <w:b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2021-10-08T14:36:00Z</dcterms:created>
  <dc:creator>44250</dc:creator>
  <cp:lastModifiedBy>邹辉</cp:lastModifiedBy>
  <cp:lastPrinted>2021-10-13T08:53:00Z</cp:lastPrinted>
  <dcterms:modified xsi:type="dcterms:W3CDTF">2021-10-19T08:40:41Z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66A91286430C4AD7991871AFEB0C9504</vt:lpwstr>
  </property>
</Properties>
</file>