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557D" w14:textId="77777777" w:rsidR="004363B4" w:rsidRDefault="00BF7E29">
      <w:pPr>
        <w:pStyle w:val="a4"/>
        <w:autoSpaceDE w:val="0"/>
        <w:autoSpaceDN w:val="0"/>
        <w:spacing w:line="560" w:lineRule="exact"/>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附件</w:t>
      </w:r>
      <w:r>
        <w:rPr>
          <w:rFonts w:ascii="Times New Roman" w:eastAsia="黑体" w:hAnsi="Times New Roman" w:cs="Times New Roman"/>
          <w:kern w:val="0"/>
          <w:sz w:val="32"/>
          <w:szCs w:val="32"/>
        </w:rPr>
        <w:t>5-3</w:t>
      </w:r>
    </w:p>
    <w:p w14:paraId="68C17A25" w14:textId="77777777" w:rsidR="004363B4" w:rsidRDefault="004363B4">
      <w:pPr>
        <w:pStyle w:val="a4"/>
        <w:autoSpaceDE w:val="0"/>
        <w:autoSpaceDN w:val="0"/>
        <w:spacing w:line="560" w:lineRule="exact"/>
        <w:jc w:val="left"/>
        <w:rPr>
          <w:rFonts w:ascii="Times New Roman" w:eastAsia="华文仿宋" w:hAnsi="Times New Roman" w:cs="Times New Roman"/>
          <w:kern w:val="0"/>
        </w:rPr>
      </w:pPr>
    </w:p>
    <w:p w14:paraId="6177C032" w14:textId="77777777" w:rsidR="004363B4" w:rsidRDefault="00BF7E29">
      <w:pPr>
        <w:spacing w:line="760" w:lineRule="exact"/>
        <w:jc w:val="center"/>
        <w:rPr>
          <w:rFonts w:ascii="Times New Roman" w:eastAsia="方正小标宋简体" w:hAnsi="Times New Roman" w:cs="Times New Roman"/>
          <w:color w:val="000000"/>
          <w:kern w:val="0"/>
          <w:sz w:val="44"/>
          <w:szCs w:val="44"/>
          <w:lang w:bidi="ar"/>
        </w:rPr>
      </w:pPr>
      <w:r>
        <w:rPr>
          <w:rFonts w:ascii="Times New Roman" w:eastAsia="方正小标宋简体" w:hAnsi="Times New Roman" w:cs="Times New Roman"/>
          <w:color w:val="000000"/>
          <w:kern w:val="0"/>
          <w:sz w:val="44"/>
          <w:szCs w:val="44"/>
          <w:lang w:bidi="ar"/>
        </w:rPr>
        <w:t>2021</w:t>
      </w:r>
      <w:r>
        <w:rPr>
          <w:rFonts w:ascii="Times New Roman" w:eastAsia="方正小标宋简体" w:hAnsi="Times New Roman" w:cs="Times New Roman" w:hint="eastAsia"/>
          <w:color w:val="000000"/>
          <w:kern w:val="0"/>
          <w:sz w:val="44"/>
          <w:szCs w:val="44"/>
          <w:lang w:bidi="ar"/>
        </w:rPr>
        <w:t>年省中</w:t>
      </w:r>
      <w:proofErr w:type="gramStart"/>
      <w:r>
        <w:rPr>
          <w:rFonts w:ascii="Times New Roman" w:eastAsia="方正小标宋简体" w:hAnsi="Times New Roman" w:cs="Times New Roman" w:hint="eastAsia"/>
          <w:color w:val="000000"/>
          <w:kern w:val="0"/>
          <w:sz w:val="44"/>
          <w:szCs w:val="44"/>
          <w:lang w:bidi="ar"/>
        </w:rPr>
        <w:t>职质量</w:t>
      </w:r>
      <w:proofErr w:type="gramEnd"/>
      <w:r>
        <w:rPr>
          <w:rFonts w:ascii="Times New Roman" w:eastAsia="方正小标宋简体" w:hAnsi="Times New Roman" w:cs="Times New Roman" w:hint="eastAsia"/>
          <w:color w:val="000000"/>
          <w:kern w:val="0"/>
          <w:sz w:val="44"/>
          <w:szCs w:val="44"/>
          <w:lang w:bidi="ar"/>
        </w:rPr>
        <w:t>工程</w:t>
      </w:r>
    </w:p>
    <w:p w14:paraId="4A152770" w14:textId="77777777" w:rsidR="004363B4" w:rsidRDefault="00BF7E29">
      <w:pPr>
        <w:spacing w:line="760" w:lineRule="exact"/>
        <w:jc w:val="center"/>
        <w:rPr>
          <w:rFonts w:ascii="Times New Roman" w:eastAsia="方正小标宋简体" w:hAnsi="Times New Roman" w:cs="Times New Roman"/>
          <w:color w:val="000000"/>
          <w:kern w:val="0"/>
          <w:sz w:val="44"/>
          <w:szCs w:val="44"/>
          <w:lang w:bidi="ar"/>
        </w:rPr>
      </w:pPr>
      <w:r>
        <w:rPr>
          <w:rFonts w:ascii="Times New Roman" w:eastAsia="方正小标宋简体" w:hAnsi="Times New Roman" w:cs="Times New Roman" w:hint="eastAsia"/>
          <w:color w:val="000000"/>
          <w:kern w:val="0"/>
          <w:sz w:val="44"/>
          <w:szCs w:val="44"/>
          <w:lang w:bidi="ar"/>
        </w:rPr>
        <w:t>课程</w:t>
      </w:r>
      <w:proofErr w:type="gramStart"/>
      <w:r>
        <w:rPr>
          <w:rFonts w:ascii="Times New Roman" w:eastAsia="方正小标宋简体" w:hAnsi="Times New Roman" w:cs="Times New Roman" w:hint="eastAsia"/>
          <w:color w:val="000000"/>
          <w:kern w:val="0"/>
          <w:sz w:val="44"/>
          <w:szCs w:val="44"/>
          <w:lang w:bidi="ar"/>
        </w:rPr>
        <w:t>思政教学</w:t>
      </w:r>
      <w:proofErr w:type="gramEnd"/>
      <w:r>
        <w:rPr>
          <w:rFonts w:ascii="Times New Roman" w:eastAsia="方正小标宋简体" w:hAnsi="Times New Roman" w:cs="Times New Roman" w:hint="eastAsia"/>
          <w:color w:val="000000"/>
          <w:kern w:val="0"/>
          <w:sz w:val="44"/>
          <w:szCs w:val="44"/>
          <w:lang w:bidi="ar"/>
        </w:rPr>
        <w:t>研究中心建设方案</w:t>
      </w:r>
    </w:p>
    <w:p w14:paraId="2896D565" w14:textId="77777777" w:rsidR="004363B4" w:rsidRDefault="004363B4">
      <w:pPr>
        <w:spacing w:line="560" w:lineRule="exact"/>
        <w:jc w:val="center"/>
        <w:rPr>
          <w:rFonts w:ascii="Times New Roman" w:eastAsia="仿宋_GB2312" w:hAnsi="Times New Roman" w:cs="Times New Roman"/>
          <w:b/>
          <w:bCs/>
          <w:sz w:val="28"/>
          <w:szCs w:val="28"/>
        </w:rPr>
      </w:pPr>
    </w:p>
    <w:p w14:paraId="3D855823" w14:textId="77777777" w:rsidR="004363B4" w:rsidRDefault="00BF7E29">
      <w:pPr>
        <w:ind w:firstLineChars="228" w:firstLine="7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一、建设单位基本情况</w:t>
      </w:r>
    </w:p>
    <w:p w14:paraId="3F930564"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河源理工学校是河源市人民政府2008年投资4.5亿元，采用新建河源理工学校与河源市工业学校迁址新建项目合二为一的方式，建设的全日制三年制中职学校。隶属于河源市教育局管理，其招生和毕业生就业纳入全省统一管理。</w:t>
      </w:r>
    </w:p>
    <w:p w14:paraId="06429C88"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学校位于河源市东环路东江教育基地，校园内绿树滴翠，芳草如茵，建筑依山傍水，空气清新，环境优美，景色怡人，自然与人文浑然一体。学校占地面积40万㎡，建筑总面积13.55万㎡。在校生达到1</w:t>
      </w:r>
      <w:r>
        <w:rPr>
          <w:rFonts w:ascii="仿宋" w:eastAsia="仿宋" w:hAnsi="仿宋" w:cs="仿宋"/>
          <w:sz w:val="30"/>
          <w:szCs w:val="30"/>
        </w:rPr>
        <w:t>0000</w:t>
      </w:r>
      <w:r>
        <w:rPr>
          <w:rFonts w:ascii="仿宋" w:eastAsia="仿宋" w:hAnsi="仿宋" w:cs="仿宋" w:hint="eastAsia"/>
          <w:sz w:val="30"/>
          <w:szCs w:val="30"/>
        </w:rPr>
        <w:t>人，教职工4</w:t>
      </w:r>
      <w:r>
        <w:rPr>
          <w:rFonts w:ascii="仿宋" w:eastAsia="仿宋" w:hAnsi="仿宋" w:cs="仿宋"/>
          <w:sz w:val="30"/>
          <w:szCs w:val="30"/>
        </w:rPr>
        <w:t>76</w:t>
      </w:r>
      <w:r>
        <w:rPr>
          <w:rFonts w:ascii="仿宋" w:eastAsia="仿宋" w:hAnsi="仿宋" w:cs="仿宋" w:hint="eastAsia"/>
          <w:sz w:val="30"/>
          <w:szCs w:val="30"/>
        </w:rPr>
        <w:t>人。</w:t>
      </w:r>
    </w:p>
    <w:p w14:paraId="447BC0A8" w14:textId="79F2B583"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经过全体师生1</w:t>
      </w:r>
      <w:r>
        <w:rPr>
          <w:rFonts w:ascii="仿宋" w:eastAsia="仿宋" w:hAnsi="仿宋" w:cs="仿宋"/>
          <w:sz w:val="30"/>
          <w:szCs w:val="30"/>
        </w:rPr>
        <w:t>3</w:t>
      </w:r>
      <w:r>
        <w:rPr>
          <w:rFonts w:ascii="仿宋" w:eastAsia="仿宋" w:hAnsi="仿宋" w:cs="仿宋" w:hint="eastAsia"/>
          <w:sz w:val="30"/>
          <w:szCs w:val="30"/>
        </w:rPr>
        <w:t>年的努力奋斗，我校获得广东省高水平中职学校建设（培育）单位、国家级中等职业教育改革发展示范学校，全国教育系统先进集体、全国文化艺术教育百强学校、全国五四红旗团委、全国教育信息化科研重点实验单位、广东省安全文明校园、广东省文明单位、广东省心理健康教育特色学校</w:t>
      </w:r>
      <w:r w:rsidR="0025136D">
        <w:rPr>
          <w:rFonts w:ascii="仿宋" w:eastAsia="仿宋" w:hAnsi="仿宋" w:cs="仿宋" w:hint="eastAsia"/>
          <w:sz w:val="30"/>
          <w:szCs w:val="30"/>
        </w:rPr>
        <w:t>、</w:t>
      </w:r>
      <w:r w:rsidR="0025136D" w:rsidRPr="0025136D">
        <w:rPr>
          <w:rFonts w:ascii="仿宋" w:eastAsia="仿宋" w:hAnsi="仿宋" w:cs="仿宋" w:hint="eastAsia"/>
          <w:sz w:val="30"/>
          <w:szCs w:val="30"/>
        </w:rPr>
        <w:t>广东省千所省级毒品预防教育示范学校</w:t>
      </w:r>
      <w:r>
        <w:rPr>
          <w:rFonts w:ascii="仿宋" w:eastAsia="仿宋" w:hAnsi="仿宋" w:cs="仿宋" w:hint="eastAsia"/>
          <w:sz w:val="30"/>
          <w:szCs w:val="30"/>
        </w:rPr>
        <w:t>等称号。</w:t>
      </w:r>
    </w:p>
    <w:p w14:paraId="5A9AD029" w14:textId="77777777" w:rsidR="004363B4" w:rsidRDefault="00BF7E29">
      <w:pPr>
        <w:ind w:firstLineChars="228" w:firstLine="7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二、建设基础</w:t>
      </w:r>
    </w:p>
    <w:p w14:paraId="00309AA7" w14:textId="77777777" w:rsidR="004363B4" w:rsidRDefault="00BF7E29">
      <w:pPr>
        <w:pStyle w:val="a0"/>
        <w:spacing w:beforeLines="50" w:before="156" w:after="0"/>
        <w:ind w:firstLineChars="200" w:firstLine="600"/>
        <w:rPr>
          <w:rFonts w:ascii="仿宋" w:eastAsia="仿宋" w:hAnsi="仿宋" w:cs="仿宋"/>
          <w:sz w:val="30"/>
          <w:szCs w:val="30"/>
        </w:rPr>
      </w:pPr>
      <w:r>
        <w:rPr>
          <w:rFonts w:ascii="仿宋" w:eastAsia="仿宋" w:hAnsi="仿宋" w:cs="仿宋" w:hint="eastAsia"/>
          <w:sz w:val="30"/>
          <w:szCs w:val="30"/>
        </w:rPr>
        <w:lastRenderedPageBreak/>
        <w:t>学校高度重视</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，坚持先行先试、高位推进，把推进</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作为深化“全员、全过程、全方位”育人体系建设的重要抓手，初步</w:t>
      </w:r>
      <w:r>
        <w:rPr>
          <w:rFonts w:ascii="仿宋" w:eastAsia="仿宋" w:hAnsi="仿宋" w:cs="仿宋"/>
          <w:sz w:val="30"/>
          <w:szCs w:val="30"/>
        </w:rPr>
        <w:t>形成专业课教学与思想政治理论课教学紧密结合、同向同行的育人格局</w:t>
      </w:r>
      <w:r>
        <w:rPr>
          <w:rFonts w:ascii="仿宋" w:eastAsia="仿宋" w:hAnsi="仿宋" w:cs="仿宋" w:hint="eastAsia"/>
          <w:sz w:val="30"/>
          <w:szCs w:val="30"/>
        </w:rPr>
        <w:t>。</w:t>
      </w:r>
    </w:p>
    <w:p w14:paraId="63A99F67"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020</w:t>
      </w:r>
      <w:r>
        <w:rPr>
          <w:rFonts w:ascii="仿宋" w:eastAsia="仿宋" w:hAnsi="仿宋" w:cs="仿宋" w:hint="eastAsia"/>
          <w:sz w:val="30"/>
          <w:szCs w:val="30"/>
        </w:rPr>
        <w:t>年1</w:t>
      </w:r>
      <w:r>
        <w:rPr>
          <w:rFonts w:ascii="仿宋" w:eastAsia="仿宋" w:hAnsi="仿宋" w:cs="仿宋"/>
          <w:sz w:val="30"/>
          <w:szCs w:val="30"/>
        </w:rPr>
        <w:t>0</w:t>
      </w:r>
      <w:r>
        <w:rPr>
          <w:rFonts w:ascii="仿宋" w:eastAsia="仿宋" w:hAnsi="仿宋" w:cs="仿宋" w:hint="eastAsia"/>
          <w:sz w:val="30"/>
          <w:szCs w:val="30"/>
        </w:rPr>
        <w:t>月，教务科起草了《河源理工学校课程思政建设方案》，向全校教师公开征求意见，</w:t>
      </w:r>
      <w:r>
        <w:rPr>
          <w:rFonts w:ascii="仿宋" w:eastAsia="仿宋" w:hAnsi="仿宋" w:cs="仿宋"/>
          <w:sz w:val="30"/>
          <w:szCs w:val="30"/>
        </w:rPr>
        <w:t>正式启动课程</w:t>
      </w:r>
      <w:proofErr w:type="gramStart"/>
      <w:r>
        <w:rPr>
          <w:rFonts w:ascii="仿宋" w:eastAsia="仿宋" w:hAnsi="仿宋" w:cs="仿宋"/>
          <w:sz w:val="30"/>
          <w:szCs w:val="30"/>
        </w:rPr>
        <w:t>思政教学建设</w:t>
      </w:r>
      <w:proofErr w:type="gramEnd"/>
      <w:r>
        <w:rPr>
          <w:rFonts w:ascii="仿宋" w:eastAsia="仿宋" w:hAnsi="仿宋" w:cs="仿宋"/>
          <w:sz w:val="30"/>
          <w:szCs w:val="30"/>
        </w:rPr>
        <w:t>工作。</w:t>
      </w:r>
    </w:p>
    <w:p w14:paraId="7D552F19"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同月，教务科组建了学校</w:t>
      </w:r>
      <w:proofErr w:type="gramStart"/>
      <w:r>
        <w:rPr>
          <w:rFonts w:ascii="仿宋" w:eastAsia="仿宋" w:hAnsi="仿宋" w:cs="仿宋" w:hint="eastAsia"/>
          <w:sz w:val="30"/>
          <w:szCs w:val="30"/>
        </w:rPr>
        <w:t>课程思政研究</w:t>
      </w:r>
      <w:proofErr w:type="gramEnd"/>
      <w:r>
        <w:rPr>
          <w:rFonts w:ascii="仿宋" w:eastAsia="仿宋" w:hAnsi="仿宋" w:cs="仿宋" w:hint="eastAsia"/>
          <w:sz w:val="30"/>
          <w:szCs w:val="30"/>
        </w:rPr>
        <w:t>小组。研究小组坚持思想引领、育人为本、教师为体、创新为魂的工作理念，自成立以来，积极组织全校教师参加相关研究活动。开展</w:t>
      </w:r>
      <w:proofErr w:type="gramStart"/>
      <w:r>
        <w:rPr>
          <w:rFonts w:ascii="仿宋" w:eastAsia="仿宋" w:hAnsi="仿宋" w:cs="仿宋" w:hint="eastAsia"/>
          <w:sz w:val="30"/>
          <w:szCs w:val="30"/>
        </w:rPr>
        <w:t>课程思政研究</w:t>
      </w:r>
      <w:proofErr w:type="gramEnd"/>
      <w:r>
        <w:rPr>
          <w:rFonts w:ascii="仿宋" w:eastAsia="仿宋" w:hAnsi="仿宋" w:cs="仿宋" w:hint="eastAsia"/>
          <w:sz w:val="30"/>
          <w:szCs w:val="30"/>
        </w:rPr>
        <w:t>课、</w:t>
      </w:r>
      <w:proofErr w:type="gramStart"/>
      <w:r>
        <w:rPr>
          <w:rFonts w:ascii="仿宋" w:eastAsia="仿宋" w:hAnsi="仿宋" w:cs="仿宋" w:hint="eastAsia"/>
          <w:sz w:val="30"/>
          <w:szCs w:val="30"/>
        </w:rPr>
        <w:t>思政课国家</w:t>
      </w:r>
      <w:proofErr w:type="gramEnd"/>
      <w:r>
        <w:rPr>
          <w:rFonts w:ascii="仿宋" w:eastAsia="仿宋" w:hAnsi="仿宋" w:cs="仿宋" w:hint="eastAsia"/>
          <w:sz w:val="30"/>
          <w:szCs w:val="30"/>
        </w:rPr>
        <w:t>新课标落地示范课；开展广东省大中小学</w:t>
      </w:r>
      <w:proofErr w:type="gramStart"/>
      <w:r>
        <w:rPr>
          <w:rFonts w:ascii="仿宋" w:eastAsia="仿宋" w:hAnsi="仿宋" w:cs="仿宋" w:hint="eastAsia"/>
          <w:sz w:val="30"/>
          <w:szCs w:val="30"/>
        </w:rPr>
        <w:t>思政课</w:t>
      </w:r>
      <w:proofErr w:type="gramEnd"/>
      <w:r>
        <w:rPr>
          <w:rFonts w:ascii="仿宋" w:eastAsia="仿宋" w:hAnsi="仿宋" w:cs="仿宋" w:hint="eastAsia"/>
          <w:sz w:val="30"/>
          <w:szCs w:val="30"/>
        </w:rPr>
        <w:t>一体化教学展示学习体会征文活动；</w:t>
      </w:r>
      <w:proofErr w:type="gramStart"/>
      <w:r>
        <w:rPr>
          <w:rFonts w:ascii="仿宋" w:eastAsia="仿宋" w:hAnsi="仿宋" w:cs="仿宋" w:hint="eastAsia"/>
          <w:sz w:val="30"/>
          <w:szCs w:val="30"/>
        </w:rPr>
        <w:t>课程思政学习</w:t>
      </w:r>
      <w:proofErr w:type="gramEnd"/>
      <w:r>
        <w:rPr>
          <w:rFonts w:ascii="仿宋" w:eastAsia="仿宋" w:hAnsi="仿宋" w:cs="仿宋" w:hint="eastAsia"/>
          <w:sz w:val="30"/>
          <w:szCs w:val="30"/>
        </w:rPr>
        <w:t>经验交流会；</w:t>
      </w:r>
      <w:proofErr w:type="gramStart"/>
      <w:r>
        <w:rPr>
          <w:rFonts w:ascii="仿宋" w:eastAsia="仿宋" w:hAnsi="仿宋" w:cs="仿宋" w:hint="eastAsia"/>
          <w:sz w:val="30"/>
          <w:szCs w:val="30"/>
        </w:rPr>
        <w:t>课程思政说</w:t>
      </w:r>
      <w:proofErr w:type="gramEnd"/>
      <w:r>
        <w:rPr>
          <w:rFonts w:ascii="仿宋" w:eastAsia="仿宋" w:hAnsi="仿宋" w:cs="仿宋" w:hint="eastAsia"/>
          <w:sz w:val="30"/>
          <w:szCs w:val="30"/>
        </w:rPr>
        <w:t>课比赛；十余次线上培训等活动。</w:t>
      </w:r>
    </w:p>
    <w:p w14:paraId="47FCC3E6"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在学校的支持下，</w:t>
      </w:r>
      <w:proofErr w:type="gramStart"/>
      <w:r>
        <w:rPr>
          <w:rFonts w:ascii="仿宋" w:eastAsia="仿宋" w:hAnsi="仿宋" w:cs="仿宋" w:hint="eastAsia"/>
          <w:sz w:val="30"/>
          <w:szCs w:val="30"/>
        </w:rPr>
        <w:t>课程思政研究</w:t>
      </w:r>
      <w:proofErr w:type="gramEnd"/>
      <w:r>
        <w:rPr>
          <w:rFonts w:ascii="仿宋" w:eastAsia="仿宋" w:hAnsi="仿宋" w:cs="仿宋" w:hint="eastAsia"/>
          <w:sz w:val="30"/>
          <w:szCs w:val="30"/>
        </w:rPr>
        <w:t>小组在政策、经费和条件等方面保障有力，具有开展课程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设计、分享、展示、培训、研讨等活动的良好基础和支撑能力。</w:t>
      </w:r>
    </w:p>
    <w:p w14:paraId="46F42519" w14:textId="77777777" w:rsidR="004363B4" w:rsidRDefault="00BF7E29">
      <w:pPr>
        <w:ind w:firstLineChars="228" w:firstLine="7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三、建设的必要性和可行性</w:t>
      </w:r>
    </w:p>
    <w:p w14:paraId="1F40020E"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（一）必要性</w:t>
      </w:r>
    </w:p>
    <w:p w14:paraId="759BA1FC"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《中华人民共和国教师法》明确规定：“教师承担教书育人、培养社会主义事业建设者和接班人、提高一个民族素质的使命”。因此，教书育人是教师的根本任务。在教学过程中教师除了传播知识外，还要对学生</w:t>
      </w:r>
      <w:r>
        <w:rPr>
          <w:rFonts w:ascii="仿宋" w:eastAsia="仿宋" w:hAnsi="仿宋" w:cs="仿宋"/>
          <w:sz w:val="30"/>
          <w:szCs w:val="30"/>
        </w:rPr>
        <w:t>进行社会主义核心价值观教育，把立德树人</w:t>
      </w:r>
      <w:r>
        <w:rPr>
          <w:rFonts w:ascii="仿宋" w:eastAsia="仿宋" w:hAnsi="仿宋" w:cs="仿宋"/>
          <w:sz w:val="30"/>
          <w:szCs w:val="30"/>
        </w:rPr>
        <w:lastRenderedPageBreak/>
        <w:t>作为教育的根本任务。</w:t>
      </w:r>
    </w:p>
    <w:p w14:paraId="6EA224A6"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sz w:val="30"/>
          <w:szCs w:val="30"/>
        </w:rPr>
        <w:t>2017年，教育部党组提出要“大力推动以‘课程思政’为目标的课堂教学改革，梳理各门专业课程所蕴含的思想政治教育元素和所承载的思想政治教育功能，融入课堂教学各环节，实现思想政治教育与知识体系教育的有机统一”。政策彰显了有关部门对做好</w:t>
      </w:r>
      <w:r>
        <w:rPr>
          <w:rFonts w:ascii="仿宋" w:eastAsia="仿宋" w:hAnsi="仿宋" w:cs="仿宋" w:hint="eastAsia"/>
          <w:sz w:val="30"/>
          <w:szCs w:val="30"/>
        </w:rPr>
        <w:t>学</w:t>
      </w:r>
      <w:r>
        <w:rPr>
          <w:rFonts w:ascii="仿宋" w:eastAsia="仿宋" w:hAnsi="仿宋" w:cs="仿宋"/>
          <w:sz w:val="30"/>
          <w:szCs w:val="30"/>
        </w:rPr>
        <w:t>校思想政治教育工作的高度重视，也要求我们</w:t>
      </w:r>
      <w:r>
        <w:rPr>
          <w:rFonts w:ascii="仿宋" w:eastAsia="仿宋" w:hAnsi="仿宋" w:cs="仿宋" w:hint="eastAsia"/>
          <w:sz w:val="30"/>
          <w:szCs w:val="30"/>
        </w:rPr>
        <w:t>中职学校</w:t>
      </w:r>
      <w:r>
        <w:rPr>
          <w:rFonts w:ascii="仿宋" w:eastAsia="仿宋" w:hAnsi="仿宋" w:cs="仿宋"/>
          <w:sz w:val="30"/>
          <w:szCs w:val="30"/>
        </w:rPr>
        <w:t xml:space="preserve">要树立“课程思政”核心理念，从“立德树人”的教育任务出发，树立全员育人的教育理念，着力将思想政治教育贯穿于学校所有课程教育教学的全过程。 </w:t>
      </w:r>
    </w:p>
    <w:p w14:paraId="5D64E7EB"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（二）可行性</w:t>
      </w:r>
    </w:p>
    <w:p w14:paraId="032206B4"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满足基本条件</w:t>
      </w:r>
    </w:p>
    <w:p w14:paraId="4B67E32F" w14:textId="77777777" w:rsidR="004363B4" w:rsidRDefault="00BF7E29">
      <w:pPr>
        <w:pStyle w:val="a0"/>
        <w:spacing w:after="0"/>
        <w:ind w:firstLineChars="200" w:firstLine="600"/>
        <w:jc w:val="left"/>
        <w:rPr>
          <w:rFonts w:ascii="仿宋" w:eastAsia="仿宋" w:hAnsi="仿宋" w:cs="仿宋"/>
          <w:sz w:val="30"/>
          <w:szCs w:val="30"/>
        </w:rPr>
      </w:pPr>
      <w:r>
        <w:rPr>
          <w:rFonts w:ascii="仿宋" w:eastAsia="仿宋" w:hAnsi="仿宋" w:cs="仿宋" w:hint="eastAsia"/>
          <w:sz w:val="30"/>
          <w:szCs w:val="30"/>
        </w:rPr>
        <w:t>我校为国家级中等职业教育改革发展示范学校、广东省高水平中职学校建设单位，建有功能完备的校内综合实训基地和稳定的企业校外实训基地，且面向行业企业开展职业资格培训、职业技能鉴定、企业职工培训等。</w:t>
      </w:r>
    </w:p>
    <w:p w14:paraId="6B8359F7" w14:textId="63FD27CB" w:rsidR="004363B4" w:rsidRDefault="00BF7E29">
      <w:pPr>
        <w:ind w:firstLineChars="200" w:firstLine="600"/>
        <w:jc w:val="left"/>
        <w:rPr>
          <w:rFonts w:ascii="仿宋" w:eastAsia="仿宋" w:hAnsi="仿宋" w:cs="仿宋"/>
          <w:sz w:val="30"/>
          <w:szCs w:val="30"/>
        </w:rPr>
      </w:pPr>
      <w:r>
        <w:rPr>
          <w:rFonts w:ascii="仿宋" w:eastAsia="仿宋" w:hAnsi="仿宋" w:cs="仿宋" w:hint="eastAsia"/>
          <w:sz w:val="30"/>
          <w:szCs w:val="30"/>
        </w:rPr>
        <w:t>中心负责人骆渊是河源市直教育系统优秀教师，河源市中小学心理健康教育指导中心成员，作为《心理健康与职业生涯规划》课程的负责人在2</w:t>
      </w:r>
      <w:r>
        <w:rPr>
          <w:rFonts w:ascii="仿宋" w:eastAsia="仿宋" w:hAnsi="仿宋" w:cs="仿宋"/>
          <w:sz w:val="30"/>
          <w:szCs w:val="30"/>
        </w:rPr>
        <w:t>021</w:t>
      </w:r>
      <w:r>
        <w:rPr>
          <w:rFonts w:ascii="仿宋" w:eastAsia="仿宋" w:hAnsi="仿宋" w:cs="仿宋" w:hint="eastAsia"/>
          <w:sz w:val="30"/>
          <w:szCs w:val="30"/>
        </w:rPr>
        <w:t>年上半年成功申报广东省中小学中职学校</w:t>
      </w:r>
      <w:proofErr w:type="gramStart"/>
      <w:r>
        <w:rPr>
          <w:rFonts w:ascii="仿宋" w:eastAsia="仿宋" w:hAnsi="仿宋" w:cs="仿宋" w:hint="eastAsia"/>
          <w:sz w:val="30"/>
          <w:szCs w:val="30"/>
        </w:rPr>
        <w:t>思政课</w:t>
      </w:r>
      <w:proofErr w:type="gramEnd"/>
      <w:r>
        <w:rPr>
          <w:rFonts w:ascii="仿宋" w:eastAsia="仿宋" w:hAnsi="仿宋" w:cs="仿宋" w:hint="eastAsia"/>
          <w:sz w:val="30"/>
          <w:szCs w:val="30"/>
        </w:rPr>
        <w:t>优质课程建设，荣获2</w:t>
      </w:r>
      <w:r>
        <w:rPr>
          <w:rFonts w:ascii="仿宋" w:eastAsia="仿宋" w:hAnsi="仿宋" w:cs="仿宋"/>
          <w:sz w:val="30"/>
          <w:szCs w:val="30"/>
        </w:rPr>
        <w:t>020</w:t>
      </w:r>
      <w:r>
        <w:rPr>
          <w:rFonts w:ascii="仿宋" w:eastAsia="仿宋" w:hAnsi="仿宋" w:cs="仿宋" w:hint="eastAsia"/>
          <w:sz w:val="30"/>
          <w:szCs w:val="30"/>
        </w:rPr>
        <w:t>年广东省中小学心理健康教育优秀成果评选活动（心理健康教育课程实施案例项目）一等奖，主编教材《心理健康》荣获2019年广东省中小学心理健康教育优秀成果征集活动（著作类）二等奖。中心成员徐炬</w:t>
      </w:r>
      <w:r>
        <w:rPr>
          <w:rFonts w:ascii="仿宋" w:eastAsia="仿宋" w:hAnsi="仿宋" w:cs="仿宋" w:hint="eastAsia"/>
          <w:sz w:val="30"/>
          <w:szCs w:val="30"/>
        </w:rPr>
        <w:lastRenderedPageBreak/>
        <w:t>主编的教材《汽车机械基础》入选“十三五”职业教育国家规划教材书目（中职部分），汽车专业带头人。陈梓菲为市级教研员，参与专业教学标准研制工作，高级讲师，学前教育专业带头人。杨帆为学校图形图像工作室负责人，艺术设计与制作专业带头人，2019年9月21日至2020年12月31日被教育部职业院校艺术设计类专业教学指导委员会产品设计专门委员会聘为教育部职业院校艺术设计类专业教学指导委员会产品设计专门委员会委员。潘楚加是学校名班主任工作室负责人，在2</w:t>
      </w:r>
      <w:r>
        <w:rPr>
          <w:rFonts w:ascii="仿宋" w:eastAsia="仿宋" w:hAnsi="仿宋" w:cs="仿宋"/>
          <w:sz w:val="30"/>
          <w:szCs w:val="30"/>
        </w:rPr>
        <w:t>021</w:t>
      </w:r>
      <w:r>
        <w:rPr>
          <w:rFonts w:ascii="仿宋" w:eastAsia="仿宋" w:hAnsi="仿宋" w:cs="仿宋" w:hint="eastAsia"/>
          <w:sz w:val="30"/>
          <w:szCs w:val="30"/>
        </w:rPr>
        <w:t>年获评“南粤优秀教师”，电子技术专业教师。</w:t>
      </w:r>
      <w:proofErr w:type="gramStart"/>
      <w:r>
        <w:rPr>
          <w:rFonts w:ascii="仿宋" w:eastAsia="仿宋" w:hAnsi="仿宋" w:cs="仿宋" w:hint="eastAsia"/>
          <w:sz w:val="30"/>
          <w:szCs w:val="30"/>
        </w:rPr>
        <w:t>曾宪基是</w:t>
      </w:r>
      <w:proofErr w:type="gramEnd"/>
      <w:r>
        <w:rPr>
          <w:rFonts w:ascii="仿宋" w:eastAsia="仿宋" w:hAnsi="仿宋" w:cs="仿宋" w:hint="eastAsia"/>
          <w:sz w:val="30"/>
          <w:szCs w:val="30"/>
        </w:rPr>
        <w:t>学校信息技术工作室负责人，河源市信息技术专家库成员，在2019年获评“南粤优秀教师”，公共基础课程数学教师，高级讲师。</w:t>
      </w:r>
      <w:proofErr w:type="gramStart"/>
      <w:r>
        <w:rPr>
          <w:rFonts w:ascii="仿宋" w:eastAsia="仿宋" w:hAnsi="仿宋" w:cs="仿宋" w:hint="eastAsia"/>
          <w:sz w:val="30"/>
          <w:szCs w:val="30"/>
        </w:rPr>
        <w:t>韩锋平是学校创文工作室</w:t>
      </w:r>
      <w:proofErr w:type="gramEnd"/>
      <w:r>
        <w:rPr>
          <w:rFonts w:ascii="仿宋" w:eastAsia="仿宋" w:hAnsi="仿宋" w:cs="仿宋" w:hint="eastAsia"/>
          <w:sz w:val="30"/>
          <w:szCs w:val="30"/>
        </w:rPr>
        <w:t>、家长学校负责人，在2015年获评“南粤优秀教师”，高级工程师。钟燕龙是学校团委书记，河源市党员先锋青年讲师团讲师；河源市中学共青团导师团导师。管小青是马克思主义理论与思想政治教育专业硕士研究生，思想政治高级讲师。其他成员为专业带头人、学科组长或骨干教师。是一支年青、有活力、积极向上的团队。</w:t>
      </w:r>
    </w:p>
    <w:p w14:paraId="291F4C0C"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w:t>
      </w:r>
      <w:r>
        <w:rPr>
          <w:rFonts w:ascii="仿宋" w:eastAsia="仿宋" w:hAnsi="仿宋" w:cs="仿宋" w:hint="eastAsia"/>
          <w:sz w:val="30"/>
          <w:szCs w:val="30"/>
        </w:rPr>
        <w:t>具备建设基础</w:t>
      </w:r>
    </w:p>
    <w:p w14:paraId="30B530D1"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020</w:t>
      </w:r>
      <w:r>
        <w:rPr>
          <w:rFonts w:ascii="仿宋" w:eastAsia="仿宋" w:hAnsi="仿宋" w:cs="仿宋" w:hint="eastAsia"/>
          <w:sz w:val="30"/>
          <w:szCs w:val="30"/>
        </w:rPr>
        <w:t>年，我校在教务科的牵头下，成立了</w:t>
      </w:r>
      <w:proofErr w:type="gramStart"/>
      <w:r>
        <w:rPr>
          <w:rFonts w:ascii="仿宋" w:eastAsia="仿宋" w:hAnsi="仿宋" w:cs="仿宋" w:hint="eastAsia"/>
          <w:sz w:val="30"/>
          <w:szCs w:val="30"/>
        </w:rPr>
        <w:t>课程思政研究</w:t>
      </w:r>
      <w:proofErr w:type="gramEnd"/>
      <w:r>
        <w:rPr>
          <w:rFonts w:ascii="仿宋" w:eastAsia="仿宋" w:hAnsi="仿宋" w:cs="仿宋" w:hint="eastAsia"/>
          <w:sz w:val="30"/>
          <w:szCs w:val="30"/>
        </w:rPr>
        <w:t>小组，正式启动课程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研究工作。经过一年的努力，我校教师已经初步形成</w:t>
      </w:r>
      <w:proofErr w:type="gramStart"/>
      <w:r>
        <w:rPr>
          <w:rFonts w:ascii="仿宋" w:eastAsia="仿宋" w:hAnsi="仿宋" w:cs="仿宋" w:hint="eastAsia"/>
          <w:sz w:val="30"/>
          <w:szCs w:val="30"/>
        </w:rPr>
        <w:t>课程思政育人</w:t>
      </w:r>
      <w:proofErr w:type="gramEnd"/>
      <w:r>
        <w:rPr>
          <w:rFonts w:ascii="仿宋" w:eastAsia="仿宋" w:hAnsi="仿宋" w:cs="仿宋" w:hint="eastAsia"/>
          <w:sz w:val="30"/>
          <w:szCs w:val="30"/>
        </w:rPr>
        <w:t>意识，具有一定的</w:t>
      </w:r>
      <w:proofErr w:type="gramStart"/>
      <w:r>
        <w:rPr>
          <w:rFonts w:ascii="仿宋" w:eastAsia="仿宋" w:hAnsi="仿宋" w:cs="仿宋" w:hint="eastAsia"/>
          <w:sz w:val="30"/>
          <w:szCs w:val="30"/>
        </w:rPr>
        <w:t>课程思政育人</w:t>
      </w:r>
      <w:proofErr w:type="gramEnd"/>
      <w:r>
        <w:rPr>
          <w:rFonts w:ascii="仿宋" w:eastAsia="仿宋" w:hAnsi="仿宋" w:cs="仿宋" w:hint="eastAsia"/>
          <w:sz w:val="30"/>
          <w:szCs w:val="30"/>
        </w:rPr>
        <w:t>能力，有良好的基础和支撑能力。2021年上半年，我校49名教师参加</w:t>
      </w:r>
      <w:r>
        <w:rPr>
          <w:rFonts w:ascii="仿宋" w:eastAsia="仿宋" w:hAnsi="仿宋" w:cs="仿宋" w:hint="eastAsia"/>
          <w:sz w:val="30"/>
          <w:szCs w:val="30"/>
        </w:rPr>
        <w:lastRenderedPageBreak/>
        <w:t>河源市职业院校教学能力比赛获得一等奖2项、二等奖3项、三等奖8项。15名教师被选拔参加广东省职业院校教学能力比赛，获得三等奖4项，其中陈梓菲团队的获奖作品参加了国家职业院校教学能力比赛作品遴选。我校师生参加广东省</w:t>
      </w:r>
      <w:proofErr w:type="gramStart"/>
      <w:r>
        <w:rPr>
          <w:rFonts w:ascii="仿宋" w:eastAsia="仿宋" w:hAnsi="仿宋" w:cs="仿宋" w:hint="eastAsia"/>
          <w:sz w:val="30"/>
          <w:szCs w:val="30"/>
        </w:rPr>
        <w:t>中职生技能</w:t>
      </w:r>
      <w:proofErr w:type="gramEnd"/>
      <w:r>
        <w:rPr>
          <w:rFonts w:ascii="仿宋" w:eastAsia="仿宋" w:hAnsi="仿宋" w:cs="仿宋" w:hint="eastAsia"/>
          <w:sz w:val="30"/>
          <w:szCs w:val="30"/>
        </w:rPr>
        <w:t>大赛21个赛项的比赛，获得二等奖5项，三等奖15项。</w:t>
      </w:r>
    </w:p>
    <w:p w14:paraId="321E8E34"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具有思想觉悟</w:t>
      </w:r>
    </w:p>
    <w:p w14:paraId="59423748"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sz w:val="30"/>
          <w:szCs w:val="30"/>
        </w:rPr>
        <w:t>教师除了在专业上有较高的专业技术水平外，在思想政治方面也应有过硬的水平，才能在</w:t>
      </w:r>
      <w:proofErr w:type="gramStart"/>
      <w:r>
        <w:rPr>
          <w:rFonts w:ascii="仿宋" w:eastAsia="仿宋" w:hAnsi="仿宋" w:cs="仿宋"/>
          <w:sz w:val="30"/>
          <w:szCs w:val="30"/>
        </w:rPr>
        <w:t>课程思政的</w:t>
      </w:r>
      <w:proofErr w:type="gramEnd"/>
      <w:r>
        <w:rPr>
          <w:rFonts w:ascii="仿宋" w:eastAsia="仿宋" w:hAnsi="仿宋" w:cs="仿宋"/>
          <w:sz w:val="30"/>
          <w:szCs w:val="30"/>
        </w:rPr>
        <w:t>实施过程中充分发挥教师的育人功能，担当起“立德树人”的岗位职责。</w:t>
      </w:r>
    </w:p>
    <w:p w14:paraId="5C4FAF8E"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多年来，河源理工学校党建工作扎实，秉承“听党话 跟党走”的信念，保持着谦虚谨慎、扎实肯干、精益求精的工作作风，并作为我们的传家宝融入到立德</w:t>
      </w:r>
      <w:proofErr w:type="gramStart"/>
      <w:r>
        <w:rPr>
          <w:rFonts w:ascii="仿宋" w:eastAsia="仿宋" w:hAnsi="仿宋" w:cs="仿宋" w:hint="eastAsia"/>
          <w:sz w:val="30"/>
          <w:szCs w:val="30"/>
        </w:rPr>
        <w:t>树人全</w:t>
      </w:r>
      <w:proofErr w:type="gramEnd"/>
      <w:r>
        <w:rPr>
          <w:rFonts w:ascii="仿宋" w:eastAsia="仿宋" w:hAnsi="仿宋" w:cs="仿宋" w:hint="eastAsia"/>
          <w:sz w:val="30"/>
          <w:szCs w:val="30"/>
        </w:rPr>
        <w:t>过程，师德师风良好。</w:t>
      </w:r>
    </w:p>
    <w:p w14:paraId="780EB1B9" w14:textId="77777777" w:rsidR="004363B4" w:rsidRDefault="00BF7E29">
      <w:pPr>
        <w:ind w:firstLineChars="228" w:firstLine="7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四、建设思路</w:t>
      </w:r>
    </w:p>
    <w:p w14:paraId="66C50FEC"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按照“分类指导，落细落实”的原则，创新</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方法路径，实现“门门有特色、人人重育人”的</w:t>
      </w:r>
      <w:proofErr w:type="gramStart"/>
      <w:r>
        <w:rPr>
          <w:rFonts w:ascii="仿宋" w:eastAsia="仿宋" w:hAnsi="仿宋" w:cs="仿宋" w:hint="eastAsia"/>
          <w:sz w:val="30"/>
          <w:szCs w:val="30"/>
        </w:rPr>
        <w:t>课程思政育人</w:t>
      </w:r>
      <w:proofErr w:type="gramEnd"/>
      <w:r>
        <w:rPr>
          <w:rFonts w:ascii="仿宋" w:eastAsia="仿宋" w:hAnsi="仿宋" w:cs="仿宋" w:hint="eastAsia"/>
          <w:sz w:val="30"/>
          <w:szCs w:val="30"/>
        </w:rPr>
        <w:t>格局。</w:t>
      </w:r>
    </w:p>
    <w:p w14:paraId="3100CB8B"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结合专业（群）特点，按专业大类构建课程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体系，根据不同专业特点、价值理念和思维方法，深入挖掘</w:t>
      </w:r>
      <w:proofErr w:type="gramStart"/>
      <w:r>
        <w:rPr>
          <w:rFonts w:ascii="仿宋" w:eastAsia="仿宋" w:hAnsi="仿宋" w:cs="仿宋" w:hint="eastAsia"/>
          <w:sz w:val="30"/>
          <w:szCs w:val="30"/>
        </w:rPr>
        <w:t>各自思政元素</w:t>
      </w:r>
      <w:proofErr w:type="gramEnd"/>
      <w:r>
        <w:rPr>
          <w:rFonts w:ascii="仿宋" w:eastAsia="仿宋" w:hAnsi="仿宋" w:cs="仿宋" w:hint="eastAsia"/>
          <w:sz w:val="30"/>
          <w:szCs w:val="30"/>
        </w:rPr>
        <w:t>。</w:t>
      </w:r>
    </w:p>
    <w:p w14:paraId="068D622D"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依据课程类别，分别打造示范课程。专业课程根据不同专业特色深入研究育人目标，重点深度挖掘与提炼充分体现专业思想价值和精神内涵的课程，培育示范课程。公共基础课程要重点建设一批提高学生思想道德修养、人文素质、科学精神、宪法法治</w:t>
      </w:r>
      <w:r>
        <w:rPr>
          <w:rFonts w:ascii="仿宋" w:eastAsia="仿宋" w:hAnsi="仿宋" w:cs="仿宋" w:hint="eastAsia"/>
          <w:sz w:val="30"/>
          <w:szCs w:val="30"/>
        </w:rPr>
        <w:lastRenderedPageBreak/>
        <w:t>意识和认知能力的示范课程。</w:t>
      </w:r>
    </w:p>
    <w:p w14:paraId="78FC012E" w14:textId="77777777" w:rsidR="004363B4" w:rsidRDefault="00BF7E29">
      <w:pPr>
        <w:pStyle w:val="a0"/>
        <w:spacing w:after="0"/>
        <w:ind w:firstLineChars="200" w:firstLine="600"/>
        <w:rPr>
          <w:rFonts w:ascii="仿宋" w:eastAsia="仿宋" w:hAnsi="仿宋" w:cs="仿宋"/>
          <w:sz w:val="30"/>
          <w:szCs w:val="30"/>
        </w:rPr>
      </w:pPr>
      <w:proofErr w:type="gramStart"/>
      <w:r>
        <w:rPr>
          <w:rFonts w:ascii="仿宋" w:eastAsia="仿宋" w:hAnsi="仿宋" w:cs="仿宋" w:hint="eastAsia"/>
          <w:sz w:val="30"/>
          <w:szCs w:val="30"/>
        </w:rPr>
        <w:t>落细落实</w:t>
      </w:r>
      <w:proofErr w:type="gramEnd"/>
      <w:r>
        <w:rPr>
          <w:rFonts w:ascii="仿宋" w:eastAsia="仿宋" w:hAnsi="仿宋" w:cs="仿宋" w:hint="eastAsia"/>
          <w:sz w:val="30"/>
          <w:szCs w:val="30"/>
        </w:rPr>
        <w:t>，将</w:t>
      </w:r>
      <w:proofErr w:type="gramStart"/>
      <w:r>
        <w:rPr>
          <w:rFonts w:ascii="仿宋" w:eastAsia="仿宋" w:hAnsi="仿宋" w:cs="仿宋" w:hint="eastAsia"/>
          <w:sz w:val="30"/>
          <w:szCs w:val="30"/>
        </w:rPr>
        <w:t>课程思政融入</w:t>
      </w:r>
      <w:proofErr w:type="gramEnd"/>
      <w:r>
        <w:rPr>
          <w:rFonts w:ascii="仿宋" w:eastAsia="仿宋" w:hAnsi="仿宋" w:cs="仿宋" w:hint="eastAsia"/>
          <w:sz w:val="30"/>
          <w:szCs w:val="30"/>
        </w:rPr>
        <w:t>教育教学全过程，在教材、课程标准、授课计划、教学设计、教学手段与方法、课堂教学环节、教学评价等方面全面落实；</w:t>
      </w:r>
      <w:proofErr w:type="gramStart"/>
      <w:r>
        <w:rPr>
          <w:rFonts w:ascii="仿宋" w:eastAsia="仿宋" w:hAnsi="仿宋" w:cs="仿宋" w:hint="eastAsia"/>
          <w:sz w:val="30"/>
          <w:szCs w:val="30"/>
        </w:rPr>
        <w:t>实现线</w:t>
      </w:r>
      <w:proofErr w:type="gramEnd"/>
      <w:r>
        <w:rPr>
          <w:rFonts w:ascii="仿宋" w:eastAsia="仿宋" w:hAnsi="仿宋" w:cs="仿宋" w:hint="eastAsia"/>
          <w:sz w:val="30"/>
          <w:szCs w:val="30"/>
        </w:rPr>
        <w:t>上、线下教学有效衔接、第一课堂与第二课堂协同育人的良好局面。</w:t>
      </w:r>
    </w:p>
    <w:p w14:paraId="76C641AF" w14:textId="77777777" w:rsidR="004363B4" w:rsidRDefault="00BF7E29">
      <w:pPr>
        <w:ind w:firstLineChars="228" w:firstLine="7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五、建设目标</w:t>
      </w:r>
    </w:p>
    <w:p w14:paraId="2ED2E012"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通过中心的建设达到课程</w:t>
      </w:r>
      <w:proofErr w:type="gramStart"/>
      <w:r>
        <w:rPr>
          <w:rFonts w:ascii="仿宋" w:eastAsia="仿宋" w:hAnsi="仿宋" w:cs="仿宋" w:hint="eastAsia"/>
          <w:sz w:val="30"/>
          <w:szCs w:val="30"/>
        </w:rPr>
        <w:t>思政改革</w:t>
      </w:r>
      <w:proofErr w:type="gramEnd"/>
      <w:r>
        <w:rPr>
          <w:rFonts w:ascii="仿宋" w:eastAsia="仿宋" w:hAnsi="仿宋" w:cs="仿宋" w:hint="eastAsia"/>
          <w:sz w:val="30"/>
          <w:szCs w:val="30"/>
        </w:rPr>
        <w:t>覆盖学校各专业，覆盖到每个专业的公共基础课和专业课程。积极推进课程改革，学生对课堂教学质量的满意度明显提高；产出一批与</w:t>
      </w:r>
      <w:proofErr w:type="gramStart"/>
      <w:r>
        <w:rPr>
          <w:rFonts w:ascii="仿宋" w:eastAsia="仿宋" w:hAnsi="仿宋" w:cs="仿宋" w:hint="eastAsia"/>
          <w:sz w:val="30"/>
          <w:szCs w:val="30"/>
        </w:rPr>
        <w:t>课程思政理论</w:t>
      </w:r>
      <w:proofErr w:type="gramEnd"/>
      <w:r>
        <w:rPr>
          <w:rFonts w:ascii="仿宋" w:eastAsia="仿宋" w:hAnsi="仿宋" w:cs="仿宋" w:hint="eastAsia"/>
          <w:sz w:val="30"/>
          <w:szCs w:val="30"/>
        </w:rPr>
        <w:t>、实践相关的研究成果；形成学校课程</w:t>
      </w:r>
      <w:proofErr w:type="gramStart"/>
      <w:r>
        <w:rPr>
          <w:rFonts w:ascii="仿宋" w:eastAsia="仿宋" w:hAnsi="仿宋" w:cs="仿宋" w:hint="eastAsia"/>
          <w:sz w:val="30"/>
          <w:szCs w:val="30"/>
        </w:rPr>
        <w:t>思政改革</w:t>
      </w:r>
      <w:proofErr w:type="gramEnd"/>
      <w:r>
        <w:rPr>
          <w:rFonts w:ascii="仿宋" w:eastAsia="仿宋" w:hAnsi="仿宋" w:cs="仿宋" w:hint="eastAsia"/>
          <w:sz w:val="30"/>
          <w:szCs w:val="30"/>
        </w:rPr>
        <w:t>的特色做法、多种课程</w:t>
      </w:r>
      <w:proofErr w:type="gramStart"/>
      <w:r>
        <w:rPr>
          <w:rFonts w:ascii="仿宋" w:eastAsia="仿宋" w:hAnsi="仿宋" w:cs="仿宋" w:hint="eastAsia"/>
          <w:sz w:val="30"/>
          <w:szCs w:val="30"/>
        </w:rPr>
        <w:t>思政改革</w:t>
      </w:r>
      <w:proofErr w:type="gramEnd"/>
      <w:r>
        <w:rPr>
          <w:rFonts w:ascii="仿宋" w:eastAsia="仿宋" w:hAnsi="仿宋" w:cs="仿宋" w:hint="eastAsia"/>
          <w:sz w:val="30"/>
          <w:szCs w:val="30"/>
        </w:rPr>
        <w:t>模式；探索符合课程</w:t>
      </w:r>
      <w:proofErr w:type="gramStart"/>
      <w:r>
        <w:rPr>
          <w:rFonts w:ascii="仿宋" w:eastAsia="仿宋" w:hAnsi="仿宋" w:cs="仿宋" w:hint="eastAsia"/>
          <w:sz w:val="30"/>
          <w:szCs w:val="30"/>
        </w:rPr>
        <w:t>思政改革</w:t>
      </w:r>
      <w:proofErr w:type="gramEnd"/>
      <w:r>
        <w:rPr>
          <w:rFonts w:ascii="仿宋" w:eastAsia="仿宋" w:hAnsi="仿宋" w:cs="仿宋" w:hint="eastAsia"/>
          <w:sz w:val="30"/>
          <w:szCs w:val="30"/>
        </w:rPr>
        <w:t>一般规律的典型经验，可在全省中职学校同类专业或课程中推广运用。</w:t>
      </w:r>
    </w:p>
    <w:p w14:paraId="6AEAD200" w14:textId="77777777" w:rsidR="004363B4" w:rsidRDefault="00BF7E29">
      <w:pPr>
        <w:ind w:firstLineChars="228" w:firstLine="7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六、建设内容</w:t>
      </w:r>
    </w:p>
    <w:p w14:paraId="4D87446F"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形成课程</w:t>
      </w:r>
      <w:proofErr w:type="gramStart"/>
      <w:r>
        <w:rPr>
          <w:rFonts w:ascii="仿宋" w:eastAsia="仿宋" w:hAnsi="仿宋" w:cs="仿宋" w:hint="eastAsia"/>
          <w:sz w:val="30"/>
          <w:szCs w:val="30"/>
        </w:rPr>
        <w:t>思政教师</w:t>
      </w:r>
      <w:proofErr w:type="gramEnd"/>
      <w:r>
        <w:rPr>
          <w:rFonts w:ascii="仿宋" w:eastAsia="仿宋" w:hAnsi="仿宋" w:cs="仿宋" w:hint="eastAsia"/>
          <w:sz w:val="30"/>
          <w:szCs w:val="30"/>
        </w:rPr>
        <w:t>团队建设、教学名师培育、课程建设、示范课堂等标准或指南，一体化推进学校</w:t>
      </w:r>
      <w:proofErr w:type="gramStart"/>
      <w:r>
        <w:rPr>
          <w:rFonts w:ascii="仿宋" w:eastAsia="仿宋" w:hAnsi="仿宋" w:cs="仿宋" w:hint="eastAsia"/>
          <w:sz w:val="30"/>
          <w:szCs w:val="30"/>
        </w:rPr>
        <w:t>课程思政改革</w:t>
      </w:r>
      <w:proofErr w:type="gramEnd"/>
      <w:r>
        <w:rPr>
          <w:rFonts w:ascii="仿宋" w:eastAsia="仿宋" w:hAnsi="仿宋" w:cs="仿宋" w:hint="eastAsia"/>
          <w:sz w:val="30"/>
          <w:szCs w:val="30"/>
        </w:rPr>
        <w:t>。</w:t>
      </w:r>
    </w:p>
    <w:p w14:paraId="595928AB"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创新</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方法路径，形成具有推广价值的经验做法和高质量的研究成果，能够有效指导和有力推进学校、教师不同层面的</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，并在校内外形成示范辐射效应。建成一批课程</w:t>
      </w:r>
      <w:proofErr w:type="gramStart"/>
      <w:r>
        <w:rPr>
          <w:rFonts w:ascii="仿宋" w:eastAsia="仿宋" w:hAnsi="仿宋" w:cs="仿宋" w:hint="eastAsia"/>
          <w:sz w:val="30"/>
          <w:szCs w:val="30"/>
        </w:rPr>
        <w:t>思政优质</w:t>
      </w:r>
      <w:proofErr w:type="gramEnd"/>
      <w:r>
        <w:rPr>
          <w:rFonts w:ascii="仿宋" w:eastAsia="仿宋" w:hAnsi="仿宋" w:cs="仿宋" w:hint="eastAsia"/>
          <w:sz w:val="30"/>
          <w:szCs w:val="30"/>
        </w:rPr>
        <w:t>资源，建有宣传展示数字化平台，并开展推广共享。</w:t>
      </w:r>
    </w:p>
    <w:p w14:paraId="4C7A19DD"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开展常态化的</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教师交流、观摩和培训活动，汇聚专业课和</w:t>
      </w:r>
      <w:proofErr w:type="gramStart"/>
      <w:r>
        <w:rPr>
          <w:rFonts w:ascii="仿宋" w:eastAsia="仿宋" w:hAnsi="仿宋" w:cs="仿宋" w:hint="eastAsia"/>
          <w:sz w:val="30"/>
          <w:szCs w:val="30"/>
        </w:rPr>
        <w:t>思政课</w:t>
      </w:r>
      <w:proofErr w:type="gramEnd"/>
      <w:r>
        <w:rPr>
          <w:rFonts w:ascii="仿宋" w:eastAsia="仿宋" w:hAnsi="仿宋" w:cs="仿宋" w:hint="eastAsia"/>
          <w:sz w:val="30"/>
          <w:szCs w:val="30"/>
        </w:rPr>
        <w:t>教师合力，积极推动教师</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能力整体提高。</w:t>
      </w:r>
    </w:p>
    <w:p w14:paraId="033F02CA" w14:textId="77777777" w:rsidR="004363B4" w:rsidRDefault="00BF7E29">
      <w:pPr>
        <w:pStyle w:val="a0"/>
        <w:ind w:firstLineChars="200" w:firstLine="600"/>
        <w:rPr>
          <w:rFonts w:ascii="仿宋" w:eastAsia="仿宋" w:hAnsi="仿宋" w:cs="仿宋"/>
          <w:sz w:val="30"/>
          <w:szCs w:val="30"/>
        </w:rPr>
      </w:pPr>
      <w:r>
        <w:rPr>
          <w:rFonts w:ascii="仿宋" w:eastAsia="仿宋" w:hAnsi="仿宋" w:cs="仿宋" w:hint="eastAsia"/>
          <w:sz w:val="30"/>
          <w:szCs w:val="30"/>
        </w:rPr>
        <w:lastRenderedPageBreak/>
        <w:t>建立</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质量评价体系和激励机制，推动学校将</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成效纳入教学部、教师的绩效考核内容，不断提高教师开展</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的积极性、主动性。</w:t>
      </w:r>
    </w:p>
    <w:p w14:paraId="235AA825" w14:textId="77777777" w:rsidR="004363B4" w:rsidRDefault="00BF7E29">
      <w:pPr>
        <w:ind w:firstLineChars="228" w:firstLine="7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七、建设计划</w:t>
      </w:r>
    </w:p>
    <w:p w14:paraId="67F16616"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（一）示范建设阶段（2021.9-202</w:t>
      </w:r>
      <w:r>
        <w:rPr>
          <w:rFonts w:ascii="仿宋" w:eastAsia="仿宋" w:hAnsi="仿宋" w:cs="仿宋"/>
          <w:sz w:val="30"/>
          <w:szCs w:val="30"/>
        </w:rPr>
        <w:t>2</w:t>
      </w:r>
      <w:r>
        <w:rPr>
          <w:rFonts w:ascii="仿宋" w:eastAsia="仿宋" w:hAnsi="仿宋" w:cs="仿宋" w:hint="eastAsia"/>
          <w:sz w:val="30"/>
          <w:szCs w:val="30"/>
        </w:rPr>
        <w:t>.8）</w:t>
      </w:r>
    </w:p>
    <w:p w14:paraId="32E6583F"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sz w:val="30"/>
          <w:szCs w:val="30"/>
        </w:rPr>
        <w:t>.</w:t>
      </w:r>
      <w:r>
        <w:rPr>
          <w:rFonts w:ascii="仿宋" w:eastAsia="仿宋" w:hAnsi="仿宋" w:cs="仿宋" w:hint="eastAsia"/>
          <w:sz w:val="30"/>
          <w:szCs w:val="30"/>
        </w:rPr>
        <w:t>成立</w:t>
      </w:r>
      <w:proofErr w:type="gramStart"/>
      <w:r>
        <w:rPr>
          <w:rFonts w:ascii="仿宋" w:eastAsia="仿宋" w:hAnsi="仿宋" w:cs="仿宋" w:hint="eastAsia"/>
          <w:sz w:val="30"/>
          <w:szCs w:val="30"/>
        </w:rPr>
        <w:t>课程思政领导</w:t>
      </w:r>
      <w:proofErr w:type="gramEnd"/>
      <w:r>
        <w:rPr>
          <w:rFonts w:ascii="仿宋" w:eastAsia="仿宋" w:hAnsi="仿宋" w:cs="仿宋" w:hint="eastAsia"/>
          <w:sz w:val="30"/>
          <w:szCs w:val="30"/>
        </w:rPr>
        <w:t>小组，党委书记李雄伟直接领导，分管校领导刘翠梅具体负责，教育教学相关科室为成员，教务科具体指导中心开展工作。</w:t>
      </w:r>
    </w:p>
    <w:p w14:paraId="49D44533" w14:textId="77777777" w:rsidR="004363B4" w:rsidRDefault="00BF7E29">
      <w:pPr>
        <w:pStyle w:val="a0"/>
        <w:ind w:firstLineChars="200" w:firstLine="600"/>
        <w:rPr>
          <w:rFonts w:eastAsia="仿宋"/>
        </w:rPr>
      </w:pPr>
      <w:r>
        <w:rPr>
          <w:rFonts w:ascii="仿宋" w:eastAsia="仿宋" w:hAnsi="仿宋" w:cs="仿宋" w:hint="eastAsia"/>
          <w:sz w:val="30"/>
          <w:szCs w:val="30"/>
        </w:rPr>
        <w:t>2</w:t>
      </w:r>
      <w:r>
        <w:rPr>
          <w:rFonts w:ascii="仿宋" w:eastAsia="仿宋" w:hAnsi="仿宋" w:cs="仿宋"/>
          <w:sz w:val="30"/>
          <w:szCs w:val="30"/>
        </w:rPr>
        <w:t>.</w:t>
      </w:r>
      <w:proofErr w:type="gramStart"/>
      <w:r>
        <w:rPr>
          <w:rFonts w:ascii="仿宋" w:eastAsia="仿宋" w:hAnsi="仿宋" w:cs="仿宋" w:hint="eastAsia"/>
          <w:sz w:val="30"/>
          <w:szCs w:val="30"/>
        </w:rPr>
        <w:t>课程思政中心</w:t>
      </w:r>
      <w:proofErr w:type="gramEnd"/>
      <w:r>
        <w:rPr>
          <w:rFonts w:ascii="仿宋" w:eastAsia="仿宋" w:hAnsi="仿宋" w:cs="仿宋" w:hint="eastAsia"/>
          <w:sz w:val="30"/>
          <w:szCs w:val="30"/>
        </w:rPr>
        <w:t>成员分为四个工作小组，分别负责课程</w:t>
      </w:r>
      <w:proofErr w:type="gramStart"/>
      <w:r>
        <w:rPr>
          <w:rFonts w:ascii="仿宋" w:eastAsia="仿宋" w:hAnsi="仿宋" w:cs="仿宋" w:hint="eastAsia"/>
          <w:sz w:val="30"/>
          <w:szCs w:val="30"/>
        </w:rPr>
        <w:t>思政理论</w:t>
      </w:r>
      <w:proofErr w:type="gramEnd"/>
      <w:r>
        <w:rPr>
          <w:rFonts w:ascii="仿宋" w:eastAsia="仿宋" w:hAnsi="仿宋" w:cs="仿宋" w:hint="eastAsia"/>
          <w:sz w:val="30"/>
          <w:szCs w:val="30"/>
        </w:rPr>
        <w:t>研究、课程</w:t>
      </w:r>
      <w:proofErr w:type="gramStart"/>
      <w:r>
        <w:rPr>
          <w:rFonts w:ascii="仿宋" w:eastAsia="仿宋" w:hAnsi="仿宋" w:cs="仿宋" w:hint="eastAsia"/>
          <w:sz w:val="30"/>
          <w:szCs w:val="30"/>
        </w:rPr>
        <w:t>思政实践</w:t>
      </w:r>
      <w:proofErr w:type="gramEnd"/>
      <w:r>
        <w:rPr>
          <w:rFonts w:ascii="仿宋" w:eastAsia="仿宋" w:hAnsi="仿宋" w:cs="仿宋" w:hint="eastAsia"/>
          <w:sz w:val="30"/>
          <w:szCs w:val="30"/>
        </w:rPr>
        <w:t>探索、</w:t>
      </w:r>
      <w:proofErr w:type="gramStart"/>
      <w:r>
        <w:rPr>
          <w:rFonts w:ascii="仿宋" w:eastAsia="仿宋" w:hAnsi="仿宋" w:cs="仿宋" w:hint="eastAsia"/>
          <w:sz w:val="30"/>
          <w:szCs w:val="30"/>
        </w:rPr>
        <w:t>课程思政数字化</w:t>
      </w:r>
      <w:proofErr w:type="gramEnd"/>
      <w:r>
        <w:rPr>
          <w:rFonts w:ascii="仿宋" w:eastAsia="仿宋" w:hAnsi="仿宋" w:cs="仿宋" w:hint="eastAsia"/>
          <w:sz w:val="30"/>
          <w:szCs w:val="30"/>
        </w:rPr>
        <w:t>教学资源和</w:t>
      </w:r>
      <w:proofErr w:type="gramStart"/>
      <w:r>
        <w:rPr>
          <w:rFonts w:ascii="仿宋" w:eastAsia="仿宋" w:hAnsi="仿宋" w:cs="仿宋" w:hint="eastAsia"/>
          <w:sz w:val="30"/>
          <w:szCs w:val="30"/>
        </w:rPr>
        <w:t>课程思政研究</w:t>
      </w:r>
      <w:proofErr w:type="gramEnd"/>
      <w:r>
        <w:rPr>
          <w:rFonts w:ascii="仿宋" w:eastAsia="仿宋" w:hAnsi="仿宋" w:cs="仿宋" w:hint="eastAsia"/>
          <w:sz w:val="30"/>
          <w:szCs w:val="30"/>
        </w:rPr>
        <w:t>成果宣传推广。</w:t>
      </w:r>
    </w:p>
    <w:p w14:paraId="6F6F86F9"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sz w:val="30"/>
          <w:szCs w:val="30"/>
        </w:rPr>
        <w:t>.</w:t>
      </w:r>
      <w:r>
        <w:rPr>
          <w:rFonts w:ascii="仿宋" w:eastAsia="仿宋" w:hAnsi="仿宋" w:cs="仿宋" w:hint="eastAsia"/>
          <w:sz w:val="30"/>
          <w:szCs w:val="30"/>
        </w:rPr>
        <w:t>形成课程</w:t>
      </w:r>
      <w:proofErr w:type="gramStart"/>
      <w:r>
        <w:rPr>
          <w:rFonts w:ascii="仿宋" w:eastAsia="仿宋" w:hAnsi="仿宋" w:cs="仿宋" w:hint="eastAsia"/>
          <w:sz w:val="30"/>
          <w:szCs w:val="30"/>
        </w:rPr>
        <w:t>思政教师</w:t>
      </w:r>
      <w:proofErr w:type="gramEnd"/>
      <w:r>
        <w:rPr>
          <w:rFonts w:ascii="仿宋" w:eastAsia="仿宋" w:hAnsi="仿宋" w:cs="仿宋" w:hint="eastAsia"/>
          <w:sz w:val="30"/>
          <w:szCs w:val="30"/>
        </w:rPr>
        <w:t>团队建设、教学名师培育、课程建设、示范课堂等标准或指南。</w:t>
      </w:r>
    </w:p>
    <w:p w14:paraId="2499E94F"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4.深入挖掘提炼各门课程所蕴含</w:t>
      </w:r>
      <w:proofErr w:type="gramStart"/>
      <w:r>
        <w:rPr>
          <w:rFonts w:ascii="仿宋" w:eastAsia="仿宋" w:hAnsi="仿宋" w:cs="仿宋" w:hint="eastAsia"/>
          <w:sz w:val="30"/>
          <w:szCs w:val="30"/>
        </w:rPr>
        <w:t>的思政元素</w:t>
      </w:r>
      <w:proofErr w:type="gramEnd"/>
      <w:r>
        <w:rPr>
          <w:rFonts w:ascii="仿宋" w:eastAsia="仿宋" w:hAnsi="仿宋" w:cs="仿宋" w:hint="eastAsia"/>
          <w:sz w:val="30"/>
          <w:szCs w:val="30"/>
        </w:rPr>
        <w:t>和承载</w:t>
      </w:r>
      <w:proofErr w:type="gramStart"/>
      <w:r>
        <w:rPr>
          <w:rFonts w:ascii="仿宋" w:eastAsia="仿宋" w:hAnsi="仿宋" w:cs="仿宋" w:hint="eastAsia"/>
          <w:sz w:val="30"/>
          <w:szCs w:val="30"/>
        </w:rPr>
        <w:t>的思政功能</w:t>
      </w:r>
      <w:proofErr w:type="gramEnd"/>
      <w:r>
        <w:rPr>
          <w:rFonts w:ascii="仿宋" w:eastAsia="仿宋" w:hAnsi="仿宋" w:cs="仿宋" w:hint="eastAsia"/>
          <w:sz w:val="30"/>
          <w:szCs w:val="30"/>
        </w:rPr>
        <w:t>，开展课程</w:t>
      </w:r>
      <w:proofErr w:type="gramStart"/>
      <w:r>
        <w:rPr>
          <w:rFonts w:ascii="仿宋" w:eastAsia="仿宋" w:hAnsi="仿宋" w:cs="仿宋" w:hint="eastAsia"/>
          <w:sz w:val="30"/>
          <w:szCs w:val="30"/>
        </w:rPr>
        <w:t>思政改革</w:t>
      </w:r>
      <w:proofErr w:type="gramEnd"/>
      <w:r>
        <w:rPr>
          <w:rFonts w:ascii="仿宋" w:eastAsia="仿宋" w:hAnsi="仿宋" w:cs="仿宋" w:hint="eastAsia"/>
          <w:sz w:val="30"/>
          <w:szCs w:val="30"/>
        </w:rPr>
        <w:t>示范课程摸底。</w:t>
      </w:r>
    </w:p>
    <w:p w14:paraId="3F983013"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5.每个专业遴选2-3门课程完成</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课程建设；专业课“课程思政”，尽可能选择能够突出学科建设和专业特色的主干课程，该门课程应当具有一定的理论性和较强的实践性，以突出示范意义。</w:t>
      </w:r>
    </w:p>
    <w:p w14:paraId="4C792178"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6.每门公共基础课完成</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课程建设。</w:t>
      </w:r>
    </w:p>
    <w:p w14:paraId="5E05C6E4"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7.每门</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课程项目教学团队不少于3名教师，其中1名为</w:t>
      </w:r>
      <w:proofErr w:type="gramStart"/>
      <w:r>
        <w:rPr>
          <w:rFonts w:ascii="仿宋" w:eastAsia="仿宋" w:hAnsi="仿宋" w:cs="仿宋" w:hint="eastAsia"/>
          <w:sz w:val="30"/>
          <w:szCs w:val="30"/>
        </w:rPr>
        <w:t>思政课</w:t>
      </w:r>
      <w:proofErr w:type="gramEnd"/>
      <w:r>
        <w:rPr>
          <w:rFonts w:ascii="仿宋" w:eastAsia="仿宋" w:hAnsi="仿宋" w:cs="仿宋" w:hint="eastAsia"/>
          <w:sz w:val="30"/>
          <w:szCs w:val="30"/>
        </w:rPr>
        <w:t>教师。</w:t>
      </w:r>
      <w:r>
        <w:rPr>
          <w:rFonts w:ascii="仿宋" w:eastAsia="仿宋" w:hAnsi="仿宋" w:cs="仿宋" w:hint="eastAsia"/>
          <w:color w:val="333333"/>
          <w:sz w:val="30"/>
          <w:szCs w:val="30"/>
          <w:shd w:val="clear" w:color="auto" w:fill="FFFFFF"/>
          <w:lang w:val="zh-CN"/>
        </w:rPr>
        <w:t>教学团队应全面开展课程</w:t>
      </w:r>
      <w:proofErr w:type="gramStart"/>
      <w:r>
        <w:rPr>
          <w:rFonts w:ascii="仿宋" w:eastAsia="仿宋" w:hAnsi="仿宋" w:cs="仿宋" w:hint="eastAsia"/>
          <w:color w:val="333333"/>
          <w:sz w:val="30"/>
          <w:szCs w:val="30"/>
          <w:shd w:val="clear" w:color="auto" w:fill="FFFFFF"/>
          <w:lang w:val="zh-CN"/>
        </w:rPr>
        <w:t>思政集体</w:t>
      </w:r>
      <w:proofErr w:type="gramEnd"/>
      <w:r>
        <w:rPr>
          <w:rFonts w:ascii="仿宋" w:eastAsia="仿宋" w:hAnsi="仿宋" w:cs="仿宋" w:hint="eastAsia"/>
          <w:color w:val="333333"/>
          <w:sz w:val="30"/>
          <w:szCs w:val="30"/>
          <w:shd w:val="clear" w:color="auto" w:fill="FFFFFF"/>
          <w:lang w:val="zh-CN"/>
        </w:rPr>
        <w:t>备课活</w:t>
      </w:r>
      <w:r>
        <w:rPr>
          <w:rFonts w:ascii="仿宋" w:eastAsia="仿宋" w:hAnsi="仿宋" w:cs="仿宋" w:hint="eastAsia"/>
          <w:color w:val="333333"/>
          <w:sz w:val="30"/>
          <w:szCs w:val="30"/>
          <w:shd w:val="clear" w:color="auto" w:fill="FFFFFF"/>
          <w:lang w:val="zh-CN"/>
        </w:rPr>
        <w:lastRenderedPageBreak/>
        <w:t>动，着重围绕“备内容、备学生、备教法”，发挥团队合力，凝聚智慧，提升课程</w:t>
      </w:r>
      <w:proofErr w:type="gramStart"/>
      <w:r>
        <w:rPr>
          <w:rFonts w:ascii="仿宋" w:eastAsia="仿宋" w:hAnsi="仿宋" w:cs="仿宋" w:hint="eastAsia"/>
          <w:color w:val="333333"/>
          <w:sz w:val="30"/>
          <w:szCs w:val="30"/>
          <w:shd w:val="clear" w:color="auto" w:fill="FFFFFF"/>
          <w:lang w:val="zh-CN"/>
        </w:rPr>
        <w:t>思政教学</w:t>
      </w:r>
      <w:proofErr w:type="gramEnd"/>
      <w:r>
        <w:rPr>
          <w:rFonts w:ascii="仿宋" w:eastAsia="仿宋" w:hAnsi="仿宋" w:cs="仿宋" w:hint="eastAsia"/>
          <w:color w:val="333333"/>
          <w:sz w:val="30"/>
          <w:szCs w:val="30"/>
          <w:shd w:val="clear" w:color="auto" w:fill="FFFFFF"/>
          <w:lang w:val="zh-CN"/>
        </w:rPr>
        <w:t>效果。</w:t>
      </w:r>
    </w:p>
    <w:p w14:paraId="1EAC11EA"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8.课程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研究中心每学期召集学科及专业</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课程建设项目团队负责人围绕课程</w:t>
      </w:r>
      <w:proofErr w:type="gramStart"/>
      <w:r>
        <w:rPr>
          <w:rFonts w:ascii="仿宋" w:eastAsia="仿宋" w:hAnsi="仿宋" w:cs="仿宋" w:hint="eastAsia"/>
          <w:sz w:val="30"/>
          <w:szCs w:val="30"/>
        </w:rPr>
        <w:t>思政开展</w:t>
      </w:r>
      <w:proofErr w:type="gramEnd"/>
      <w:r>
        <w:rPr>
          <w:rFonts w:ascii="仿宋" w:eastAsia="仿宋" w:hAnsi="仿宋" w:cs="仿宋" w:hint="eastAsia"/>
          <w:sz w:val="30"/>
          <w:szCs w:val="30"/>
        </w:rPr>
        <w:t>交流研讨不少于2次，针对示范课程建设过程中面临的障碍和困难进行专题讨论。</w:t>
      </w:r>
    </w:p>
    <w:p w14:paraId="4A3805DD"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sz w:val="30"/>
          <w:szCs w:val="30"/>
        </w:rPr>
        <w:t>.</w:t>
      </w:r>
      <w:r>
        <w:rPr>
          <w:rFonts w:ascii="仿宋" w:eastAsia="仿宋" w:hAnsi="仿宋" w:cs="仿宋" w:hint="eastAsia"/>
          <w:sz w:val="30"/>
          <w:szCs w:val="30"/>
        </w:rPr>
        <w:t>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研究中心每学期开展</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课程建设教师交流、观摩或培训活动不少于2次。</w:t>
      </w:r>
    </w:p>
    <w:p w14:paraId="6245D08A"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10.</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课程验收主要标准如下：</w:t>
      </w:r>
    </w:p>
    <w:p w14:paraId="2B5E357F"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（1）修订专业人才培养方案。新专业人才培养方案要充分体现</w:t>
      </w:r>
      <w:proofErr w:type="gramStart"/>
      <w:r>
        <w:rPr>
          <w:rFonts w:ascii="仿宋" w:eastAsia="仿宋" w:hAnsi="仿宋" w:cs="仿宋" w:hint="eastAsia"/>
          <w:sz w:val="30"/>
          <w:szCs w:val="30"/>
        </w:rPr>
        <w:t>课程思政的</w:t>
      </w:r>
      <w:proofErr w:type="gramEnd"/>
      <w:r>
        <w:rPr>
          <w:rFonts w:ascii="仿宋" w:eastAsia="仿宋" w:hAnsi="仿宋" w:cs="仿宋" w:hint="eastAsia"/>
          <w:sz w:val="30"/>
          <w:szCs w:val="30"/>
        </w:rPr>
        <w:t>要求。</w:t>
      </w:r>
    </w:p>
    <w:p w14:paraId="58370A2C"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（2）修订专业课课程标准。新标准须确立价值塑造、能力培养、知识传授“三位一体”的课程目标，并结合课程教学内容实际，明确思想政治教育的融入点、教学方法和载体途径，</w:t>
      </w:r>
      <w:proofErr w:type="gramStart"/>
      <w:r>
        <w:rPr>
          <w:rFonts w:ascii="仿宋" w:eastAsia="仿宋" w:hAnsi="仿宋" w:cs="仿宋" w:hint="eastAsia"/>
          <w:sz w:val="30"/>
          <w:szCs w:val="30"/>
        </w:rPr>
        <w:t>评价思政渗透</w:t>
      </w:r>
      <w:proofErr w:type="gramEnd"/>
      <w:r>
        <w:rPr>
          <w:rFonts w:ascii="仿宋" w:eastAsia="仿宋" w:hAnsi="仿宋" w:cs="仿宋" w:hint="eastAsia"/>
          <w:sz w:val="30"/>
          <w:szCs w:val="30"/>
        </w:rPr>
        <w:t>的教学成效，注重</w:t>
      </w:r>
      <w:proofErr w:type="gramStart"/>
      <w:r>
        <w:rPr>
          <w:rFonts w:ascii="仿宋" w:eastAsia="仿宋" w:hAnsi="仿宋" w:cs="仿宋" w:hint="eastAsia"/>
          <w:sz w:val="30"/>
          <w:szCs w:val="30"/>
        </w:rPr>
        <w:t>思政教育</w:t>
      </w:r>
      <w:proofErr w:type="gramEnd"/>
      <w:r>
        <w:rPr>
          <w:rFonts w:ascii="仿宋" w:eastAsia="仿宋" w:hAnsi="仿宋" w:cs="仿宋" w:hint="eastAsia"/>
          <w:sz w:val="30"/>
          <w:szCs w:val="30"/>
        </w:rPr>
        <w:t>与专业教育的有机衔接和融合。</w:t>
      </w:r>
    </w:p>
    <w:p w14:paraId="528E2D4C"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（3）制作新教案（新课件）。根据新教学大纲制作能体现课程</w:t>
      </w:r>
      <w:proofErr w:type="gramStart"/>
      <w:r>
        <w:rPr>
          <w:rFonts w:ascii="仿宋" w:eastAsia="仿宋" w:hAnsi="仿宋" w:cs="仿宋" w:hint="eastAsia"/>
          <w:sz w:val="30"/>
          <w:szCs w:val="30"/>
        </w:rPr>
        <w:t>思政特点</w:t>
      </w:r>
      <w:proofErr w:type="gramEnd"/>
      <w:r>
        <w:rPr>
          <w:rFonts w:ascii="仿宋" w:eastAsia="仿宋" w:hAnsi="仿宋" w:cs="仿宋" w:hint="eastAsia"/>
          <w:sz w:val="30"/>
          <w:szCs w:val="30"/>
        </w:rPr>
        <w:t>的新教案（新课件）。</w:t>
      </w:r>
    </w:p>
    <w:p w14:paraId="336CAB5B" w14:textId="77777777" w:rsidR="004363B4" w:rsidRDefault="00BF7E29">
      <w:pPr>
        <w:ind w:firstLineChars="200" w:firstLine="600"/>
        <w:rPr>
          <w:rFonts w:ascii="仿宋" w:eastAsia="仿宋" w:hAnsi="仿宋" w:cs="仿宋"/>
          <w:sz w:val="30"/>
          <w:szCs w:val="30"/>
          <w:lang w:val="zh-CN"/>
        </w:rPr>
      </w:pPr>
      <w:r>
        <w:rPr>
          <w:rFonts w:ascii="仿宋" w:eastAsia="仿宋" w:hAnsi="仿宋" w:cs="仿宋" w:hint="eastAsia"/>
          <w:sz w:val="30"/>
          <w:szCs w:val="30"/>
        </w:rPr>
        <w:t>（4）提供教学改革典型案例和特色做法，形成示范课程建设典型经验。提供本课程课堂实录、照片、文字等多种形式的可体现改革成效的材料。</w:t>
      </w:r>
    </w:p>
    <w:p w14:paraId="6AF6875D" w14:textId="77777777" w:rsidR="004363B4" w:rsidRDefault="00BF7E29">
      <w:pPr>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1.充分利用网络、广播、微视频、新媒体开展宣传活动，营</w:t>
      </w:r>
      <w:r>
        <w:rPr>
          <w:rFonts w:ascii="仿宋" w:eastAsia="仿宋" w:hAnsi="仿宋" w:cs="仿宋" w:hint="eastAsia"/>
          <w:sz w:val="30"/>
          <w:szCs w:val="30"/>
        </w:rPr>
        <w:lastRenderedPageBreak/>
        <w:t>造良好</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氛围。</w:t>
      </w:r>
    </w:p>
    <w:p w14:paraId="0EB3FBAA"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12.根据</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课程建设成果，在思想政治课教学团队和</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课程项目教学团队的基础上评选出若干</w:t>
      </w:r>
      <w:proofErr w:type="gramStart"/>
      <w:r>
        <w:rPr>
          <w:rFonts w:ascii="仿宋" w:eastAsia="仿宋" w:hAnsi="仿宋" w:cs="仿宋" w:hint="eastAsia"/>
          <w:sz w:val="30"/>
          <w:szCs w:val="30"/>
        </w:rPr>
        <w:t>名思想</w:t>
      </w:r>
      <w:proofErr w:type="gramEnd"/>
      <w:r>
        <w:rPr>
          <w:rFonts w:ascii="仿宋" w:eastAsia="仿宋" w:hAnsi="仿宋" w:cs="仿宋" w:hint="eastAsia"/>
          <w:sz w:val="30"/>
          <w:szCs w:val="30"/>
        </w:rPr>
        <w:t>政治课教学名师、课程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名师、课程</w:t>
      </w:r>
      <w:proofErr w:type="gramStart"/>
      <w:r>
        <w:rPr>
          <w:rFonts w:ascii="仿宋" w:eastAsia="仿宋" w:hAnsi="仿宋" w:cs="仿宋" w:hint="eastAsia"/>
          <w:sz w:val="30"/>
          <w:szCs w:val="30"/>
        </w:rPr>
        <w:t>思政优秀</w:t>
      </w:r>
      <w:proofErr w:type="gramEnd"/>
      <w:r>
        <w:rPr>
          <w:rFonts w:ascii="仿宋" w:eastAsia="仿宋" w:hAnsi="仿宋" w:cs="仿宋" w:hint="eastAsia"/>
          <w:sz w:val="30"/>
          <w:szCs w:val="30"/>
        </w:rPr>
        <w:t xml:space="preserve">教师团队。 </w:t>
      </w:r>
    </w:p>
    <w:p w14:paraId="29CA6C6B"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13.开发课程</w:t>
      </w:r>
      <w:proofErr w:type="gramStart"/>
      <w:r>
        <w:rPr>
          <w:rFonts w:ascii="仿宋" w:eastAsia="仿宋" w:hAnsi="仿宋" w:cs="仿宋" w:hint="eastAsia"/>
          <w:sz w:val="30"/>
          <w:szCs w:val="30"/>
        </w:rPr>
        <w:t>思政宣传</w:t>
      </w:r>
      <w:proofErr w:type="gramEnd"/>
      <w:r>
        <w:rPr>
          <w:rFonts w:ascii="仿宋" w:eastAsia="仿宋" w:hAnsi="仿宋" w:cs="仿宋" w:hint="eastAsia"/>
          <w:sz w:val="30"/>
          <w:szCs w:val="30"/>
        </w:rPr>
        <w:t>展示数字化平台，主要模块包括教学资源库（包括现有资源和挖掘的资源，例如媒体报道和历史故事、典型案例、先进人物等）、示范项目资源库（包括示范课程、名师、教学团队等）、教案资源库（包括</w:t>
      </w:r>
      <w:proofErr w:type="gramStart"/>
      <w:r>
        <w:rPr>
          <w:rFonts w:ascii="仿宋" w:eastAsia="仿宋" w:hAnsi="仿宋" w:cs="仿宋" w:hint="eastAsia"/>
          <w:sz w:val="30"/>
          <w:szCs w:val="30"/>
        </w:rPr>
        <w:t>课程思政课程</w:t>
      </w:r>
      <w:proofErr w:type="gramEnd"/>
      <w:r>
        <w:rPr>
          <w:rFonts w:ascii="仿宋" w:eastAsia="仿宋" w:hAnsi="仿宋" w:cs="仿宋" w:hint="eastAsia"/>
          <w:sz w:val="30"/>
          <w:szCs w:val="30"/>
        </w:rPr>
        <w:t>教案）、交流资源库（包括培训、论文、对外宣传讲座等新闻）等，共享优质资源。</w:t>
      </w:r>
    </w:p>
    <w:p w14:paraId="55AE1F89"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（二）提炼推广阶段（202</w:t>
      </w:r>
      <w:r>
        <w:rPr>
          <w:rFonts w:ascii="仿宋" w:eastAsia="仿宋" w:hAnsi="仿宋" w:cs="仿宋"/>
          <w:sz w:val="30"/>
          <w:szCs w:val="30"/>
        </w:rPr>
        <w:t>2</w:t>
      </w:r>
      <w:r>
        <w:rPr>
          <w:rFonts w:ascii="仿宋" w:eastAsia="仿宋" w:hAnsi="仿宋" w:cs="仿宋" w:hint="eastAsia"/>
          <w:sz w:val="30"/>
          <w:szCs w:val="30"/>
        </w:rPr>
        <w:t>.9-202</w:t>
      </w:r>
      <w:r>
        <w:rPr>
          <w:rFonts w:ascii="仿宋" w:eastAsia="仿宋" w:hAnsi="仿宋" w:cs="仿宋"/>
          <w:sz w:val="30"/>
          <w:szCs w:val="30"/>
        </w:rPr>
        <w:t>3</w:t>
      </w:r>
      <w:r>
        <w:rPr>
          <w:rFonts w:ascii="仿宋" w:eastAsia="仿宋" w:hAnsi="仿宋" w:cs="仿宋" w:hint="eastAsia"/>
          <w:sz w:val="30"/>
          <w:szCs w:val="30"/>
        </w:rPr>
        <w:t>.8）</w:t>
      </w:r>
    </w:p>
    <w:p w14:paraId="13FC9C5F"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1.在课程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研究中心的指导下，各教学部制定</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推进方案，充分发挥思想政治课教学名师、课程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名师、课程</w:t>
      </w:r>
      <w:proofErr w:type="gramStart"/>
      <w:r>
        <w:rPr>
          <w:rFonts w:ascii="仿宋" w:eastAsia="仿宋" w:hAnsi="仿宋" w:cs="仿宋" w:hint="eastAsia"/>
          <w:sz w:val="30"/>
          <w:szCs w:val="30"/>
        </w:rPr>
        <w:t>思政优秀</w:t>
      </w:r>
      <w:proofErr w:type="gramEnd"/>
      <w:r>
        <w:rPr>
          <w:rFonts w:ascii="仿宋" w:eastAsia="仿宋" w:hAnsi="仿宋" w:cs="仿宋" w:hint="eastAsia"/>
          <w:sz w:val="30"/>
          <w:szCs w:val="30"/>
        </w:rPr>
        <w:t>教师团队的示范带头作用。</w:t>
      </w:r>
    </w:p>
    <w:p w14:paraId="5D079491"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（1）开展专业示范课程教学观摩，以示范课程为典型，逐步推广好的做法、好的经验到其他课程。</w:t>
      </w:r>
    </w:p>
    <w:p w14:paraId="06DB7764"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（2）充分运用专业研讨、集体备课等手段，就课程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的改革与实施加强互动交流，把知识传授、能力培养和思想引领融入到每一门课程中，将思想政治教育贯穿于人才培养方案、课程标准、教学计划、课程教案、授课过程、教学评价等教育教学全过程。</w:t>
      </w:r>
    </w:p>
    <w:p w14:paraId="2C7FDC58"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（3）开展教师课程</w:t>
      </w:r>
      <w:proofErr w:type="gramStart"/>
      <w:r>
        <w:rPr>
          <w:rFonts w:ascii="仿宋" w:eastAsia="仿宋" w:hAnsi="仿宋" w:cs="仿宋" w:hint="eastAsia"/>
          <w:sz w:val="30"/>
          <w:szCs w:val="30"/>
        </w:rPr>
        <w:t>思政设计</w:t>
      </w:r>
      <w:proofErr w:type="gramEnd"/>
      <w:r>
        <w:rPr>
          <w:rFonts w:ascii="仿宋" w:eastAsia="仿宋" w:hAnsi="仿宋" w:cs="仿宋" w:hint="eastAsia"/>
          <w:sz w:val="30"/>
          <w:szCs w:val="30"/>
        </w:rPr>
        <w:t>大检查活动。检查</w:t>
      </w:r>
      <w:proofErr w:type="gramStart"/>
      <w:r>
        <w:rPr>
          <w:rFonts w:ascii="仿宋" w:eastAsia="仿宋" w:hAnsi="仿宋" w:cs="仿宋" w:hint="eastAsia"/>
          <w:sz w:val="30"/>
          <w:szCs w:val="30"/>
        </w:rPr>
        <w:t>课程思政育</w:t>
      </w:r>
      <w:r>
        <w:rPr>
          <w:rFonts w:ascii="仿宋" w:eastAsia="仿宋" w:hAnsi="仿宋" w:cs="仿宋" w:hint="eastAsia"/>
          <w:sz w:val="30"/>
          <w:szCs w:val="30"/>
        </w:rPr>
        <w:lastRenderedPageBreak/>
        <w:t>人</w:t>
      </w:r>
      <w:proofErr w:type="gramEnd"/>
      <w:r>
        <w:rPr>
          <w:rFonts w:ascii="仿宋" w:eastAsia="仿宋" w:hAnsi="仿宋" w:cs="仿宋" w:hint="eastAsia"/>
          <w:sz w:val="30"/>
          <w:szCs w:val="30"/>
        </w:rPr>
        <w:t>设计内容、实施效果，巩固</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成果，表彰奖励</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优秀课程。</w:t>
      </w:r>
    </w:p>
    <w:p w14:paraId="4034EB78" w14:textId="7D5F8A40"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2.评选</w:t>
      </w:r>
      <w:proofErr w:type="gramStart"/>
      <w:r>
        <w:rPr>
          <w:rFonts w:ascii="仿宋" w:eastAsia="仿宋" w:hAnsi="仿宋" w:cs="仿宋" w:hint="eastAsia"/>
          <w:sz w:val="30"/>
          <w:szCs w:val="30"/>
        </w:rPr>
        <w:t>课程思政年度</w:t>
      </w:r>
      <w:proofErr w:type="gramEnd"/>
      <w:r w:rsidR="00C80377">
        <w:rPr>
          <w:rFonts w:ascii="仿宋" w:eastAsia="仿宋" w:hAnsi="仿宋" w:cs="仿宋" w:hint="eastAsia"/>
          <w:sz w:val="30"/>
          <w:szCs w:val="30"/>
        </w:rPr>
        <w:t>“</w:t>
      </w:r>
      <w:r>
        <w:rPr>
          <w:rFonts w:ascii="仿宋" w:eastAsia="仿宋" w:hAnsi="仿宋" w:cs="仿宋" w:hint="eastAsia"/>
          <w:sz w:val="30"/>
          <w:szCs w:val="30"/>
        </w:rPr>
        <w:t>十佳”教学设计，进行表彰。</w:t>
      </w:r>
    </w:p>
    <w:p w14:paraId="493A29B8"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3.组织全校性</w:t>
      </w:r>
      <w:proofErr w:type="gramStart"/>
      <w:r>
        <w:rPr>
          <w:rFonts w:ascii="仿宋" w:eastAsia="仿宋" w:hAnsi="仿宋" w:cs="仿宋" w:hint="eastAsia"/>
          <w:sz w:val="30"/>
          <w:szCs w:val="30"/>
        </w:rPr>
        <w:t>课程思政说</w:t>
      </w:r>
      <w:proofErr w:type="gramEnd"/>
      <w:r>
        <w:rPr>
          <w:rFonts w:ascii="仿宋" w:eastAsia="仿宋" w:hAnsi="仿宋" w:cs="仿宋" w:hint="eastAsia"/>
          <w:sz w:val="30"/>
          <w:szCs w:val="30"/>
        </w:rPr>
        <w:t>课比赛，以赛</w:t>
      </w:r>
      <w:proofErr w:type="gramStart"/>
      <w:r>
        <w:rPr>
          <w:rFonts w:ascii="仿宋" w:eastAsia="仿宋" w:hAnsi="仿宋" w:cs="仿宋" w:hint="eastAsia"/>
          <w:sz w:val="30"/>
          <w:szCs w:val="30"/>
        </w:rPr>
        <w:t>促建促教</w:t>
      </w:r>
      <w:proofErr w:type="gramEnd"/>
      <w:r>
        <w:rPr>
          <w:rFonts w:ascii="仿宋" w:eastAsia="仿宋" w:hAnsi="仿宋" w:cs="仿宋" w:hint="eastAsia"/>
          <w:sz w:val="30"/>
          <w:szCs w:val="30"/>
        </w:rPr>
        <w:t>。</w:t>
      </w:r>
    </w:p>
    <w:p w14:paraId="575F4A7D"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4.强化新教师入职培训的</w:t>
      </w:r>
      <w:proofErr w:type="gramStart"/>
      <w:r>
        <w:rPr>
          <w:rFonts w:ascii="仿宋" w:eastAsia="仿宋" w:hAnsi="仿宋" w:cs="仿宋" w:hint="eastAsia"/>
          <w:sz w:val="30"/>
          <w:szCs w:val="30"/>
        </w:rPr>
        <w:t>思政教育</w:t>
      </w:r>
      <w:proofErr w:type="gramEnd"/>
      <w:r>
        <w:rPr>
          <w:rFonts w:ascii="仿宋" w:eastAsia="仿宋" w:hAnsi="仿宋" w:cs="仿宋" w:hint="eastAsia"/>
          <w:sz w:val="30"/>
          <w:szCs w:val="30"/>
        </w:rPr>
        <w:t>元素融入，并在日常培训中体现</w:t>
      </w:r>
      <w:proofErr w:type="gramStart"/>
      <w:r>
        <w:rPr>
          <w:rFonts w:ascii="仿宋" w:eastAsia="仿宋" w:hAnsi="仿宋" w:cs="仿宋" w:hint="eastAsia"/>
          <w:sz w:val="30"/>
          <w:szCs w:val="30"/>
        </w:rPr>
        <w:t>思政教育</w:t>
      </w:r>
      <w:proofErr w:type="gramEnd"/>
      <w:r>
        <w:rPr>
          <w:rFonts w:ascii="仿宋" w:eastAsia="仿宋" w:hAnsi="仿宋" w:cs="仿宋" w:hint="eastAsia"/>
          <w:sz w:val="30"/>
          <w:szCs w:val="30"/>
        </w:rPr>
        <w:t>元素。</w:t>
      </w:r>
    </w:p>
    <w:p w14:paraId="7DB984A8"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5.课程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研究中心每学期开展全校</w:t>
      </w:r>
      <w:proofErr w:type="gramStart"/>
      <w:r>
        <w:rPr>
          <w:rFonts w:ascii="仿宋" w:eastAsia="仿宋" w:hAnsi="仿宋" w:cs="仿宋" w:hint="eastAsia"/>
          <w:sz w:val="30"/>
          <w:szCs w:val="30"/>
        </w:rPr>
        <w:t>性教师</w:t>
      </w:r>
      <w:proofErr w:type="gramEnd"/>
      <w:r>
        <w:rPr>
          <w:rFonts w:ascii="仿宋" w:eastAsia="仿宋" w:hAnsi="仿宋" w:cs="仿宋" w:hint="eastAsia"/>
          <w:sz w:val="30"/>
          <w:szCs w:val="30"/>
        </w:rPr>
        <w:t>交流、观摩或培训活动不少于2次。</w:t>
      </w:r>
    </w:p>
    <w:p w14:paraId="51232CC6"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6.建立</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质量评价体系和激励机制，推动学校将</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成效纳入教学部、教师的绩效考核内容。</w:t>
      </w:r>
    </w:p>
    <w:p w14:paraId="4D7978A1"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7.推进课程</w:t>
      </w:r>
      <w:proofErr w:type="gramStart"/>
      <w:r>
        <w:rPr>
          <w:rFonts w:ascii="仿宋" w:eastAsia="仿宋" w:hAnsi="仿宋" w:cs="仿宋" w:hint="eastAsia"/>
          <w:sz w:val="30"/>
          <w:szCs w:val="30"/>
        </w:rPr>
        <w:t>思政宣传</w:t>
      </w:r>
      <w:proofErr w:type="gramEnd"/>
      <w:r>
        <w:rPr>
          <w:rFonts w:ascii="仿宋" w:eastAsia="仿宋" w:hAnsi="仿宋" w:cs="仿宋" w:hint="eastAsia"/>
          <w:sz w:val="30"/>
          <w:szCs w:val="30"/>
        </w:rPr>
        <w:t>展示数字化平台的建设，向校外推广课程改革经验和特色做法。</w:t>
      </w:r>
    </w:p>
    <w:p w14:paraId="48158404" w14:textId="77777777" w:rsidR="004363B4" w:rsidRPr="00F259A4" w:rsidRDefault="00BF7E29">
      <w:pPr>
        <w:ind w:firstLineChars="200" w:firstLine="640"/>
        <w:rPr>
          <w:rFonts w:ascii="Times New Roman" w:eastAsia="仿宋_GB2312" w:hAnsi="Times New Roman" w:cs="Times New Roman"/>
          <w:sz w:val="32"/>
          <w:szCs w:val="32"/>
        </w:rPr>
      </w:pPr>
      <w:r w:rsidRPr="00F259A4">
        <w:rPr>
          <w:rFonts w:ascii="Times New Roman" w:eastAsia="仿宋_GB2312" w:hAnsi="Times New Roman" w:cs="Times New Roman" w:hint="eastAsia"/>
          <w:sz w:val="32"/>
          <w:szCs w:val="32"/>
        </w:rPr>
        <w:t>八、预期成效</w:t>
      </w:r>
    </w:p>
    <w:p w14:paraId="7C766AE3"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（一）预期成果情况</w:t>
      </w:r>
    </w:p>
    <w:p w14:paraId="65EF73B5"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1.形成系列规范性</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指导文件。制定《学校课程思政实施办法》、《关于全面推行课程思政建设工作的通知》和《学校课程思政示范课程建设指南》等。</w:t>
      </w:r>
    </w:p>
    <w:p w14:paraId="2E36E0AA"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2.建设校级课程</w:t>
      </w:r>
      <w:proofErr w:type="gramStart"/>
      <w:r>
        <w:rPr>
          <w:rFonts w:ascii="仿宋" w:eastAsia="仿宋" w:hAnsi="仿宋" w:cs="仿宋" w:hint="eastAsia"/>
          <w:sz w:val="30"/>
          <w:szCs w:val="30"/>
        </w:rPr>
        <w:t>思政示范课运用</w:t>
      </w:r>
      <w:proofErr w:type="gramEnd"/>
      <w:r>
        <w:rPr>
          <w:rFonts w:ascii="仿宋" w:eastAsia="仿宋" w:hAnsi="仿宋" w:cs="仿宋" w:hint="eastAsia"/>
          <w:sz w:val="30"/>
          <w:szCs w:val="30"/>
        </w:rPr>
        <w:t>于人才培养中。立项建设16门</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课，建设成果运用于专业人才培养中。</w:t>
      </w:r>
    </w:p>
    <w:p w14:paraId="0A55A18B" w14:textId="0CB47856"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3.结合专业与课程特点形成一批优秀教学案例。评选年度</w:t>
      </w:r>
      <w:r w:rsidR="0047085D">
        <w:rPr>
          <w:rFonts w:ascii="仿宋" w:eastAsia="仿宋" w:hAnsi="仿宋" w:cs="仿宋" w:hint="eastAsia"/>
          <w:sz w:val="30"/>
          <w:szCs w:val="30"/>
        </w:rPr>
        <w:t>“</w:t>
      </w:r>
      <w:r>
        <w:rPr>
          <w:rFonts w:ascii="仿宋" w:eastAsia="仿宋" w:hAnsi="仿宋" w:cs="仿宋" w:hint="eastAsia"/>
          <w:sz w:val="30"/>
          <w:szCs w:val="30"/>
        </w:rPr>
        <w:t>十佳”教学设计，进行表彰。</w:t>
      </w:r>
    </w:p>
    <w:p w14:paraId="1223056D"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4.改革探索成果固化在论文中发表。预计在省级以上正规刊</w:t>
      </w:r>
      <w:r>
        <w:rPr>
          <w:rFonts w:ascii="仿宋" w:eastAsia="仿宋" w:hAnsi="仿宋" w:cs="仿宋" w:hint="eastAsia"/>
          <w:sz w:val="30"/>
          <w:szCs w:val="30"/>
        </w:rPr>
        <w:lastRenderedPageBreak/>
        <w:t>物发表相关论文30篇。</w:t>
      </w:r>
    </w:p>
    <w:p w14:paraId="6493D55A"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5.系列实践成果转化为教改课题。如《中职语文课程思政实践研究》成功申报市级教改课题；市级课题《中职学前教育音乐教学中整合客家音乐元素的实践研究》进入结题阶段。</w:t>
      </w:r>
    </w:p>
    <w:p w14:paraId="166CC4B9"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（二）预期使用情况</w:t>
      </w:r>
    </w:p>
    <w:p w14:paraId="65C3BDAE"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中心深入研究课程</w:t>
      </w:r>
      <w:proofErr w:type="gramStart"/>
      <w:r>
        <w:rPr>
          <w:rFonts w:ascii="仿宋" w:eastAsia="仿宋" w:hAnsi="仿宋" w:cs="仿宋" w:hint="eastAsia"/>
          <w:sz w:val="30"/>
          <w:szCs w:val="30"/>
        </w:rPr>
        <w:t>思政相关</w:t>
      </w:r>
      <w:proofErr w:type="gramEnd"/>
      <w:r>
        <w:rPr>
          <w:rFonts w:ascii="仿宋" w:eastAsia="仿宋" w:hAnsi="仿宋" w:cs="仿宋" w:hint="eastAsia"/>
          <w:sz w:val="30"/>
          <w:szCs w:val="30"/>
        </w:rPr>
        <w:t>问题，破解难题，将研究成果积极用于学校人才培养工作中，建设成果由校内推广至校外、乃至省外。</w:t>
      </w:r>
    </w:p>
    <w:p w14:paraId="21509933"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顶层规划学校</w:t>
      </w:r>
      <w:proofErr w:type="gramStart"/>
      <w:r>
        <w:rPr>
          <w:rFonts w:ascii="仿宋" w:eastAsia="仿宋" w:hAnsi="仿宋" w:cs="仿宋" w:hint="eastAsia"/>
          <w:sz w:val="30"/>
          <w:szCs w:val="30"/>
        </w:rPr>
        <w:t>课程思政的</w:t>
      </w:r>
      <w:proofErr w:type="gramEnd"/>
      <w:r>
        <w:rPr>
          <w:rFonts w:ascii="仿宋" w:eastAsia="仿宋" w:hAnsi="仿宋" w:cs="仿宋" w:hint="eastAsia"/>
          <w:sz w:val="30"/>
          <w:szCs w:val="30"/>
        </w:rPr>
        <w:t>系统建设，建章立规范。制定</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的整体实施方案等文件，厘清指导思想、工作目标与任务等；推广中心研究成果，立项校级</w:t>
      </w:r>
      <w:proofErr w:type="gramStart"/>
      <w:r>
        <w:rPr>
          <w:rFonts w:ascii="仿宋" w:eastAsia="仿宋" w:hAnsi="仿宋" w:cs="仿宋" w:hint="eastAsia"/>
          <w:sz w:val="30"/>
          <w:szCs w:val="30"/>
        </w:rPr>
        <w:t>课程思政示范</w:t>
      </w:r>
      <w:proofErr w:type="gramEnd"/>
      <w:r>
        <w:rPr>
          <w:rFonts w:ascii="仿宋" w:eastAsia="仿宋" w:hAnsi="仿宋" w:cs="仿宋" w:hint="eastAsia"/>
          <w:sz w:val="30"/>
          <w:szCs w:val="30"/>
        </w:rPr>
        <w:t>课16门，评选表彰年度“十佳”教学设计，建设宣传展示数字化平台等，有效引领学校的</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w:t>
      </w:r>
    </w:p>
    <w:p w14:paraId="2C11FCF7"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指导教学部</w:t>
      </w:r>
      <w:proofErr w:type="gramStart"/>
      <w:r>
        <w:rPr>
          <w:rFonts w:ascii="仿宋" w:eastAsia="仿宋" w:hAnsi="仿宋" w:cs="仿宋" w:hint="eastAsia"/>
          <w:sz w:val="30"/>
          <w:szCs w:val="30"/>
        </w:rPr>
        <w:t>课程思政教学</w:t>
      </w:r>
      <w:proofErr w:type="gramEnd"/>
      <w:r>
        <w:rPr>
          <w:rFonts w:ascii="仿宋" w:eastAsia="仿宋" w:hAnsi="仿宋" w:cs="仿宋" w:hint="eastAsia"/>
          <w:sz w:val="30"/>
          <w:szCs w:val="30"/>
        </w:rPr>
        <w:t>。通过教学部工作例会、专题工作会议等在建设理念、内容、要求、方法等方面，指导教学</w:t>
      </w:r>
      <w:proofErr w:type="gramStart"/>
      <w:r>
        <w:rPr>
          <w:rFonts w:ascii="仿宋" w:eastAsia="仿宋" w:hAnsi="仿宋" w:cs="仿宋" w:hint="eastAsia"/>
          <w:sz w:val="30"/>
          <w:szCs w:val="30"/>
        </w:rPr>
        <w:t>部广泛</w:t>
      </w:r>
      <w:proofErr w:type="gramEnd"/>
      <w:r>
        <w:rPr>
          <w:rFonts w:ascii="仿宋" w:eastAsia="仿宋" w:hAnsi="仿宋" w:cs="仿宋" w:hint="eastAsia"/>
          <w:sz w:val="30"/>
          <w:szCs w:val="30"/>
        </w:rPr>
        <w:t>应用于教学实践，引导教师用好课堂教学主渠道。</w:t>
      </w:r>
    </w:p>
    <w:p w14:paraId="4922557D"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提升教师</w:t>
      </w:r>
      <w:proofErr w:type="gramStart"/>
      <w:r>
        <w:rPr>
          <w:rFonts w:ascii="仿宋" w:eastAsia="仿宋" w:hAnsi="仿宋" w:cs="仿宋" w:hint="eastAsia"/>
          <w:sz w:val="30"/>
          <w:szCs w:val="30"/>
        </w:rPr>
        <w:t>课程思政研究</w:t>
      </w:r>
      <w:proofErr w:type="gramEnd"/>
      <w:r>
        <w:rPr>
          <w:rFonts w:ascii="仿宋" w:eastAsia="仿宋" w:hAnsi="仿宋" w:cs="仿宋" w:hint="eastAsia"/>
          <w:sz w:val="30"/>
          <w:szCs w:val="30"/>
        </w:rPr>
        <w:t>与教学能力。开展校内教师研讨会、协同</w:t>
      </w:r>
      <w:proofErr w:type="gramStart"/>
      <w:r>
        <w:rPr>
          <w:rFonts w:ascii="仿宋" w:eastAsia="仿宋" w:hAnsi="仿宋" w:cs="仿宋" w:hint="eastAsia"/>
          <w:sz w:val="30"/>
          <w:szCs w:val="30"/>
        </w:rPr>
        <w:t>思政教师</w:t>
      </w:r>
      <w:proofErr w:type="gramEnd"/>
      <w:r>
        <w:rPr>
          <w:rFonts w:ascii="仿宋" w:eastAsia="仿宋" w:hAnsi="仿宋" w:cs="仿宋" w:hint="eastAsia"/>
          <w:sz w:val="30"/>
          <w:szCs w:val="30"/>
        </w:rPr>
        <w:t>开展备课会、建立</w:t>
      </w:r>
      <w:proofErr w:type="gramStart"/>
      <w:r>
        <w:rPr>
          <w:rFonts w:ascii="仿宋" w:eastAsia="仿宋" w:hAnsi="仿宋" w:cs="仿宋" w:hint="eastAsia"/>
          <w:sz w:val="30"/>
          <w:szCs w:val="30"/>
        </w:rPr>
        <w:t>课程思政研究</w:t>
      </w:r>
      <w:proofErr w:type="gramEnd"/>
      <w:r>
        <w:rPr>
          <w:rFonts w:ascii="仿宋" w:eastAsia="仿宋" w:hAnsi="仿宋" w:cs="仿宋" w:hint="eastAsia"/>
          <w:sz w:val="30"/>
          <w:szCs w:val="30"/>
        </w:rPr>
        <w:t>课题等，提升教师</w:t>
      </w:r>
      <w:proofErr w:type="gramStart"/>
      <w:r>
        <w:rPr>
          <w:rFonts w:ascii="仿宋" w:eastAsia="仿宋" w:hAnsi="仿宋" w:cs="仿宋" w:hint="eastAsia"/>
          <w:sz w:val="30"/>
          <w:szCs w:val="30"/>
        </w:rPr>
        <w:t>课程思政研究</w:t>
      </w:r>
      <w:proofErr w:type="gramEnd"/>
      <w:r>
        <w:rPr>
          <w:rFonts w:ascii="仿宋" w:eastAsia="仿宋" w:hAnsi="仿宋" w:cs="仿宋" w:hint="eastAsia"/>
          <w:sz w:val="30"/>
          <w:szCs w:val="30"/>
        </w:rPr>
        <w:t>能力。</w:t>
      </w:r>
    </w:p>
    <w:p w14:paraId="45367A5F"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开展培训交流辐射同类学校。通过组织师资培训以及课程</w:t>
      </w:r>
      <w:proofErr w:type="gramStart"/>
      <w:r>
        <w:rPr>
          <w:rFonts w:ascii="仿宋" w:eastAsia="仿宋" w:hAnsi="仿宋" w:cs="仿宋" w:hint="eastAsia"/>
          <w:sz w:val="30"/>
          <w:szCs w:val="30"/>
        </w:rPr>
        <w:t>思政宣传</w:t>
      </w:r>
      <w:proofErr w:type="gramEnd"/>
      <w:r>
        <w:rPr>
          <w:rFonts w:ascii="仿宋" w:eastAsia="仿宋" w:hAnsi="仿宋" w:cs="仿宋" w:hint="eastAsia"/>
          <w:sz w:val="30"/>
          <w:szCs w:val="30"/>
        </w:rPr>
        <w:t>展示数字化平台，将研究成果推广到同类中职学校。</w:t>
      </w:r>
    </w:p>
    <w:p w14:paraId="56015FCF" w14:textId="77777777" w:rsidR="004363B4" w:rsidRDefault="00BF7E29">
      <w:pPr>
        <w:ind w:firstLineChars="228" w:firstLine="7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九、保障措施</w:t>
      </w:r>
    </w:p>
    <w:p w14:paraId="0DC5651D"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lastRenderedPageBreak/>
        <w:t>学校党委高度重视</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工作，把</w:t>
      </w:r>
      <w:proofErr w:type="gramStart"/>
      <w:r>
        <w:rPr>
          <w:rFonts w:ascii="仿宋" w:eastAsia="仿宋" w:hAnsi="仿宋" w:cs="仿宋" w:hint="eastAsia"/>
          <w:sz w:val="30"/>
          <w:szCs w:val="30"/>
        </w:rPr>
        <w:t>课程思政纳入</w:t>
      </w:r>
      <w:proofErr w:type="gramEnd"/>
      <w:r>
        <w:rPr>
          <w:rFonts w:ascii="仿宋" w:eastAsia="仿宋" w:hAnsi="仿宋" w:cs="仿宋" w:hint="eastAsia"/>
          <w:sz w:val="30"/>
          <w:szCs w:val="30"/>
        </w:rPr>
        <w:t>党委会专题研究日程，党委书记亲自挂帅成立课程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研究中心，有效推进学校课程思政工作深入开展，促进</w:t>
      </w:r>
      <w:proofErr w:type="gramStart"/>
      <w:r>
        <w:rPr>
          <w:rFonts w:ascii="仿宋" w:eastAsia="仿宋" w:hAnsi="仿宋" w:cs="仿宋" w:hint="eastAsia"/>
          <w:sz w:val="30"/>
          <w:szCs w:val="30"/>
        </w:rPr>
        <w:t>思政教育</w:t>
      </w:r>
      <w:proofErr w:type="gramEnd"/>
      <w:r>
        <w:rPr>
          <w:rFonts w:ascii="仿宋" w:eastAsia="仿宋" w:hAnsi="仿宋" w:cs="仿宋" w:hint="eastAsia"/>
          <w:sz w:val="30"/>
          <w:szCs w:val="30"/>
        </w:rPr>
        <w:t>和专业教育的有效融合，将思想价值引领贯穿教育教学全过程和各环节。</w:t>
      </w:r>
    </w:p>
    <w:p w14:paraId="68C4C600"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（一）将</w:t>
      </w:r>
      <w:proofErr w:type="gramStart"/>
      <w:r>
        <w:rPr>
          <w:rFonts w:ascii="仿宋" w:eastAsia="仿宋" w:hAnsi="仿宋" w:cs="仿宋" w:hint="eastAsia"/>
          <w:sz w:val="30"/>
          <w:szCs w:val="30"/>
        </w:rPr>
        <w:t>课程思政建设</w:t>
      </w:r>
      <w:proofErr w:type="gramEnd"/>
      <w:r>
        <w:rPr>
          <w:rFonts w:ascii="仿宋" w:eastAsia="仿宋" w:hAnsi="仿宋" w:cs="仿宋" w:hint="eastAsia"/>
          <w:sz w:val="30"/>
          <w:szCs w:val="30"/>
        </w:rPr>
        <w:t>工作纳入学校年度重点工作，明确负责人和重点任务。</w:t>
      </w:r>
    </w:p>
    <w:p w14:paraId="5FECDE3E"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（二）独立设置课程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研究中心，出台《学校课程思政实施办法》、《关于全面推行课程思政建设工作的通知》、《学校课程思政示范课程建设指南》和《课程思政教学研究中心日常管理制度》等文件，让课程思政工作扎实落地。</w:t>
      </w:r>
    </w:p>
    <w:p w14:paraId="1D16CE1D"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（三）建立专任教师课程</w:t>
      </w:r>
      <w:proofErr w:type="gramStart"/>
      <w:r>
        <w:rPr>
          <w:rFonts w:ascii="仿宋" w:eastAsia="仿宋" w:hAnsi="仿宋" w:cs="仿宋" w:hint="eastAsia"/>
          <w:sz w:val="30"/>
          <w:szCs w:val="30"/>
        </w:rPr>
        <w:t>思政能力</w:t>
      </w:r>
      <w:proofErr w:type="gramEnd"/>
      <w:r>
        <w:rPr>
          <w:rFonts w:ascii="仿宋" w:eastAsia="仿宋" w:hAnsi="仿宋" w:cs="仿宋" w:hint="eastAsia"/>
          <w:sz w:val="30"/>
          <w:szCs w:val="30"/>
        </w:rPr>
        <w:t>培训制度，培养</w:t>
      </w:r>
      <w:proofErr w:type="gramStart"/>
      <w:r>
        <w:rPr>
          <w:rFonts w:ascii="仿宋" w:eastAsia="仿宋" w:hAnsi="仿宋" w:cs="仿宋" w:hint="eastAsia"/>
          <w:sz w:val="30"/>
          <w:szCs w:val="30"/>
        </w:rPr>
        <w:t>课程思政与</w:t>
      </w:r>
      <w:proofErr w:type="gramEnd"/>
      <w:r>
        <w:rPr>
          <w:rFonts w:ascii="仿宋" w:eastAsia="仿宋" w:hAnsi="仿宋" w:cs="仿宋" w:hint="eastAsia"/>
          <w:sz w:val="30"/>
          <w:szCs w:val="30"/>
        </w:rPr>
        <w:t>专业教学能力</w:t>
      </w:r>
      <w:proofErr w:type="gramStart"/>
      <w:r>
        <w:rPr>
          <w:rFonts w:ascii="仿宋" w:eastAsia="仿宋" w:hAnsi="仿宋" w:cs="仿宋" w:hint="eastAsia"/>
          <w:sz w:val="30"/>
          <w:szCs w:val="30"/>
        </w:rPr>
        <w:t>均优秀</w:t>
      </w:r>
      <w:proofErr w:type="gramEnd"/>
      <w:r>
        <w:rPr>
          <w:rFonts w:ascii="仿宋" w:eastAsia="仿宋" w:hAnsi="仿宋" w:cs="仿宋" w:hint="eastAsia"/>
          <w:sz w:val="30"/>
          <w:szCs w:val="30"/>
        </w:rPr>
        <w:t>的骨干教师队伍，确保课程</w:t>
      </w:r>
      <w:proofErr w:type="gramStart"/>
      <w:r>
        <w:rPr>
          <w:rFonts w:ascii="仿宋" w:eastAsia="仿宋" w:hAnsi="仿宋" w:cs="仿宋" w:hint="eastAsia"/>
          <w:sz w:val="30"/>
          <w:szCs w:val="30"/>
        </w:rPr>
        <w:t>思政教育</w:t>
      </w:r>
      <w:proofErr w:type="gramEnd"/>
      <w:r>
        <w:rPr>
          <w:rFonts w:ascii="仿宋" w:eastAsia="仿宋" w:hAnsi="仿宋" w:cs="仿宋" w:hint="eastAsia"/>
          <w:sz w:val="30"/>
          <w:szCs w:val="30"/>
        </w:rPr>
        <w:t>教学质量。</w:t>
      </w:r>
    </w:p>
    <w:p w14:paraId="0EEDDCFE" w14:textId="77777777" w:rsidR="004363B4" w:rsidRDefault="00BF7E29">
      <w:pPr>
        <w:pStyle w:val="a0"/>
        <w:spacing w:after="0"/>
        <w:ind w:firstLineChars="200" w:firstLine="600"/>
        <w:rPr>
          <w:rFonts w:ascii="仿宋" w:eastAsia="仿宋" w:hAnsi="仿宋" w:cs="仿宋"/>
          <w:sz w:val="30"/>
          <w:szCs w:val="30"/>
        </w:rPr>
      </w:pPr>
      <w:r>
        <w:rPr>
          <w:rFonts w:ascii="仿宋" w:eastAsia="仿宋" w:hAnsi="仿宋" w:cs="仿宋" w:hint="eastAsia"/>
          <w:sz w:val="30"/>
          <w:szCs w:val="30"/>
        </w:rPr>
        <w:t>（四）学校为课程</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研究中心选址建立办公场所。使用面积不低于30平方，包含会议室1间，办公桌10张，台式电脑2台，空调1台，教学用一体机1部，配置互联网。</w:t>
      </w:r>
    </w:p>
    <w:p w14:paraId="5643C76D" w14:textId="77777777" w:rsidR="004363B4" w:rsidRPr="00F259A4" w:rsidRDefault="00BF7E29" w:rsidP="00F259A4">
      <w:pPr>
        <w:ind w:firstLineChars="200" w:firstLine="640"/>
        <w:rPr>
          <w:rFonts w:ascii="Times New Roman" w:eastAsia="仿宋_GB2312" w:hAnsi="Times New Roman" w:cs="Times New Roman"/>
          <w:sz w:val="32"/>
          <w:szCs w:val="32"/>
        </w:rPr>
      </w:pPr>
      <w:r w:rsidRPr="00F259A4">
        <w:rPr>
          <w:rFonts w:ascii="Times New Roman" w:eastAsia="仿宋_GB2312" w:hAnsi="Times New Roman" w:cs="Times New Roman" w:hint="eastAsia"/>
          <w:sz w:val="32"/>
          <w:szCs w:val="32"/>
        </w:rPr>
        <w:t>十、经费预算</w:t>
      </w:r>
    </w:p>
    <w:p w14:paraId="0146818F" w14:textId="77777777" w:rsidR="004363B4" w:rsidRDefault="00BF7E29">
      <w:pPr>
        <w:ind w:firstLineChars="200" w:firstLine="600"/>
        <w:rPr>
          <w:rFonts w:ascii="仿宋" w:eastAsia="仿宋" w:hAnsi="仿宋" w:cs="仿宋"/>
          <w:sz w:val="30"/>
          <w:szCs w:val="30"/>
        </w:rPr>
      </w:pPr>
      <w:r>
        <w:rPr>
          <w:rFonts w:ascii="仿宋" w:eastAsia="仿宋" w:hAnsi="仿宋" w:cs="仿宋" w:hint="eastAsia"/>
          <w:sz w:val="30"/>
          <w:szCs w:val="30"/>
        </w:rPr>
        <w:t>建立课程</w:t>
      </w:r>
      <w:proofErr w:type="gramStart"/>
      <w:r>
        <w:rPr>
          <w:rFonts w:ascii="仿宋" w:eastAsia="仿宋" w:hAnsi="仿宋" w:cs="仿宋" w:hint="eastAsia"/>
          <w:sz w:val="30"/>
          <w:szCs w:val="30"/>
        </w:rPr>
        <w:t>思政专项</w:t>
      </w:r>
      <w:proofErr w:type="gramEnd"/>
      <w:r>
        <w:rPr>
          <w:rFonts w:ascii="仿宋" w:eastAsia="仿宋" w:hAnsi="仿宋" w:cs="仿宋" w:hint="eastAsia"/>
          <w:sz w:val="30"/>
          <w:szCs w:val="30"/>
        </w:rPr>
        <w:t>经费，专款专用。学校每年投入不少于20万元用于研究中心场地建设、教学团队调研培训、教学资源建设、建成及维护课程</w:t>
      </w:r>
      <w:proofErr w:type="gramStart"/>
      <w:r>
        <w:rPr>
          <w:rFonts w:ascii="仿宋" w:eastAsia="仿宋" w:hAnsi="仿宋" w:cs="仿宋" w:hint="eastAsia"/>
          <w:sz w:val="30"/>
          <w:szCs w:val="30"/>
        </w:rPr>
        <w:t>思政宣传</w:t>
      </w:r>
      <w:proofErr w:type="gramEnd"/>
      <w:r>
        <w:rPr>
          <w:rFonts w:ascii="仿宋" w:eastAsia="仿宋" w:hAnsi="仿宋" w:cs="仿宋" w:hint="eastAsia"/>
          <w:sz w:val="30"/>
          <w:szCs w:val="30"/>
        </w:rPr>
        <w:t>展示数字化平台等。</w:t>
      </w:r>
    </w:p>
    <w:sectPr w:rsidR="00436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0388" w14:textId="77777777" w:rsidR="002A0711" w:rsidRDefault="002A0711" w:rsidP="0025136D">
      <w:r>
        <w:separator/>
      </w:r>
    </w:p>
  </w:endnote>
  <w:endnote w:type="continuationSeparator" w:id="0">
    <w:p w14:paraId="098CE3FD" w14:textId="77777777" w:rsidR="002A0711" w:rsidRDefault="002A0711" w:rsidP="0025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C5F2" w14:textId="77777777" w:rsidR="002A0711" w:rsidRDefault="002A0711" w:rsidP="0025136D">
      <w:r>
        <w:separator/>
      </w:r>
    </w:p>
  </w:footnote>
  <w:footnote w:type="continuationSeparator" w:id="0">
    <w:p w14:paraId="5F630FC6" w14:textId="77777777" w:rsidR="002A0711" w:rsidRDefault="002A0711" w:rsidP="00251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F8"/>
    <w:rsid w:val="00020827"/>
    <w:rsid w:val="00054749"/>
    <w:rsid w:val="000721E5"/>
    <w:rsid w:val="00085E6C"/>
    <w:rsid w:val="000920B1"/>
    <w:rsid w:val="000B784D"/>
    <w:rsid w:val="000F74C2"/>
    <w:rsid w:val="0018585F"/>
    <w:rsid w:val="00197B83"/>
    <w:rsid w:val="00197FDD"/>
    <w:rsid w:val="001B64C1"/>
    <w:rsid w:val="001E3C98"/>
    <w:rsid w:val="002006D1"/>
    <w:rsid w:val="002506AD"/>
    <w:rsid w:val="0025136D"/>
    <w:rsid w:val="002965D7"/>
    <w:rsid w:val="002A0711"/>
    <w:rsid w:val="00327B24"/>
    <w:rsid w:val="003359D5"/>
    <w:rsid w:val="0039155E"/>
    <w:rsid w:val="003A31E1"/>
    <w:rsid w:val="003F6D46"/>
    <w:rsid w:val="004363B4"/>
    <w:rsid w:val="0047085D"/>
    <w:rsid w:val="004969F5"/>
    <w:rsid w:val="004A33F1"/>
    <w:rsid w:val="004B4856"/>
    <w:rsid w:val="0052484C"/>
    <w:rsid w:val="005518D2"/>
    <w:rsid w:val="005A2ED7"/>
    <w:rsid w:val="005E0E3B"/>
    <w:rsid w:val="00614780"/>
    <w:rsid w:val="006238C5"/>
    <w:rsid w:val="0068050C"/>
    <w:rsid w:val="006C5F11"/>
    <w:rsid w:val="006E72C1"/>
    <w:rsid w:val="006F3941"/>
    <w:rsid w:val="00700372"/>
    <w:rsid w:val="00702B91"/>
    <w:rsid w:val="00734BB7"/>
    <w:rsid w:val="007914F9"/>
    <w:rsid w:val="007C5945"/>
    <w:rsid w:val="007F1806"/>
    <w:rsid w:val="008170F7"/>
    <w:rsid w:val="00864761"/>
    <w:rsid w:val="008F20B5"/>
    <w:rsid w:val="008F6AD3"/>
    <w:rsid w:val="008F7480"/>
    <w:rsid w:val="0092717B"/>
    <w:rsid w:val="0094091A"/>
    <w:rsid w:val="0094318C"/>
    <w:rsid w:val="00A356E2"/>
    <w:rsid w:val="00A46D7F"/>
    <w:rsid w:val="00A814F8"/>
    <w:rsid w:val="00AA0561"/>
    <w:rsid w:val="00AA07A6"/>
    <w:rsid w:val="00AB6DB8"/>
    <w:rsid w:val="00B51BBB"/>
    <w:rsid w:val="00B56CA7"/>
    <w:rsid w:val="00B64CCF"/>
    <w:rsid w:val="00BF7E29"/>
    <w:rsid w:val="00C1174A"/>
    <w:rsid w:val="00C20306"/>
    <w:rsid w:val="00C26AF8"/>
    <w:rsid w:val="00C64D10"/>
    <w:rsid w:val="00C80377"/>
    <w:rsid w:val="00C96687"/>
    <w:rsid w:val="00CB594B"/>
    <w:rsid w:val="00CD5E63"/>
    <w:rsid w:val="00D438FA"/>
    <w:rsid w:val="00D55F28"/>
    <w:rsid w:val="00D64120"/>
    <w:rsid w:val="00D803B5"/>
    <w:rsid w:val="00D90BDA"/>
    <w:rsid w:val="00DC3E99"/>
    <w:rsid w:val="00DE7082"/>
    <w:rsid w:val="00EF6180"/>
    <w:rsid w:val="00F07BA6"/>
    <w:rsid w:val="00F259A4"/>
    <w:rsid w:val="00F53B27"/>
    <w:rsid w:val="00FF1A85"/>
    <w:rsid w:val="00FF22B2"/>
    <w:rsid w:val="01C753AA"/>
    <w:rsid w:val="01CF7AC3"/>
    <w:rsid w:val="03927BD2"/>
    <w:rsid w:val="03F27E78"/>
    <w:rsid w:val="0565012B"/>
    <w:rsid w:val="05845787"/>
    <w:rsid w:val="06980D50"/>
    <w:rsid w:val="076E2F33"/>
    <w:rsid w:val="0A043A69"/>
    <w:rsid w:val="0A6E4856"/>
    <w:rsid w:val="0D1C64C9"/>
    <w:rsid w:val="0D575EB9"/>
    <w:rsid w:val="0DA51A85"/>
    <w:rsid w:val="0E0A6CCC"/>
    <w:rsid w:val="0EDF647B"/>
    <w:rsid w:val="0EE54F24"/>
    <w:rsid w:val="0FAB2EFE"/>
    <w:rsid w:val="14EB5D7A"/>
    <w:rsid w:val="150F36DF"/>
    <w:rsid w:val="155D34C7"/>
    <w:rsid w:val="170E1D93"/>
    <w:rsid w:val="17622501"/>
    <w:rsid w:val="192A3343"/>
    <w:rsid w:val="1E4E3C45"/>
    <w:rsid w:val="1EE218B3"/>
    <w:rsid w:val="20EC47B6"/>
    <w:rsid w:val="213D291C"/>
    <w:rsid w:val="25C00A20"/>
    <w:rsid w:val="27265AA1"/>
    <w:rsid w:val="27DB2260"/>
    <w:rsid w:val="2A9339AF"/>
    <w:rsid w:val="2C6F055C"/>
    <w:rsid w:val="2D124D27"/>
    <w:rsid w:val="2D463C94"/>
    <w:rsid w:val="2F1D26B6"/>
    <w:rsid w:val="35797AD6"/>
    <w:rsid w:val="372217BF"/>
    <w:rsid w:val="3C22128F"/>
    <w:rsid w:val="3D762B36"/>
    <w:rsid w:val="3EAD0340"/>
    <w:rsid w:val="41A7187E"/>
    <w:rsid w:val="427E1F48"/>
    <w:rsid w:val="44DC2113"/>
    <w:rsid w:val="45E63F12"/>
    <w:rsid w:val="499A4CB2"/>
    <w:rsid w:val="4F524E29"/>
    <w:rsid w:val="4FC33025"/>
    <w:rsid w:val="51280260"/>
    <w:rsid w:val="53D618C4"/>
    <w:rsid w:val="53F55CAA"/>
    <w:rsid w:val="55280939"/>
    <w:rsid w:val="55CB5C6F"/>
    <w:rsid w:val="571E2711"/>
    <w:rsid w:val="578C4218"/>
    <w:rsid w:val="58683E72"/>
    <w:rsid w:val="59523D0B"/>
    <w:rsid w:val="5B342BD6"/>
    <w:rsid w:val="5C16374A"/>
    <w:rsid w:val="5F9575C2"/>
    <w:rsid w:val="651958B3"/>
    <w:rsid w:val="65C33C38"/>
    <w:rsid w:val="6630697B"/>
    <w:rsid w:val="6744456D"/>
    <w:rsid w:val="676A5884"/>
    <w:rsid w:val="67850960"/>
    <w:rsid w:val="68C33ECA"/>
    <w:rsid w:val="6C717C79"/>
    <w:rsid w:val="6CC96245"/>
    <w:rsid w:val="6F1512DF"/>
    <w:rsid w:val="72A94FB4"/>
    <w:rsid w:val="733A651F"/>
    <w:rsid w:val="750F75A8"/>
    <w:rsid w:val="75D31522"/>
    <w:rsid w:val="7C804046"/>
    <w:rsid w:val="7D99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AA6D"/>
  <w15:docId w15:val="{0173FE7B-BA1F-46AA-9684-AE84A858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pPr>
      <w:ind w:firstLineChars="100" w:firstLine="420"/>
    </w:pPr>
  </w:style>
  <w:style w:type="paragraph" w:styleId="a4">
    <w:name w:val="Body Text"/>
    <w:basedOn w:val="a"/>
    <w:link w:val="a6"/>
    <w:semiHidden/>
    <w:unhideWhenUsed/>
    <w:qFormat/>
    <w:pPr>
      <w:spacing w:after="120"/>
    </w:p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正文文本 字符"/>
    <w:basedOn w:val="a1"/>
    <w:link w:val="a4"/>
    <w:semiHidden/>
    <w:qFormat/>
    <w:rPr>
      <w:rFonts w:ascii="Calibri" w:eastAsia="宋体" w:hAnsi="Calibri" w:cs="Calibri"/>
      <w:szCs w:val="21"/>
    </w:rPr>
  </w:style>
  <w:style w:type="character" w:customStyle="1" w:styleId="a5">
    <w:name w:val="正文文本首行缩进 字符"/>
    <w:basedOn w:val="a6"/>
    <w:link w:val="a0"/>
    <w:uiPriority w:val="99"/>
    <w:qFormat/>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DD8E61-C059-4704-81E5-82839DDC75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永</dc:creator>
  <cp:lastModifiedBy>吴 永</cp:lastModifiedBy>
  <cp:revision>92</cp:revision>
  <cp:lastPrinted>2021-10-11T00:16:00Z</cp:lastPrinted>
  <dcterms:created xsi:type="dcterms:W3CDTF">2021-10-01T08:45:00Z</dcterms:created>
  <dcterms:modified xsi:type="dcterms:W3CDTF">2021-10-11T00:19:00Z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74378D533D5D48A9973A66803A1C8AC2</vt:lpwstr>
  </property>
</Properties>
</file>