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8567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附件3-1</w:t>
      </w:r>
      <w:bookmarkStart w:id="0" w:name="_GoBack"/>
      <w:bookmarkEnd w:id="0"/>
    </w:p>
    <w:p w14:paraId="696E30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189884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60" w:lineRule="exact"/>
        <w:jc w:val="center"/>
        <w:textAlignment w:val="auto"/>
        <w:rPr>
          <w:rFonts w:hint="eastAsia" w:eastAsia="方正小标宋简体"/>
          <w:sz w:val="44"/>
          <w:szCs w:val="44"/>
          <w:lang w:val="en-US" w:eastAsia="zh-CN"/>
        </w:rPr>
      </w:pPr>
      <w:r>
        <w:rPr>
          <w:rFonts w:hint="eastAsia" w:eastAsia="方正小标宋简体"/>
          <w:sz w:val="44"/>
          <w:szCs w:val="44"/>
          <w:lang w:val="en-US" w:eastAsia="zh-CN"/>
        </w:rPr>
        <w:t>省级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促进产业有序转移专项资金</w:t>
      </w:r>
      <w:r>
        <w:rPr>
          <w:rFonts w:eastAsia="方正小标宋简体"/>
          <w:sz w:val="44"/>
          <w:szCs w:val="44"/>
        </w:rPr>
        <w:t>申报</w:t>
      </w:r>
      <w:r>
        <w:rPr>
          <w:rFonts w:hint="eastAsia" w:eastAsia="方正小标宋简体"/>
          <w:sz w:val="44"/>
          <w:szCs w:val="44"/>
          <w:lang w:val="en-US" w:eastAsia="zh-CN"/>
        </w:rPr>
        <w:t>表</w:t>
      </w:r>
    </w:p>
    <w:p w14:paraId="299B24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jc w:val="center"/>
        <w:textAlignment w:val="auto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主平台标准厂房建设奖励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）</w:t>
      </w:r>
    </w:p>
    <w:p w14:paraId="12239B04">
      <w:pPr>
        <w:spacing w:line="560" w:lineRule="exact"/>
        <w:jc w:val="left"/>
        <w:rPr>
          <w:rFonts w:hint="eastAsia" w:ascii="楷体_GB2312" w:hAnsi="楷体_GB2312" w:eastAsia="楷体_GB2312" w:cs="楷体_GB2312"/>
          <w:sz w:val="24"/>
          <w:szCs w:val="24"/>
          <w:lang w:eastAsia="zh-CN"/>
        </w:rPr>
      </w:pPr>
      <w:r>
        <w:rPr>
          <w:rFonts w:hint="eastAsia" w:ascii="楷体_GB2312" w:hAnsi="楷体_GB2312" w:eastAsia="楷体_GB2312" w:cs="楷体_GB2312"/>
          <w:sz w:val="24"/>
          <w:szCs w:val="24"/>
          <w:lang w:eastAsia="zh-CN"/>
        </w:rPr>
        <w:t>申报企业（盖章）</w:t>
      </w:r>
    </w:p>
    <w:tbl>
      <w:tblPr>
        <w:tblStyle w:val="2"/>
        <w:tblW w:w="90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5"/>
        <w:gridCol w:w="2251"/>
        <w:gridCol w:w="2190"/>
        <w:gridCol w:w="2294"/>
      </w:tblGrid>
      <w:tr w14:paraId="0A363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9030" w:type="dxa"/>
            <w:gridSpan w:val="4"/>
            <w:noWrap w:val="0"/>
            <w:vAlign w:val="center"/>
          </w:tcPr>
          <w:p w14:paraId="22F7892D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szCs w:val="21"/>
                <w:lang w:val="en-US" w:eastAsia="zh-CN" w:bidi="ar-SA"/>
              </w:rPr>
              <w:t>一、单个工业标准厂房集中区域总体情况</w:t>
            </w:r>
          </w:p>
        </w:tc>
      </w:tr>
      <w:tr w14:paraId="54264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2295" w:type="dxa"/>
            <w:noWrap w:val="0"/>
            <w:vAlign w:val="center"/>
          </w:tcPr>
          <w:p w14:paraId="16A6CBA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/>
                <w:bCs/>
                <w:kern w:val="0"/>
                <w:szCs w:val="21"/>
                <w:lang w:val="en-US" w:eastAsia="zh-CN"/>
              </w:rPr>
              <w:t>企业名称</w:t>
            </w:r>
          </w:p>
        </w:tc>
        <w:tc>
          <w:tcPr>
            <w:tcW w:w="2251" w:type="dxa"/>
            <w:noWrap w:val="0"/>
            <w:vAlign w:val="center"/>
          </w:tcPr>
          <w:p w14:paraId="4FD6E526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190" w:type="dxa"/>
            <w:noWrap w:val="0"/>
            <w:vAlign w:val="center"/>
          </w:tcPr>
          <w:p w14:paraId="2F8221C2"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/>
                <w:bCs/>
                <w:kern w:val="0"/>
                <w:szCs w:val="21"/>
                <w:lang w:eastAsia="zh-CN"/>
              </w:rPr>
              <w:t>统一社会信用</w:t>
            </w:r>
            <w:r>
              <w:rPr>
                <w:rFonts w:eastAsia="仿宋_GB2312"/>
                <w:bCs/>
                <w:kern w:val="0"/>
                <w:szCs w:val="21"/>
              </w:rPr>
              <w:t>代码</w:t>
            </w:r>
          </w:p>
        </w:tc>
        <w:tc>
          <w:tcPr>
            <w:tcW w:w="2294" w:type="dxa"/>
            <w:noWrap w:val="0"/>
            <w:vAlign w:val="center"/>
          </w:tcPr>
          <w:p w14:paraId="57C72696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379F5C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2295" w:type="dxa"/>
            <w:noWrap w:val="0"/>
            <w:vAlign w:val="center"/>
          </w:tcPr>
          <w:p w14:paraId="05F831A9">
            <w:pPr>
              <w:widowControl/>
              <w:jc w:val="center"/>
              <w:rPr>
                <w:rFonts w:hint="eastAsia" w:eastAsia="仿宋_GB2312"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bCs/>
                <w:kern w:val="0"/>
                <w:szCs w:val="21"/>
                <w:lang w:val="en-US" w:eastAsia="zh-CN"/>
              </w:rPr>
              <w:t>与主平台园区</w:t>
            </w:r>
          </w:p>
          <w:p w14:paraId="73B6B177">
            <w:pPr>
              <w:widowControl/>
              <w:jc w:val="center"/>
              <w:rPr>
                <w:rFonts w:hint="default" w:eastAsia="仿宋_GB2312"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bCs/>
                <w:kern w:val="0"/>
                <w:szCs w:val="21"/>
                <w:lang w:val="en-US" w:eastAsia="zh-CN"/>
              </w:rPr>
              <w:t>开发公司关系</w:t>
            </w:r>
          </w:p>
        </w:tc>
        <w:tc>
          <w:tcPr>
            <w:tcW w:w="2251" w:type="dxa"/>
            <w:noWrap w:val="0"/>
            <w:vAlign w:val="center"/>
          </w:tcPr>
          <w:p w14:paraId="5F4D77C6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2190" w:type="dxa"/>
            <w:noWrap w:val="0"/>
            <w:vAlign w:val="center"/>
          </w:tcPr>
          <w:p w14:paraId="27E37C43">
            <w:pPr>
              <w:widowControl/>
              <w:jc w:val="center"/>
              <w:rPr>
                <w:rFonts w:hint="default"/>
                <w:kern w:val="0"/>
                <w:szCs w:val="21"/>
                <w:lang w:val="en-US"/>
              </w:rPr>
            </w:pPr>
            <w:r>
              <w:rPr>
                <w:rFonts w:hint="eastAsia" w:eastAsia="仿宋_GB2312"/>
                <w:bCs/>
                <w:kern w:val="0"/>
                <w:szCs w:val="21"/>
                <w:lang w:val="en-US" w:eastAsia="zh-CN"/>
              </w:rPr>
              <w:t>标准厂房建设模式</w:t>
            </w:r>
          </w:p>
        </w:tc>
        <w:tc>
          <w:tcPr>
            <w:tcW w:w="2294" w:type="dxa"/>
            <w:noWrap w:val="0"/>
            <w:vAlign w:val="center"/>
          </w:tcPr>
          <w:p w14:paraId="328B23F0">
            <w:pPr>
              <w:widowControl/>
              <w:jc w:val="center"/>
              <w:rPr>
                <w:rFonts w:hint="default" w:eastAsia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  <w:t>自建/共建/代建</w:t>
            </w:r>
          </w:p>
        </w:tc>
      </w:tr>
      <w:tr w14:paraId="6B562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2295" w:type="dxa"/>
            <w:noWrap w:val="0"/>
            <w:vAlign w:val="center"/>
          </w:tcPr>
          <w:p w14:paraId="61CAF69B">
            <w:pPr>
              <w:widowControl/>
              <w:jc w:val="center"/>
              <w:rPr>
                <w:rFonts w:hint="default" w:ascii="仿宋_GB2312" w:hAnsi="仿宋_GB2312" w:eastAsia="仿宋_GB2312" w:cs="仿宋_GB2312"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  <w:t>国有土地（土地性质）</w:t>
            </w:r>
          </w:p>
        </w:tc>
        <w:tc>
          <w:tcPr>
            <w:tcW w:w="2251" w:type="dxa"/>
            <w:noWrap w:val="0"/>
            <w:vAlign w:val="center"/>
          </w:tcPr>
          <w:p w14:paraId="56109200">
            <w:pPr>
              <w:widowControl/>
              <w:jc w:val="center"/>
              <w:rPr>
                <w:rFonts w:hint="default" w:ascii="仿宋_GB2312" w:hAnsi="仿宋_GB2312" w:eastAsia="仿宋_GB2312" w:cs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  <w:t>是/否</w:t>
            </w:r>
          </w:p>
        </w:tc>
        <w:tc>
          <w:tcPr>
            <w:tcW w:w="2190" w:type="dxa"/>
            <w:noWrap w:val="0"/>
            <w:vAlign w:val="center"/>
          </w:tcPr>
          <w:p w14:paraId="04856FDD">
            <w:pPr>
              <w:widowControl/>
              <w:jc w:val="center"/>
              <w:rPr>
                <w:rFonts w:hint="default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 w:bidi="ar-SA"/>
              </w:rPr>
              <w:t>工业用地（规划用途）</w:t>
            </w:r>
          </w:p>
        </w:tc>
        <w:tc>
          <w:tcPr>
            <w:tcW w:w="2294" w:type="dxa"/>
            <w:noWrap w:val="0"/>
            <w:vAlign w:val="center"/>
          </w:tcPr>
          <w:p w14:paraId="24C006E5"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 w:bidi="ar-SA"/>
              </w:rPr>
              <w:t>是/否</w:t>
            </w:r>
          </w:p>
        </w:tc>
      </w:tr>
      <w:tr w14:paraId="16977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2295" w:type="dxa"/>
            <w:noWrap w:val="0"/>
            <w:vAlign w:val="center"/>
          </w:tcPr>
          <w:p w14:paraId="0BAC3613">
            <w:pPr>
              <w:widowControl/>
              <w:jc w:val="center"/>
              <w:rPr>
                <w:rFonts w:hint="eastAsia" w:eastAsia="仿宋_GB2312"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bCs/>
                <w:kern w:val="0"/>
                <w:szCs w:val="21"/>
                <w:lang w:val="en-US" w:eastAsia="zh-CN"/>
              </w:rPr>
              <w:t>单个工业标准厂房</w:t>
            </w:r>
          </w:p>
          <w:p w14:paraId="239CB20A">
            <w:pPr>
              <w:widowControl/>
              <w:jc w:val="center"/>
              <w:rPr>
                <w:rFonts w:hint="default" w:ascii="仿宋_GB2312" w:hAnsi="仿宋_GB2312" w:eastAsia="仿宋_GB2312" w:cs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bCs/>
                <w:kern w:val="0"/>
                <w:szCs w:val="21"/>
                <w:lang w:val="en-US" w:eastAsia="zh-CN"/>
              </w:rPr>
              <w:t>集中区域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  <w:t>占地面积</w:t>
            </w:r>
          </w:p>
        </w:tc>
        <w:tc>
          <w:tcPr>
            <w:tcW w:w="2251" w:type="dxa"/>
            <w:noWrap w:val="0"/>
            <w:vAlign w:val="center"/>
          </w:tcPr>
          <w:p w14:paraId="3FE57844">
            <w:pPr>
              <w:widowControl/>
              <w:jc w:val="center"/>
              <w:rPr>
                <w:rFonts w:hint="default" w:ascii="仿宋_GB2312" w:hAnsi="仿宋_GB2312" w:eastAsia="仿宋_GB2312" w:cs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  <w:t>平方米</w:t>
            </w:r>
          </w:p>
        </w:tc>
        <w:tc>
          <w:tcPr>
            <w:tcW w:w="2190" w:type="dxa"/>
            <w:noWrap w:val="0"/>
            <w:vAlign w:val="center"/>
          </w:tcPr>
          <w:p w14:paraId="3E07084D">
            <w:pPr>
              <w:widowControl/>
              <w:jc w:val="center"/>
              <w:rPr>
                <w:rFonts w:hint="default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 w:bidi="ar-SA"/>
              </w:rPr>
              <w:t>建设期限</w:t>
            </w:r>
          </w:p>
        </w:tc>
        <w:tc>
          <w:tcPr>
            <w:tcW w:w="2294" w:type="dxa"/>
            <w:noWrap w:val="0"/>
            <w:vAlign w:val="center"/>
          </w:tcPr>
          <w:p w14:paraId="350AECF8">
            <w:pPr>
              <w:widowControl/>
              <w:jc w:val="center"/>
              <w:rPr>
                <w:rFonts w:hint="default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 w:bidi="ar-SA"/>
              </w:rPr>
              <w:t>年  月-  年  月</w:t>
            </w:r>
          </w:p>
        </w:tc>
      </w:tr>
      <w:tr w14:paraId="4C1F09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2295" w:type="dxa"/>
            <w:noWrap w:val="0"/>
            <w:vAlign w:val="center"/>
          </w:tcPr>
          <w:p w14:paraId="4A20E3F1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/>
                <w:bCs/>
                <w:kern w:val="0"/>
                <w:szCs w:val="21"/>
                <w:lang w:val="en-US" w:eastAsia="zh-CN"/>
              </w:rPr>
              <w:t>单个工业标准厂房集中区域计容建筑面积</w:t>
            </w:r>
          </w:p>
        </w:tc>
        <w:tc>
          <w:tcPr>
            <w:tcW w:w="2251" w:type="dxa"/>
            <w:noWrap w:val="0"/>
            <w:vAlign w:val="center"/>
          </w:tcPr>
          <w:p w14:paraId="001AB337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Cs/>
                <w:kern w:val="0"/>
                <w:szCs w:val="21"/>
                <w:lang w:val="en-US" w:eastAsia="zh-CN"/>
              </w:rPr>
              <w:t>平方米</w:t>
            </w:r>
          </w:p>
        </w:tc>
        <w:tc>
          <w:tcPr>
            <w:tcW w:w="2190" w:type="dxa"/>
            <w:noWrap w:val="0"/>
            <w:vAlign w:val="center"/>
          </w:tcPr>
          <w:p w14:paraId="41090817">
            <w:pPr>
              <w:widowControl/>
              <w:jc w:val="center"/>
              <w:rPr>
                <w:rFonts w:hint="eastAsia" w:eastAsia="仿宋_GB2312"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bCs/>
                <w:kern w:val="0"/>
                <w:szCs w:val="21"/>
                <w:lang w:val="en-US" w:eastAsia="zh-CN"/>
              </w:rPr>
              <w:t>单个工业标准厂房</w:t>
            </w:r>
          </w:p>
          <w:p w14:paraId="5EC4885A">
            <w:pPr>
              <w:widowControl/>
              <w:jc w:val="center"/>
              <w:rPr>
                <w:rFonts w:hint="eastAsia" w:eastAsia="仿宋_GB2312"/>
                <w:bCs/>
                <w:kern w:val="0"/>
                <w:szCs w:val="21"/>
                <w:lang w:eastAsia="zh-CN"/>
              </w:rPr>
            </w:pPr>
            <w:r>
              <w:rPr>
                <w:rFonts w:hint="eastAsia" w:eastAsia="仿宋_GB2312"/>
                <w:bCs/>
                <w:kern w:val="0"/>
                <w:szCs w:val="21"/>
                <w:lang w:val="en-US" w:eastAsia="zh-CN"/>
              </w:rPr>
              <w:t>集中区域容积率</w:t>
            </w:r>
          </w:p>
        </w:tc>
        <w:tc>
          <w:tcPr>
            <w:tcW w:w="2294" w:type="dxa"/>
            <w:noWrap w:val="0"/>
            <w:vAlign w:val="center"/>
          </w:tcPr>
          <w:p w14:paraId="26769750">
            <w:pPr>
              <w:widowControl/>
              <w:jc w:val="center"/>
              <w:rPr>
                <w:rFonts w:hint="eastAsia" w:eastAsia="仿宋_GB2312"/>
                <w:bCs/>
                <w:kern w:val="0"/>
                <w:szCs w:val="21"/>
                <w:lang w:eastAsia="zh-CN"/>
              </w:rPr>
            </w:pPr>
          </w:p>
        </w:tc>
      </w:tr>
      <w:tr w14:paraId="7B98D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2295" w:type="dxa"/>
            <w:noWrap w:val="0"/>
            <w:vAlign w:val="center"/>
          </w:tcPr>
          <w:p w14:paraId="1495304F">
            <w:pPr>
              <w:widowControl/>
              <w:jc w:val="center"/>
              <w:rPr>
                <w:rFonts w:hint="default" w:eastAsia="仿宋_GB2312"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bCs/>
                <w:kern w:val="0"/>
                <w:szCs w:val="21"/>
                <w:lang w:val="en-US" w:eastAsia="zh-CN"/>
              </w:rPr>
              <w:t>标准厂房层数</w:t>
            </w:r>
          </w:p>
        </w:tc>
        <w:tc>
          <w:tcPr>
            <w:tcW w:w="2251" w:type="dxa"/>
            <w:noWrap w:val="0"/>
            <w:vAlign w:val="center"/>
          </w:tcPr>
          <w:p w14:paraId="4B5BA701">
            <w:pPr>
              <w:widowControl/>
              <w:jc w:val="center"/>
              <w:rPr>
                <w:rFonts w:hint="default" w:eastAsia="仿宋_GB2312" w:cs="Times New Roman"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 w:cs="Times New Roman"/>
                <w:bCs/>
                <w:kern w:val="0"/>
                <w:szCs w:val="21"/>
                <w:lang w:val="en-US" w:eastAsia="zh-CN"/>
              </w:rPr>
              <w:t>层</w:t>
            </w:r>
          </w:p>
        </w:tc>
        <w:tc>
          <w:tcPr>
            <w:tcW w:w="2190" w:type="dxa"/>
            <w:noWrap w:val="0"/>
            <w:vAlign w:val="center"/>
          </w:tcPr>
          <w:p w14:paraId="1AF25420">
            <w:pPr>
              <w:widowControl/>
              <w:jc w:val="center"/>
              <w:rPr>
                <w:rFonts w:hint="default" w:eastAsia="仿宋_GB2312"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bCs/>
                <w:kern w:val="0"/>
                <w:szCs w:val="21"/>
                <w:lang w:val="en-US" w:eastAsia="zh-CN"/>
              </w:rPr>
              <w:t>标准厂房层高</w:t>
            </w:r>
          </w:p>
        </w:tc>
        <w:tc>
          <w:tcPr>
            <w:tcW w:w="2294" w:type="dxa"/>
            <w:noWrap w:val="0"/>
            <w:vAlign w:val="center"/>
          </w:tcPr>
          <w:p w14:paraId="70F7D44A">
            <w:pPr>
              <w:widowControl/>
              <w:jc w:val="center"/>
              <w:rPr>
                <w:rFonts w:hint="default" w:eastAsia="仿宋_GB2312"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bCs/>
                <w:kern w:val="0"/>
                <w:szCs w:val="21"/>
                <w:lang w:val="en-US" w:eastAsia="zh-CN"/>
              </w:rPr>
              <w:t xml:space="preserve">首层 </w:t>
            </w:r>
            <w:r>
              <w:rPr>
                <w:rFonts w:hint="eastAsia" w:eastAsia="仿宋_GB2312"/>
                <w:bCs/>
                <w:color w:val="auto"/>
                <w:kern w:val="0"/>
                <w:szCs w:val="21"/>
                <w:lang w:val="en-US" w:eastAsia="zh-CN"/>
              </w:rPr>
              <w:t xml:space="preserve"> 米， 2-</w:t>
            </w:r>
            <w:r>
              <w:rPr>
                <w:rFonts w:hint="eastAsia" w:eastAsia="仿宋_GB2312"/>
                <w:bCs/>
                <w:kern w:val="0"/>
                <w:szCs w:val="21"/>
                <w:lang w:val="en-US" w:eastAsia="zh-CN"/>
              </w:rPr>
              <w:t>n层  米</w:t>
            </w:r>
          </w:p>
        </w:tc>
      </w:tr>
      <w:tr w14:paraId="3E616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9030" w:type="dxa"/>
            <w:gridSpan w:val="4"/>
            <w:noWrap w:val="0"/>
            <w:vAlign w:val="center"/>
          </w:tcPr>
          <w:p w14:paraId="0257669A">
            <w:pPr>
              <w:widowControl/>
              <w:jc w:val="left"/>
              <w:rPr>
                <w:rFonts w:hint="eastAsia" w:ascii="黑体" w:hAnsi="黑体" w:eastAsia="黑体" w:cs="黑体"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Cs w:val="21"/>
                <w:lang w:val="en-US" w:eastAsia="zh-CN"/>
              </w:rPr>
              <w:t>二、申报奖励标准厂房情况</w:t>
            </w:r>
          </w:p>
        </w:tc>
      </w:tr>
      <w:tr w14:paraId="1E9E0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2295" w:type="dxa"/>
            <w:noWrap w:val="0"/>
            <w:vAlign w:val="center"/>
          </w:tcPr>
          <w:p w14:paraId="610CB32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Cs/>
                <w:kern w:val="0"/>
                <w:sz w:val="21"/>
                <w:szCs w:val="21"/>
                <w:lang w:val="en-US" w:eastAsia="zh-CN" w:bidi="ar-SA"/>
              </w:rPr>
              <w:t>项目开工建设时间</w:t>
            </w:r>
          </w:p>
        </w:tc>
        <w:tc>
          <w:tcPr>
            <w:tcW w:w="2251" w:type="dxa"/>
            <w:noWrap w:val="0"/>
            <w:vAlign w:val="center"/>
          </w:tcPr>
          <w:p w14:paraId="0035CDCC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  <w:t>年  月  日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　</w:t>
            </w:r>
          </w:p>
        </w:tc>
        <w:tc>
          <w:tcPr>
            <w:tcW w:w="2190" w:type="dxa"/>
            <w:noWrap w:val="0"/>
            <w:vAlign w:val="center"/>
          </w:tcPr>
          <w:p w14:paraId="7FF2AFFD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eastAsia="仿宋_GB2312"/>
                <w:bCs/>
                <w:kern w:val="0"/>
                <w:szCs w:val="21"/>
              </w:rPr>
              <w:t>施工许可证颁发时间</w:t>
            </w:r>
          </w:p>
        </w:tc>
        <w:tc>
          <w:tcPr>
            <w:tcW w:w="2294" w:type="dxa"/>
            <w:noWrap w:val="0"/>
            <w:vAlign w:val="center"/>
          </w:tcPr>
          <w:p w14:paraId="5F08EE91"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  <w:t>年  月  日</w:t>
            </w:r>
          </w:p>
        </w:tc>
      </w:tr>
      <w:tr w14:paraId="69994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2295" w:type="dxa"/>
            <w:noWrap w:val="0"/>
            <w:vAlign w:val="center"/>
          </w:tcPr>
          <w:p w14:paraId="36B3BE63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/>
                <w:bCs/>
                <w:kern w:val="0"/>
                <w:szCs w:val="21"/>
                <w:lang w:eastAsia="zh-CN"/>
              </w:rPr>
              <w:t>项目</w:t>
            </w:r>
            <w:r>
              <w:rPr>
                <w:rFonts w:hint="eastAsia" w:eastAsia="仿宋_GB2312"/>
                <w:bCs/>
                <w:kern w:val="0"/>
                <w:szCs w:val="21"/>
                <w:lang w:val="en-US" w:eastAsia="zh-CN"/>
              </w:rPr>
              <w:t>竣工验收</w:t>
            </w:r>
            <w:r>
              <w:rPr>
                <w:rFonts w:eastAsia="仿宋_GB2312"/>
                <w:bCs/>
                <w:kern w:val="0"/>
                <w:szCs w:val="21"/>
              </w:rPr>
              <w:t>时间</w:t>
            </w:r>
          </w:p>
        </w:tc>
        <w:tc>
          <w:tcPr>
            <w:tcW w:w="2251" w:type="dxa"/>
            <w:noWrap w:val="0"/>
            <w:vAlign w:val="center"/>
          </w:tcPr>
          <w:p w14:paraId="78422B2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/>
                <w:bCs/>
                <w:kern w:val="0"/>
                <w:szCs w:val="21"/>
                <w:lang w:val="en-US" w:eastAsia="zh-CN"/>
              </w:rPr>
              <w:t>年  月  日</w:t>
            </w:r>
            <w:r>
              <w:rPr>
                <w:rFonts w:eastAsia="仿宋_GB2312"/>
                <w:bCs/>
                <w:kern w:val="0"/>
                <w:szCs w:val="21"/>
              </w:rPr>
              <w:t>　</w:t>
            </w:r>
          </w:p>
        </w:tc>
        <w:tc>
          <w:tcPr>
            <w:tcW w:w="2190" w:type="dxa"/>
            <w:noWrap w:val="0"/>
            <w:vAlign w:val="center"/>
          </w:tcPr>
          <w:p w14:paraId="46E8826E">
            <w:pPr>
              <w:widowControl/>
              <w:jc w:val="center"/>
              <w:rPr>
                <w:rFonts w:hint="default" w:eastAsia="仿宋_GB2312"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 w:cs="Times New Roman"/>
                <w:bCs/>
                <w:kern w:val="0"/>
                <w:sz w:val="21"/>
                <w:szCs w:val="21"/>
                <w:lang w:val="en-US" w:eastAsia="zh-CN" w:bidi="ar-SA"/>
              </w:rPr>
              <w:t>持股比例（%）</w:t>
            </w:r>
          </w:p>
        </w:tc>
        <w:tc>
          <w:tcPr>
            <w:tcW w:w="2294" w:type="dxa"/>
            <w:noWrap w:val="0"/>
            <w:vAlign w:val="center"/>
          </w:tcPr>
          <w:p w14:paraId="468533D6">
            <w:pPr>
              <w:widowControl/>
              <w:jc w:val="center"/>
              <w:rPr>
                <w:rFonts w:hint="default" w:eastAsia="仿宋_GB2312"/>
                <w:bCs/>
                <w:kern w:val="0"/>
                <w:szCs w:val="21"/>
                <w:lang w:val="en-US" w:eastAsia="zh-CN"/>
              </w:rPr>
            </w:pPr>
          </w:p>
        </w:tc>
      </w:tr>
      <w:tr w14:paraId="3873A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2295" w:type="dxa"/>
            <w:noWrap w:val="0"/>
            <w:vAlign w:val="center"/>
          </w:tcPr>
          <w:p w14:paraId="068217D8">
            <w:pPr>
              <w:widowControl/>
              <w:jc w:val="center"/>
              <w:rPr>
                <w:rFonts w:hint="default" w:eastAsia="仿宋_GB2312"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bCs/>
                <w:kern w:val="0"/>
                <w:szCs w:val="21"/>
                <w:lang w:val="en-US" w:eastAsia="zh-CN"/>
              </w:rPr>
              <w:t>申报奖补面积</w:t>
            </w:r>
          </w:p>
        </w:tc>
        <w:tc>
          <w:tcPr>
            <w:tcW w:w="2251" w:type="dxa"/>
            <w:noWrap w:val="0"/>
            <w:vAlign w:val="center"/>
          </w:tcPr>
          <w:p w14:paraId="6A79F03B">
            <w:pPr>
              <w:widowControl/>
              <w:jc w:val="center"/>
              <w:rPr>
                <w:rFonts w:hint="default" w:ascii="仿宋_GB2312" w:hAnsi="仿宋_GB2312" w:eastAsia="仿宋_GB2312" w:cs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  <w:t xml:space="preserve">       平方米</w:t>
            </w:r>
          </w:p>
        </w:tc>
        <w:tc>
          <w:tcPr>
            <w:tcW w:w="2190" w:type="dxa"/>
            <w:noWrap w:val="0"/>
            <w:vAlign w:val="center"/>
          </w:tcPr>
          <w:p w14:paraId="4F49195F">
            <w:pPr>
              <w:widowControl/>
              <w:jc w:val="center"/>
              <w:rPr>
                <w:rFonts w:hint="default" w:eastAsia="仿宋_GB2312" w:cs="Times New Roman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Cs/>
                <w:kern w:val="0"/>
                <w:sz w:val="21"/>
                <w:szCs w:val="21"/>
                <w:lang w:val="en-US" w:eastAsia="zh-CN" w:bidi="ar-SA"/>
              </w:rPr>
              <w:t>企业入住率（%）</w:t>
            </w:r>
          </w:p>
        </w:tc>
        <w:tc>
          <w:tcPr>
            <w:tcW w:w="2294" w:type="dxa"/>
            <w:noWrap w:val="0"/>
            <w:vAlign w:val="center"/>
          </w:tcPr>
          <w:p w14:paraId="675E5D5B"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11040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2295" w:type="dxa"/>
            <w:noWrap w:val="0"/>
            <w:vAlign w:val="center"/>
          </w:tcPr>
          <w:p w14:paraId="4E80A017">
            <w:pPr>
              <w:widowControl/>
              <w:jc w:val="center"/>
              <w:rPr>
                <w:rFonts w:hint="default" w:eastAsia="仿宋_GB2312"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bCs/>
                <w:kern w:val="0"/>
                <w:szCs w:val="21"/>
                <w:lang w:val="en-US" w:eastAsia="zh-CN"/>
              </w:rPr>
              <w:t>入驻企业</w:t>
            </w:r>
          </w:p>
        </w:tc>
        <w:tc>
          <w:tcPr>
            <w:tcW w:w="2251" w:type="dxa"/>
            <w:noWrap w:val="0"/>
            <w:vAlign w:val="center"/>
          </w:tcPr>
          <w:p w14:paraId="5543AA33">
            <w:pPr>
              <w:widowControl/>
              <w:jc w:val="center"/>
              <w:rPr>
                <w:rFonts w:hint="default" w:ascii="仿宋_GB2312" w:hAnsi="仿宋_GB2312" w:eastAsia="仿宋_GB2312" w:cs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  <w:t xml:space="preserve">        家</w:t>
            </w:r>
          </w:p>
        </w:tc>
        <w:tc>
          <w:tcPr>
            <w:tcW w:w="2190" w:type="dxa"/>
            <w:noWrap w:val="0"/>
            <w:vAlign w:val="center"/>
          </w:tcPr>
          <w:p w14:paraId="0C8F9B8C">
            <w:pPr>
              <w:widowControl/>
              <w:jc w:val="center"/>
              <w:rPr>
                <w:rFonts w:hint="default" w:eastAsia="仿宋_GB2312" w:cs="Times New Roman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Cs/>
                <w:kern w:val="0"/>
                <w:sz w:val="21"/>
                <w:szCs w:val="21"/>
                <w:lang w:val="en-US" w:eastAsia="zh-CN" w:bidi="ar-SA"/>
              </w:rPr>
              <w:t>入驻企业类型</w:t>
            </w:r>
          </w:p>
        </w:tc>
        <w:tc>
          <w:tcPr>
            <w:tcW w:w="2294" w:type="dxa"/>
            <w:noWrap w:val="0"/>
            <w:vAlign w:val="center"/>
          </w:tcPr>
          <w:p w14:paraId="40C8DA10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  <w:t>工业</w:t>
            </w:r>
          </w:p>
        </w:tc>
      </w:tr>
      <w:tr w14:paraId="718AA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2295" w:type="dxa"/>
            <w:noWrap w:val="0"/>
            <w:vAlign w:val="center"/>
          </w:tcPr>
          <w:p w14:paraId="09B2CB1B">
            <w:pPr>
              <w:widowControl/>
              <w:jc w:val="center"/>
              <w:rPr>
                <w:rFonts w:hint="default" w:eastAsia="仿宋_GB2312"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bCs/>
                <w:kern w:val="0"/>
                <w:szCs w:val="21"/>
                <w:lang w:val="en-US" w:eastAsia="zh-CN"/>
              </w:rPr>
              <w:t>自持年限</w:t>
            </w:r>
          </w:p>
        </w:tc>
        <w:tc>
          <w:tcPr>
            <w:tcW w:w="2251" w:type="dxa"/>
            <w:noWrap w:val="0"/>
            <w:vAlign w:val="center"/>
          </w:tcPr>
          <w:p w14:paraId="0BB79F61">
            <w:pPr>
              <w:widowControl/>
              <w:jc w:val="center"/>
              <w:rPr>
                <w:rFonts w:hint="default" w:ascii="仿宋_GB2312" w:hAnsi="仿宋_GB2312" w:eastAsia="仿宋_GB2312" w:cs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  <w:t xml:space="preserve">       年</w:t>
            </w:r>
          </w:p>
        </w:tc>
        <w:tc>
          <w:tcPr>
            <w:tcW w:w="2190" w:type="dxa"/>
            <w:noWrap w:val="0"/>
            <w:vAlign w:val="center"/>
          </w:tcPr>
          <w:p w14:paraId="3248ED6B">
            <w:pPr>
              <w:widowControl/>
              <w:jc w:val="center"/>
              <w:rPr>
                <w:rFonts w:hint="default" w:eastAsia="仿宋_GB2312" w:cs="Times New Roman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bCs/>
                <w:kern w:val="0"/>
                <w:sz w:val="21"/>
                <w:szCs w:val="21"/>
                <w:lang w:val="en-US" w:eastAsia="zh-CN" w:bidi="ar-SA"/>
              </w:rPr>
              <w:t>产业定位与所在主平台主导产业相衔接</w:t>
            </w:r>
          </w:p>
        </w:tc>
        <w:tc>
          <w:tcPr>
            <w:tcW w:w="2294" w:type="dxa"/>
            <w:noWrap w:val="0"/>
            <w:vAlign w:val="center"/>
          </w:tcPr>
          <w:p w14:paraId="30502FBC">
            <w:pPr>
              <w:widowControl/>
              <w:jc w:val="center"/>
              <w:rPr>
                <w:rFonts w:hint="default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  <w:t>是/否</w:t>
            </w:r>
          </w:p>
        </w:tc>
      </w:tr>
      <w:tr w14:paraId="3E090C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95" w:type="dxa"/>
            <w:noWrap w:val="0"/>
            <w:vAlign w:val="center"/>
          </w:tcPr>
          <w:p w14:paraId="787787FE">
            <w:pPr>
              <w:widowControl/>
              <w:jc w:val="center"/>
              <w:rPr>
                <w:rFonts w:eastAsia="仿宋_GB2312"/>
                <w:bCs/>
                <w:kern w:val="0"/>
                <w:szCs w:val="21"/>
              </w:rPr>
            </w:pPr>
            <w:r>
              <w:rPr>
                <w:rFonts w:hint="eastAsia" w:eastAsia="仿宋_GB2312"/>
                <w:bCs/>
                <w:kern w:val="0"/>
                <w:szCs w:val="21"/>
                <w:lang w:eastAsia="zh-CN"/>
              </w:rPr>
              <w:t>项目</w:t>
            </w:r>
            <w:r>
              <w:rPr>
                <w:rFonts w:eastAsia="仿宋_GB2312"/>
                <w:bCs/>
                <w:kern w:val="0"/>
                <w:szCs w:val="21"/>
              </w:rPr>
              <w:t>详细地址</w:t>
            </w:r>
          </w:p>
        </w:tc>
        <w:tc>
          <w:tcPr>
            <w:tcW w:w="6735" w:type="dxa"/>
            <w:gridSpan w:val="3"/>
            <w:noWrap w:val="0"/>
            <w:vAlign w:val="center"/>
          </w:tcPr>
          <w:p w14:paraId="1D5AFD11">
            <w:pPr>
              <w:widowControl/>
              <w:jc w:val="center"/>
              <w:rPr>
                <w:kern w:val="0"/>
                <w:szCs w:val="21"/>
              </w:rPr>
            </w:pPr>
          </w:p>
          <w:p w14:paraId="798F5C82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　</w:t>
            </w:r>
          </w:p>
        </w:tc>
      </w:tr>
      <w:tr w14:paraId="7BE55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2295" w:type="dxa"/>
            <w:noWrap w:val="0"/>
            <w:vAlign w:val="center"/>
          </w:tcPr>
          <w:p w14:paraId="6CD82679">
            <w:pPr>
              <w:widowControl/>
              <w:jc w:val="center"/>
              <w:rPr>
                <w:rFonts w:eastAsia="仿宋_GB2312"/>
                <w:bCs/>
                <w:kern w:val="0"/>
                <w:szCs w:val="21"/>
              </w:rPr>
            </w:pPr>
            <w:r>
              <w:rPr>
                <w:rFonts w:eastAsia="仿宋_GB2312"/>
                <w:bCs/>
                <w:kern w:val="0"/>
                <w:szCs w:val="21"/>
              </w:rPr>
              <w:t>联系人</w:t>
            </w:r>
          </w:p>
        </w:tc>
        <w:tc>
          <w:tcPr>
            <w:tcW w:w="2251" w:type="dxa"/>
            <w:noWrap w:val="0"/>
            <w:vAlign w:val="center"/>
          </w:tcPr>
          <w:p w14:paraId="0A57652E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　</w:t>
            </w:r>
          </w:p>
        </w:tc>
        <w:tc>
          <w:tcPr>
            <w:tcW w:w="2190" w:type="dxa"/>
            <w:noWrap w:val="0"/>
            <w:vAlign w:val="center"/>
          </w:tcPr>
          <w:p w14:paraId="20CFC646">
            <w:pPr>
              <w:widowControl/>
              <w:jc w:val="center"/>
              <w:rPr>
                <w:rFonts w:eastAsia="仿宋_GB2312"/>
                <w:bCs/>
                <w:kern w:val="0"/>
                <w:szCs w:val="21"/>
              </w:rPr>
            </w:pPr>
            <w:r>
              <w:rPr>
                <w:rFonts w:eastAsia="仿宋_GB2312"/>
                <w:bCs/>
                <w:kern w:val="0"/>
                <w:szCs w:val="21"/>
              </w:rPr>
              <w:t>联系电话</w:t>
            </w:r>
          </w:p>
        </w:tc>
        <w:tc>
          <w:tcPr>
            <w:tcW w:w="2294" w:type="dxa"/>
            <w:noWrap w:val="0"/>
            <w:vAlign w:val="center"/>
          </w:tcPr>
          <w:p w14:paraId="3C392511">
            <w:pPr>
              <w:widowControl/>
              <w:jc w:val="center"/>
              <w:rPr>
                <w:rFonts w:eastAsia="仿宋_GB2312"/>
                <w:bCs/>
                <w:kern w:val="0"/>
                <w:szCs w:val="21"/>
              </w:rPr>
            </w:pPr>
            <w:r>
              <w:rPr>
                <w:rFonts w:eastAsia="仿宋_GB2312"/>
                <w:bCs/>
                <w:kern w:val="0"/>
                <w:szCs w:val="21"/>
              </w:rPr>
              <w:t>　</w:t>
            </w:r>
          </w:p>
        </w:tc>
      </w:tr>
    </w:tbl>
    <w:p w14:paraId="4B896207"/>
    <w:p w14:paraId="4BB9CF03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Y2Mzc5ZDQ2MGQ4NDc3ZjllZDcwNTJiYmNjMWIyNjkifQ=="/>
  </w:docVars>
  <w:rsids>
    <w:rsidRoot w:val="061C5A4C"/>
    <w:rsid w:val="01C81DD8"/>
    <w:rsid w:val="061C5A4C"/>
    <w:rsid w:val="0AA25A34"/>
    <w:rsid w:val="0B3166EB"/>
    <w:rsid w:val="0CE646D2"/>
    <w:rsid w:val="12062157"/>
    <w:rsid w:val="20F2380A"/>
    <w:rsid w:val="2F4D23FB"/>
    <w:rsid w:val="3027350F"/>
    <w:rsid w:val="30D538C4"/>
    <w:rsid w:val="45F567E0"/>
    <w:rsid w:val="47B7A47D"/>
    <w:rsid w:val="4A954692"/>
    <w:rsid w:val="55E14E20"/>
    <w:rsid w:val="58535713"/>
    <w:rsid w:val="5A3E1225"/>
    <w:rsid w:val="5BED6DB0"/>
    <w:rsid w:val="6B63435D"/>
    <w:rsid w:val="78511723"/>
    <w:rsid w:val="9FDE5A7D"/>
    <w:rsid w:val="ABB2355A"/>
    <w:rsid w:val="BF5D20DD"/>
    <w:rsid w:val="F7B755FD"/>
    <w:rsid w:val="FE601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330</Words>
  <Characters>334</Characters>
  <Lines>0</Lines>
  <Paragraphs>0</Paragraphs>
  <TotalTime>216</TotalTime>
  <ScaleCrop>false</ScaleCrop>
  <LinksUpToDate>false</LinksUpToDate>
  <CharactersWithSpaces>384</CharactersWithSpaces>
  <Application>WPS Office_12.1.0.23539_F1E327BC-269C-435d-A152-05C5408002CA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2024-01-05T10:18:00Z</dcterms:created>
  <dc:creator>陈江峰</dc:creator>
  <cp:lastModifiedBy>陈恺丰</cp:lastModifiedBy>
  <dcterms:modified xsi:type="dcterms:W3CDTF">2026-07-13T09:16:29Z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2052-12.1.0.23539</vt:lpwstr>
  </property>
  <property fmtid="{D5CDD505-2E9C-101B-9397-08002B2CF9AE}" pid="3" name="ICV">
    <vt:lpwstr>152B430E830346258B0EE16EDDCBFCB0_11</vt:lpwstr>
  </property>
  <property fmtid="{D5CDD505-2E9C-101B-9397-08002B2CF9AE}" pid="4" name="KSOTemplateDocerSaveRecord">
    <vt:lpwstr>eyJoZGlkIjoiZDJhZmE5ZDg5ZWU4Nzg3ZDQyYzY0NTEzODVmNzI3OTYiLCJ1c2VySWQiOiIzNTI5MzI5NjMifQ==</vt:lpwstr>
  </property>
</Properties>
</file>