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赣深高铁河源东站接驳快速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44"/>
          <w:szCs w:val="44"/>
          <w:shd w:val="clear" w:fill="FFFFFF"/>
        </w:rPr>
        <w:t>公交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线路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44"/>
          <w:szCs w:val="44"/>
          <w:shd w:val="clear" w:fill="FFFFFF"/>
        </w:rPr>
        <w:t>表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665"/>
        <w:gridCol w:w="3840"/>
        <w:gridCol w:w="5129"/>
        <w:gridCol w:w="1178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路线名称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起点</w:t>
            </w:r>
          </w:p>
        </w:tc>
        <w:tc>
          <w:tcPr>
            <w:tcW w:w="3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终点</w:t>
            </w:r>
          </w:p>
        </w:tc>
        <w:tc>
          <w:tcPr>
            <w:tcW w:w="5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途经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线长（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" w:eastAsia="zh-CN"/>
              </w:rPr>
              <w:t>km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票价（元）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F1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河源东站</w:t>
            </w:r>
          </w:p>
        </w:tc>
        <w:tc>
          <w:tcPr>
            <w:tcW w:w="3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河源汽车客运站</w:t>
            </w:r>
          </w:p>
        </w:tc>
        <w:tc>
          <w:tcPr>
            <w:tcW w:w="5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深河医院北、华南城十里东岸、桂山路口、岩前开发区、河源电大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F2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河源东站</w:t>
            </w:r>
          </w:p>
        </w:tc>
        <w:tc>
          <w:tcPr>
            <w:tcW w:w="3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市商业中心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（市人民医院）</w:t>
            </w:r>
          </w:p>
        </w:tc>
        <w:tc>
          <w:tcPr>
            <w:tcW w:w="5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深河医院北、江东新区管委会、凤凰路、莲塘岭村、万隆城、儿童公园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F3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河源东站</w:t>
            </w:r>
          </w:p>
        </w:tc>
        <w:tc>
          <w:tcPr>
            <w:tcW w:w="3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东源县政府</w:t>
            </w:r>
          </w:p>
        </w:tc>
        <w:tc>
          <w:tcPr>
            <w:tcW w:w="5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深河医院北、江东新区管委会、河源高级中学、河职院、广师大</w:t>
            </w:r>
            <w:bookmarkStart w:id="0" w:name="_GoBack"/>
            <w:bookmarkEnd w:id="0"/>
          </w:p>
        </w:tc>
        <w:tc>
          <w:tcPr>
            <w:tcW w:w="1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F4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河源东站</w:t>
            </w:r>
          </w:p>
        </w:tc>
        <w:tc>
          <w:tcPr>
            <w:tcW w:w="3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高新区公交首末站</w:t>
            </w:r>
          </w:p>
        </w:tc>
        <w:tc>
          <w:tcPr>
            <w:tcW w:w="5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深河医院北、深河医院、滨水公园、万绿广场、高新区管委会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F5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河源东站</w:t>
            </w:r>
          </w:p>
        </w:tc>
        <w:tc>
          <w:tcPr>
            <w:tcW w:w="3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火车站</w:t>
            </w:r>
          </w:p>
        </w:tc>
        <w:tc>
          <w:tcPr>
            <w:tcW w:w="5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30"/>
                <w:szCs w:val="30"/>
                <w:lang w:val="en-US" w:eastAsia="zh-CN"/>
              </w:rPr>
              <w:t>深河医院北、外国语学校、城市花苑、太平街路口、会议中心、大同南路、新城客运站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caps w:val="0"/>
                <w:color w:val="191919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</w:tbl>
    <w:p>
      <w:pPr>
        <w:rPr>
          <w:rFonts w:hint="eastAsia" w:ascii="方正楷体_GBK" w:hAnsi="方正楷体_GBK" w:eastAsia="方正楷体_GBK" w:cs="方正楷体_GBK"/>
          <w:i w:val="0"/>
          <w:caps w:val="0"/>
          <w:color w:val="191919"/>
          <w:spacing w:val="0"/>
          <w:sz w:val="28"/>
          <w:szCs w:val="28"/>
          <w:shd w:val="clear" w:fill="FFFFFF"/>
        </w:rPr>
      </w:pPr>
    </w:p>
    <w:p/>
    <w:sectPr>
      <w:pgSz w:w="16838" w:h="11906" w:orient="landscape"/>
      <w:pgMar w:top="1519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B7F9F"/>
    <w:rsid w:val="3DFB7F9F"/>
    <w:rsid w:val="DF7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2021-12-07T00:34:00Z</dcterms:created>
  <dc:creator>huawei</dc:creator>
  <cp:lastModifiedBy>huawei</cp:lastModifiedBy>
  <dcterms:modified xsi:type="dcterms:W3CDTF">2021-12-15T18:12:36Z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