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right="0"/>
        <w:jc w:val="both"/>
        <w:textAlignment w:val="auto"/>
        <w:rPr>
          <w:rFonts w:hint="eastAsia" w:ascii="宋体" w:hAnsi="宋体" w:eastAsia="方正黑体_GBK" w:cs="方正黑体_GBK"/>
          <w:i w:val="0"/>
          <w:iCs w:val="0"/>
          <w:caps w:val="0"/>
          <w:color w:val="auto"/>
          <w:spacing w:val="0"/>
          <w:sz w:val="32"/>
          <w:szCs w:val="32"/>
          <w:shd w:val="clear" w:color="auto" w:fill="FFFFFF"/>
          <w:lang w:val="en-US" w:eastAsia="zh-CN"/>
        </w:rPr>
      </w:pPr>
      <w:r>
        <w:rPr>
          <w:rFonts w:hint="eastAsia" w:ascii="宋体" w:hAnsi="宋体" w:eastAsia="方正黑体_GBK" w:cs="方正黑体_GBK"/>
          <w:i w:val="0"/>
          <w:iCs w:val="0"/>
          <w:caps w:val="0"/>
          <w:color w:val="auto"/>
          <w:spacing w:val="0"/>
          <w:sz w:val="32"/>
          <w:szCs w:val="32"/>
          <w:shd w:val="clear" w:color="auto" w:fill="FFFFFF"/>
          <w:lang w:val="en-US" w:eastAsia="zh-CN"/>
        </w:rPr>
        <w:t>附件2</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right="0"/>
        <w:jc w:val="both"/>
        <w:textAlignment w:val="auto"/>
        <w:rPr>
          <w:rFonts w:hint="eastAsia" w:ascii="宋体" w:hAnsi="宋体" w:eastAsia="黑体" w:cs="黑体"/>
          <w:i w:val="0"/>
          <w:iCs w:val="0"/>
          <w:caps w:val="0"/>
          <w:color w:val="auto"/>
          <w:spacing w:val="0"/>
          <w:sz w:val="32"/>
          <w:szCs w:val="32"/>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right="0"/>
        <w:jc w:val="center"/>
        <w:textAlignment w:val="auto"/>
        <w:rPr>
          <w:rFonts w:hint="eastAsia" w:ascii="宋体" w:hAnsi="宋体" w:eastAsia="方正小标宋_GBK" w:cs="方正小标宋_GBK"/>
          <w:color w:val="auto"/>
          <w:sz w:val="40"/>
          <w:szCs w:val="40"/>
        </w:rPr>
      </w:pPr>
      <w:r>
        <w:rPr>
          <w:rFonts w:hint="eastAsia" w:ascii="宋体" w:hAnsi="宋体" w:eastAsia="方正小标宋_GBK" w:cs="方正小标宋_GBK"/>
          <w:b w:val="0"/>
          <w:bCs w:val="0"/>
          <w:color w:val="auto"/>
          <w:sz w:val="40"/>
          <w:szCs w:val="40"/>
          <w:lang w:val="en-US" w:eastAsia="zh-CN"/>
        </w:rPr>
        <w:t>《家政企业风险管理规范》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right="0"/>
        <w:jc w:val="center"/>
        <w:textAlignment w:val="auto"/>
        <w:rPr>
          <w:rFonts w:hint="eastAsia" w:ascii="宋体" w:hAnsi="宋体" w:eastAsia="方正小标宋_GBK" w:cs="方正小标宋_GBK"/>
          <w:i w:val="0"/>
          <w:iCs w:val="0"/>
          <w:caps w:val="0"/>
          <w:color w:val="auto"/>
          <w:spacing w:val="0"/>
          <w:sz w:val="40"/>
          <w:szCs w:val="40"/>
          <w:shd w:val="clear" w:color="auto" w:fill="FFFFFF"/>
        </w:rPr>
      </w:pPr>
      <w:r>
        <w:rPr>
          <w:rFonts w:hint="eastAsia" w:eastAsia="方正小标宋_GBK" w:cs="方正小标宋_GBK"/>
          <w:color w:val="auto"/>
          <w:sz w:val="40"/>
          <w:szCs w:val="40"/>
          <w:lang w:eastAsia="zh-CN"/>
        </w:rPr>
        <w:t>地方标准</w:t>
      </w:r>
      <w:r>
        <w:rPr>
          <w:rFonts w:hint="eastAsia" w:ascii="宋体" w:hAnsi="宋体" w:eastAsia="方正小标宋_GBK" w:cs="方正小标宋_GBK"/>
          <w:color w:val="auto"/>
          <w:sz w:val="40"/>
          <w:szCs w:val="40"/>
        </w:rPr>
        <w:t>编制说明</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仿宋_GB2312" w:cs="仿宋_GB2312"/>
          <w:color w:val="auto"/>
          <w:sz w:val="32"/>
          <w:szCs w:val="32"/>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一、工作简况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楷体_GBK" w:cs="方正楷体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（一）任务来源。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根据《河源市人民政府办公室关于印发河源市以标准提升牵引设备更新和消费品以旧换新行动方案的通知》（河府办函〔2024〕38号）和《河源市市场监督管理局关于下达2024年河源市地方标准制修订计划项目的通知》（河市监标准〔2024〕92号）</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家政服务企业风险管理规范</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地方标准由河源市民政局提出和归口。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本标准的主导单位：河源市家庭服务业协会。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本标准的参编单位：河源市大为管理服务有限公司、河源颢然服务有限公司、河源市家政服务网络中心。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楷体_GBK" w:cs="方正楷体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（二）本标准制定目的和意义。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家政服务企业普遍规模不大，从业人员整体文化水平不高，管理人员法律意识和经营风险防范不够重视，给企业</w:t>
      </w:r>
      <w:r>
        <w:rPr>
          <w:rFonts w:hint="eastAsia" w:eastAsia="方正仿宋_GBK" w:cs="方正仿宋_GBK"/>
          <w:color w:val="auto"/>
          <w:sz w:val="32"/>
          <w:szCs w:val="32"/>
          <w:lang w:val="en-US" w:eastAsia="zh-CN"/>
        </w:rPr>
        <w:t>持续</w:t>
      </w:r>
      <w:r>
        <w:rPr>
          <w:rFonts w:hint="eastAsia" w:ascii="宋体" w:hAnsi="宋体" w:eastAsia="方正仿宋_GBK" w:cs="方正仿宋_GBK"/>
          <w:color w:val="auto"/>
          <w:sz w:val="32"/>
          <w:szCs w:val="32"/>
          <w:lang w:val="en-US" w:eastAsia="zh-CN"/>
        </w:rPr>
        <w:t>发展带来重大隐患。一旦出现高风险事件，将给家政服务企业的经营</w:t>
      </w:r>
      <w:r>
        <w:rPr>
          <w:rFonts w:hint="eastAsia" w:eastAsia="方正仿宋_GBK" w:cs="方正仿宋_GBK"/>
          <w:color w:val="auto"/>
          <w:sz w:val="32"/>
          <w:szCs w:val="32"/>
          <w:lang w:val="en-US" w:eastAsia="zh-CN"/>
        </w:rPr>
        <w:t>造成重大损失</w:t>
      </w:r>
      <w:r>
        <w:rPr>
          <w:rFonts w:hint="eastAsia" w:ascii="宋体" w:hAnsi="宋体" w:eastAsia="方正仿宋_GBK" w:cs="方正仿宋_GBK"/>
          <w:color w:val="auto"/>
          <w:sz w:val="32"/>
          <w:szCs w:val="32"/>
          <w:lang w:val="en-US"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宋体" w:hAnsi="宋体" w:eastAsia="方正仿宋_GBK" w:cs="方正仿宋_GBK"/>
          <w:b w:val="0"/>
          <w:i w:val="0"/>
          <w:caps w:val="0"/>
          <w:color w:val="auto"/>
          <w:spacing w:val="0"/>
          <w:sz w:val="32"/>
          <w:szCs w:val="32"/>
        </w:rPr>
      </w:pP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val="en-US" w:eastAsia="zh-CN"/>
        </w:rPr>
        <w:t>中共广东省委办公厅 广东省人民政府办公厅印发&lt;关于推动</w:t>
      </w:r>
      <w:r>
        <w:rPr>
          <w:rFonts w:hint="eastAsia" w:ascii="宋体" w:hAnsi="宋体" w:eastAsia="方正仿宋_GBK" w:cs="方正仿宋_GBK"/>
          <w:color w:val="auto"/>
          <w:sz w:val="32"/>
          <w:szCs w:val="32"/>
        </w:rPr>
        <w:t>“南粤家政”工程</w:t>
      </w:r>
      <w:r>
        <w:rPr>
          <w:rFonts w:hint="eastAsia" w:ascii="宋体" w:hAnsi="宋体" w:eastAsia="方正仿宋_GBK" w:cs="方正仿宋_GBK"/>
          <w:color w:val="auto"/>
          <w:sz w:val="32"/>
          <w:szCs w:val="32"/>
          <w:lang w:val="en-US" w:eastAsia="zh-CN"/>
        </w:rPr>
        <w:t>高质量发展的意见&gt;</w:t>
      </w:r>
      <w:r>
        <w:rPr>
          <w:rFonts w:hint="eastAsia" w:ascii="宋体" w:hAnsi="宋体" w:eastAsia="方正仿宋_GBK" w:cs="方正仿宋_GBK"/>
          <w:color w:val="auto"/>
          <w:sz w:val="32"/>
          <w:szCs w:val="32"/>
        </w:rPr>
        <w:t>的通知》</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粤办发</w:t>
      </w:r>
      <w:r>
        <w:rPr>
          <w:rFonts w:hint="eastAsia" w:ascii="宋体" w:hAnsi="宋体" w:eastAsia="方正仿宋_GBK" w:cs="方正仿宋_GBK"/>
          <w:b w:val="0"/>
          <w:bCs w:val="0"/>
          <w:color w:val="auto"/>
          <w:sz w:val="32"/>
          <w:szCs w:val="32"/>
          <w:lang w:val="en-US" w:eastAsia="zh-CN"/>
        </w:rPr>
        <w:t>〔2020〕29号）</w:t>
      </w:r>
      <w:r>
        <w:rPr>
          <w:rFonts w:hint="eastAsia" w:ascii="宋体" w:hAnsi="宋体" w:eastAsia="方正仿宋_GBK" w:cs="方正仿宋_GBK"/>
          <w:color w:val="auto"/>
          <w:sz w:val="32"/>
          <w:szCs w:val="32"/>
          <w:lang w:val="en-US" w:eastAsia="zh-CN"/>
        </w:rPr>
        <w:t>在主要任务</w:t>
      </w:r>
      <w:r>
        <w:rPr>
          <w:rFonts w:hint="eastAsia" w:eastAsia="方正仿宋_GBK" w:cs="方正仿宋_GBK"/>
          <w:color w:val="auto"/>
          <w:sz w:val="32"/>
          <w:szCs w:val="32"/>
          <w:lang w:val="en-US" w:eastAsia="zh-CN"/>
        </w:rPr>
        <w:t>中</w:t>
      </w:r>
      <w:r>
        <w:rPr>
          <w:rFonts w:hint="eastAsia" w:ascii="宋体" w:hAnsi="宋体" w:eastAsia="方正仿宋_GBK" w:cs="方正仿宋_GBK"/>
          <w:color w:val="auto"/>
          <w:sz w:val="32"/>
          <w:szCs w:val="32"/>
          <w:lang w:val="en-US" w:eastAsia="zh-CN"/>
        </w:rPr>
        <w:t>明确建立健全“南粤家政”标准体系，</w:t>
      </w:r>
      <w:r>
        <w:rPr>
          <w:rFonts w:hint="eastAsia" w:ascii="宋体" w:hAnsi="宋体" w:eastAsia="方正仿宋_GBK" w:cs="方正仿宋_GBK"/>
          <w:b w:val="0"/>
          <w:i w:val="0"/>
          <w:caps w:val="0"/>
          <w:color w:val="auto"/>
          <w:spacing w:val="0"/>
          <w:kern w:val="0"/>
          <w:sz w:val="32"/>
          <w:szCs w:val="32"/>
          <w:lang w:val="en-US" w:eastAsia="zh-CN" w:bidi="ar"/>
        </w:rPr>
        <w:t>完善家政行业管理标准。加强家政企业管理规范化建设，针对场地建设、管理运营、人员结构、安全应急、信用记录、合同示范文本等制定相关标准，引导企业规范管理、提升服务质量。</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广东省家政服务条例</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第六条第二款明确规定，</w:t>
      </w:r>
      <w:r>
        <w:rPr>
          <w:rFonts w:hint="eastAsia" w:ascii="宋体" w:hAnsi="宋体" w:eastAsia="方正仿宋_GBK" w:cs="方正仿宋_GBK"/>
          <w:i w:val="0"/>
          <w:iCs w:val="0"/>
          <w:caps w:val="0"/>
          <w:color w:val="auto"/>
          <w:spacing w:val="0"/>
          <w:sz w:val="32"/>
          <w:szCs w:val="32"/>
          <w:shd w:val="clear" w:color="auto" w:fill="FFFFFF"/>
        </w:rPr>
        <w:t>鼓励家政服务行业组织、家政服务机构参与标准化工作，制定高于国家标准、行业标准、地方标准相关技术要求的团体标准和企业标准，并组织实施。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经查新显示，目前国内尚无家政服务风险管理类相关标准。因此，有必要制定《家政服务企业风险管理规范》，用于识别家政企业风险类型、风险防范措施，对家政服务企业经营和助推“南粤家政”高质量发展具有重大意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楷体_GBK" w:cs="方正楷体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（三）主要工作过程。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bCs/>
          <w:color w:val="auto"/>
          <w:sz w:val="32"/>
          <w:szCs w:val="32"/>
          <w:lang w:val="en-US" w:eastAsia="zh-CN"/>
        </w:rPr>
        <w:t>1.立项阶段。</w:t>
      </w:r>
      <w:r>
        <w:rPr>
          <w:rFonts w:hint="eastAsia" w:ascii="宋体" w:hAnsi="宋体" w:eastAsia="方正仿宋_GBK" w:cs="方正仿宋_GBK"/>
          <w:b w:val="0"/>
          <w:bCs w:val="0"/>
          <w:color w:val="auto"/>
          <w:sz w:val="32"/>
          <w:szCs w:val="32"/>
          <w:lang w:val="en-US" w:eastAsia="zh-CN"/>
        </w:rPr>
        <w:t>2024年3月河源市市场监督管理局印发《河源市市场监督管理局关于征集2024年市级地方标准制修订计划项目的通知》（河市监标准〔2024〕47号），河源市民政局在走访调研家庭服务业协会的基础上，结合家政服务企业规范管理的迫切需求向河源市市场监督管理局标准行政主管部门提出制定《家政服务企业风险管理规范》立项申请，2024年5月完成立项列入2024年河源市地方标准制修订计划项目</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明确</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家政服务企业风险管理规范</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的提出单位、主导单位、参编单位和完成期限等，河源市民政局马上成立了工作组，开展标准研制工作。</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2" w:firstLineChars="200"/>
        <w:textAlignment w:val="auto"/>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32"/>
          <w:szCs w:val="32"/>
          <w:lang w:val="en-US" w:eastAsia="zh-CN"/>
        </w:rPr>
        <w:t>2.起草阶段。</w:t>
      </w:r>
      <w:r>
        <w:rPr>
          <w:rFonts w:hint="eastAsia" w:ascii="宋体" w:hAnsi="宋体" w:eastAsia="方正仿宋_GBK" w:cs="方正仿宋_GBK"/>
          <w:color w:val="auto"/>
          <w:sz w:val="32"/>
          <w:szCs w:val="32"/>
          <w:lang w:val="en-US" w:eastAsia="zh-CN"/>
        </w:rPr>
        <w:t>2024年7月，</w:t>
      </w:r>
      <w:r>
        <w:rPr>
          <w:rFonts w:hint="eastAsia" w:ascii="宋体" w:hAnsi="宋体" w:eastAsia="方正仿宋_GBK" w:cs="方正仿宋_GBK"/>
          <w:color w:val="auto"/>
          <w:sz w:val="32"/>
          <w:szCs w:val="32"/>
        </w:rPr>
        <w:t>在标准草案研制过程中，标准起草小组组织学习了《地方标准管理办法》</w:t>
      </w:r>
      <w:r>
        <w:rPr>
          <w:rFonts w:hint="eastAsia" w:ascii="宋体" w:hAnsi="宋体" w:eastAsia="方正仿宋_GBK" w:cs="方正仿宋_GBK"/>
          <w:color w:val="auto"/>
          <w:sz w:val="32"/>
          <w:szCs w:val="32"/>
          <w:lang w:val="en-US" w:eastAsia="zh-CN"/>
        </w:rPr>
        <w:t>和《广东省标准化条例》</w:t>
      </w:r>
      <w:r>
        <w:rPr>
          <w:rFonts w:hint="eastAsia" w:ascii="宋体" w:hAnsi="宋体" w:eastAsia="方正仿宋_GBK" w:cs="方正仿宋_GBK"/>
          <w:color w:val="auto"/>
          <w:sz w:val="32"/>
          <w:szCs w:val="32"/>
        </w:rPr>
        <w:t>，搜集了大量相关国家法律</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法规、</w:t>
      </w:r>
      <w:r>
        <w:rPr>
          <w:rFonts w:hint="eastAsia" w:ascii="宋体" w:hAnsi="宋体" w:eastAsia="方正仿宋_GBK" w:cs="方正仿宋_GBK"/>
          <w:color w:val="auto"/>
          <w:sz w:val="32"/>
          <w:szCs w:val="32"/>
          <w:lang w:val="en-US" w:eastAsia="zh-CN"/>
        </w:rPr>
        <w:t>规章、</w:t>
      </w:r>
      <w:r>
        <w:rPr>
          <w:rFonts w:hint="eastAsia" w:ascii="宋体" w:hAnsi="宋体" w:eastAsia="方正仿宋_GBK" w:cs="方正仿宋_GBK"/>
          <w:color w:val="auto"/>
          <w:sz w:val="32"/>
          <w:szCs w:val="32"/>
        </w:rPr>
        <w:t>标准</w:t>
      </w:r>
      <w:r>
        <w:rPr>
          <w:rFonts w:hint="eastAsia" w:ascii="宋体" w:hAnsi="宋体" w:eastAsia="方正仿宋_GBK" w:cs="方正仿宋_GBK"/>
          <w:color w:val="auto"/>
          <w:sz w:val="32"/>
          <w:szCs w:val="32"/>
          <w:lang w:val="en-US" w:eastAsia="zh-CN"/>
        </w:rPr>
        <w:t>等资料</w:t>
      </w:r>
      <w:r>
        <w:rPr>
          <w:rFonts w:hint="eastAsia" w:ascii="宋体" w:hAnsi="宋体" w:eastAsia="方正仿宋_GBK" w:cs="方正仿宋_GBK"/>
          <w:color w:val="auto"/>
          <w:sz w:val="32"/>
          <w:szCs w:val="32"/>
        </w:rPr>
        <w:t>，结合我</w:t>
      </w:r>
      <w:r>
        <w:rPr>
          <w:rFonts w:hint="eastAsia" w:ascii="宋体" w:hAnsi="宋体" w:eastAsia="方正仿宋_GBK" w:cs="方正仿宋_GBK"/>
          <w:color w:val="auto"/>
          <w:sz w:val="32"/>
          <w:szCs w:val="32"/>
          <w:lang w:eastAsia="zh-CN"/>
        </w:rPr>
        <w:t>市</w:t>
      </w:r>
      <w:r>
        <w:rPr>
          <w:rFonts w:hint="eastAsia" w:ascii="宋体" w:hAnsi="宋体" w:eastAsia="方正仿宋_GBK" w:cs="方正仿宋_GBK"/>
          <w:color w:val="auto"/>
          <w:sz w:val="32"/>
          <w:szCs w:val="32"/>
        </w:rPr>
        <w:t>家政服务业特点、行业现状以及标准化需求，多次召开会</w:t>
      </w:r>
      <w:r>
        <w:rPr>
          <w:rFonts w:hint="eastAsia" w:ascii="宋体" w:hAnsi="宋体" w:eastAsia="方正仿宋_GBK" w:cs="方正仿宋_GBK"/>
          <w:color w:val="auto"/>
          <w:sz w:val="32"/>
          <w:szCs w:val="32"/>
          <w:lang w:val="en-US" w:eastAsia="zh-CN"/>
        </w:rPr>
        <w:t>议</w:t>
      </w:r>
      <w:r>
        <w:rPr>
          <w:rFonts w:hint="eastAsia" w:ascii="宋体" w:hAnsi="宋体" w:eastAsia="方正仿宋_GBK" w:cs="方正仿宋_GBK"/>
          <w:color w:val="auto"/>
          <w:sz w:val="32"/>
          <w:szCs w:val="32"/>
        </w:rPr>
        <w:t>，在包括编制目的、编制原则、编制内容和编制要求以及开展工作的方案等方面达成共识</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确定</w:t>
      </w:r>
      <w:r>
        <w:rPr>
          <w:rFonts w:hint="eastAsia" w:ascii="宋体" w:hAnsi="宋体" w:eastAsia="方正仿宋_GBK" w:cs="方正仿宋_GBK"/>
          <w:color w:val="auto"/>
          <w:sz w:val="32"/>
          <w:szCs w:val="32"/>
        </w:rPr>
        <w:t>标准框架</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并在此基础上，进一步完善各个章节的主要内容。2024年8月，标准起草小组到河源市家庭服务业协会部分会员单位开展调研，对标准结构、主要内容等进行讨论，根据讨论结果对标准中相关内容进行修改，形成标准讨论稿。2024年9月，标准起草小组通过线上等方式与部分家政企业和行业组织进行讨论，根据讨论结果对标准中相关内容进行修改，形成标准讨论稿。2024年10月，标准起草小组召开《家政服务企业风险管理规范》地方标准制定工作座谈会，经充分讨论和修改后，形成征求意见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二、标准编制原则和确定标准主要内容的论据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楷体_GBK" w:cs="方正楷体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（一）编制原则。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本标准的编制遵循规范性、适用性</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协调性和</w:t>
      </w:r>
      <w:r>
        <w:rPr>
          <w:rFonts w:hint="eastAsia" w:ascii="宋体" w:hAnsi="宋体" w:eastAsia="方正仿宋_GBK" w:cs="方正仿宋_GBK"/>
          <w:color w:val="auto"/>
          <w:sz w:val="32"/>
          <w:szCs w:val="32"/>
        </w:rPr>
        <w:t>可操作性原则，立足于《中华人民共和国标准化法》、《中华人民共和国标准化法实施条例》、《地方标准管理办法》</w:t>
      </w:r>
      <w:r>
        <w:rPr>
          <w:rFonts w:hint="eastAsia" w:ascii="宋体" w:hAnsi="宋体" w:eastAsia="方正仿宋_GBK" w:cs="方正仿宋_GBK"/>
          <w:color w:val="auto"/>
          <w:sz w:val="32"/>
          <w:szCs w:val="32"/>
          <w:lang w:val="en-US" w:eastAsia="zh-CN"/>
        </w:rPr>
        <w:t>和</w:t>
      </w:r>
      <w:r>
        <w:rPr>
          <w:rFonts w:hint="eastAsia" w:ascii="宋体" w:hAnsi="宋体" w:eastAsia="方正仿宋_GBK" w:cs="方正仿宋_GBK"/>
          <w:color w:val="auto"/>
          <w:sz w:val="32"/>
          <w:szCs w:val="32"/>
        </w:rPr>
        <w:t>《广东省标准化条例》等法律法规及上级文件，以上述的政策文件为依据，结合我</w:t>
      </w:r>
      <w:r>
        <w:rPr>
          <w:rFonts w:hint="eastAsia" w:ascii="宋体" w:hAnsi="宋体" w:eastAsia="方正仿宋_GBK" w:cs="方正仿宋_GBK"/>
          <w:color w:val="auto"/>
          <w:sz w:val="32"/>
          <w:szCs w:val="32"/>
          <w:lang w:eastAsia="zh-CN"/>
        </w:rPr>
        <w:t>市</w:t>
      </w:r>
      <w:r>
        <w:rPr>
          <w:rFonts w:hint="eastAsia" w:ascii="宋体" w:hAnsi="宋体" w:eastAsia="方正仿宋_GBK" w:cs="方正仿宋_GBK"/>
          <w:color w:val="auto"/>
          <w:sz w:val="32"/>
          <w:szCs w:val="32"/>
        </w:rPr>
        <w:t>家政服务机构的实际情况，并按照GB/T 1.1-2020《标准化工作导则 第1部分：标准化文件的结构和起草规则》的规定而研制。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楷体_GBK" w:cs="方正楷体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（二）确定论据与主要内容。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1</w:t>
      </w:r>
      <w:r>
        <w:rPr>
          <w:rFonts w:hint="eastAsia" w:ascii="宋体" w:hAnsi="宋体" w:eastAsia="方正仿宋_GBK" w:cs="方正仿宋_GBK"/>
          <w:b/>
          <w:bCs/>
          <w:color w:val="auto"/>
          <w:sz w:val="32"/>
          <w:szCs w:val="32"/>
          <w:lang w:eastAsia="zh-CN"/>
        </w:rPr>
        <w:t>.</w:t>
      </w:r>
      <w:r>
        <w:rPr>
          <w:rFonts w:hint="eastAsia" w:ascii="宋体" w:hAnsi="宋体" w:eastAsia="方正仿宋_GBK" w:cs="方正仿宋_GBK"/>
          <w:b/>
          <w:bCs/>
          <w:color w:val="auto"/>
          <w:sz w:val="32"/>
          <w:szCs w:val="32"/>
        </w:rPr>
        <w:t>确定论据</w:t>
      </w:r>
      <w:r>
        <w:rPr>
          <w:rFonts w:hint="eastAsia" w:ascii="宋体" w:hAnsi="宋体" w:eastAsia="方正仿宋_GBK" w:cs="方正仿宋_GBK"/>
          <w:b/>
          <w:bCs/>
          <w:color w:val="auto"/>
          <w:sz w:val="32"/>
          <w:szCs w:val="32"/>
          <w:lang w:eastAsia="zh-CN"/>
        </w:rPr>
        <w:t>。</w:t>
      </w:r>
      <w:r>
        <w:rPr>
          <w:rFonts w:hint="eastAsia" w:ascii="宋体" w:hAnsi="宋体" w:eastAsia="方正仿宋_GBK" w:cs="方正仿宋_GBK"/>
          <w:color w:val="auto"/>
          <w:sz w:val="32"/>
          <w:szCs w:val="32"/>
        </w:rPr>
        <w:t>本标准起草过程中参考的国家标准及政策文件主要包括但不限于：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GB/T 1.1-20</w:t>
      </w:r>
      <w:r>
        <w:rPr>
          <w:rFonts w:hint="eastAsia" w:ascii="宋体" w:hAnsi="宋体" w:eastAsia="方正仿宋_GBK" w:cs="方正仿宋_GBK"/>
          <w:color w:val="auto"/>
          <w:sz w:val="32"/>
          <w:szCs w:val="32"/>
          <w:lang w:val="en-US" w:eastAsia="zh-CN"/>
        </w:rPr>
        <w:t>20</w:t>
      </w:r>
      <w:r>
        <w:rPr>
          <w:rFonts w:hint="eastAsia" w:ascii="宋体" w:hAnsi="宋体" w:eastAsia="方正仿宋_GBK" w:cs="方正仿宋_GBK"/>
          <w:color w:val="auto"/>
          <w:sz w:val="32"/>
          <w:szCs w:val="32"/>
        </w:rPr>
        <w:t xml:space="preserve"> 标准化工作导则 第1部分：标准的结构和编写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GB/T 20000.1-20</w:t>
      </w:r>
      <w:r>
        <w:rPr>
          <w:rFonts w:hint="eastAsia" w:ascii="宋体" w:hAnsi="宋体" w:eastAsia="方正仿宋_GBK" w:cs="方正仿宋_GBK"/>
          <w:color w:val="auto"/>
          <w:sz w:val="32"/>
          <w:szCs w:val="32"/>
          <w:lang w:val="en-US" w:eastAsia="zh-CN"/>
        </w:rPr>
        <w:t>14</w:t>
      </w:r>
      <w:r>
        <w:rPr>
          <w:rFonts w:hint="eastAsia" w:ascii="宋体" w:hAnsi="宋体" w:eastAsia="方正仿宋_GBK" w:cs="方正仿宋_GBK"/>
          <w:color w:val="auto"/>
          <w:sz w:val="32"/>
          <w:szCs w:val="32"/>
        </w:rPr>
        <w:t xml:space="preserve"> 标准化工作指南 第1部分：标准化和相关活动的通用术语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GB/T 20000.2-20</w:t>
      </w:r>
      <w:r>
        <w:rPr>
          <w:rFonts w:hint="eastAsia" w:ascii="宋体" w:hAnsi="宋体" w:eastAsia="方正仿宋_GBK" w:cs="方正仿宋_GBK"/>
          <w:color w:val="auto"/>
          <w:sz w:val="32"/>
          <w:szCs w:val="32"/>
          <w:lang w:val="en-US" w:eastAsia="zh-CN"/>
        </w:rPr>
        <w:t>09</w:t>
      </w:r>
      <w:r>
        <w:rPr>
          <w:rFonts w:hint="eastAsia" w:ascii="宋体" w:hAnsi="宋体" w:eastAsia="方正仿宋_GBK" w:cs="方正仿宋_GBK"/>
          <w:color w:val="auto"/>
          <w:sz w:val="32"/>
          <w:szCs w:val="32"/>
        </w:rPr>
        <w:t xml:space="preserve"> 标准化工作指南 第2部分：采用国际标准的规则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GB/T 20000.3-20</w:t>
      </w:r>
      <w:r>
        <w:rPr>
          <w:rFonts w:hint="eastAsia" w:ascii="宋体" w:hAnsi="宋体" w:eastAsia="方正仿宋_GBK" w:cs="方正仿宋_GBK"/>
          <w:color w:val="auto"/>
          <w:sz w:val="32"/>
          <w:szCs w:val="32"/>
          <w:lang w:val="en-US" w:eastAsia="zh-CN"/>
        </w:rPr>
        <w:t>14</w:t>
      </w:r>
      <w:r>
        <w:rPr>
          <w:rFonts w:hint="eastAsia" w:ascii="宋体" w:hAnsi="宋体" w:eastAsia="方正仿宋_GBK" w:cs="方正仿宋_GBK"/>
          <w:color w:val="auto"/>
          <w:sz w:val="32"/>
          <w:szCs w:val="32"/>
        </w:rPr>
        <w:t xml:space="preserve"> 标准化工作指南 第3部分：引用文件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GB/T 20001 标准编写规则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国务院办公厅</w:t>
      </w:r>
      <w:r>
        <w:rPr>
          <w:rFonts w:hint="eastAsia" w:ascii="宋体" w:hAnsi="宋体" w:eastAsia="方正仿宋_GBK" w:cs="方正仿宋_GBK"/>
          <w:color w:val="auto"/>
          <w:sz w:val="32"/>
          <w:szCs w:val="32"/>
        </w:rPr>
        <w:t>关于促进家政服务业提质扩容的意见</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国办发〔2019〕30号</w:t>
      </w:r>
      <w:r>
        <w:rPr>
          <w:rFonts w:hint="eastAsia" w:ascii="宋体" w:hAnsi="宋体"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广东省人民政府办公厅关于促进家政服务业提质扩容的实施意见</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rPr>
        <w:t>粤府办〔2020〕3号</w:t>
      </w:r>
      <w:r>
        <w:rPr>
          <w:rFonts w:hint="eastAsia" w:ascii="宋体" w:hAnsi="宋体"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中共广东省委办公厅 广东省人民政府办公厅印发&lt;关于推动</w:t>
      </w:r>
      <w:r>
        <w:rPr>
          <w:rFonts w:hint="eastAsia" w:ascii="宋体" w:hAnsi="宋体" w:eastAsia="方正仿宋_GBK" w:cs="方正仿宋_GBK"/>
          <w:color w:val="auto"/>
          <w:sz w:val="32"/>
          <w:szCs w:val="32"/>
        </w:rPr>
        <w:t>“南粤家政”工程</w:t>
      </w:r>
      <w:r>
        <w:rPr>
          <w:rFonts w:hint="eastAsia" w:ascii="宋体" w:hAnsi="宋体" w:eastAsia="方正仿宋_GBK" w:cs="方正仿宋_GBK"/>
          <w:color w:val="auto"/>
          <w:sz w:val="32"/>
          <w:szCs w:val="32"/>
          <w:lang w:val="en-US" w:eastAsia="zh-CN"/>
        </w:rPr>
        <w:t>高质量发展的意见&gt;</w:t>
      </w:r>
      <w:r>
        <w:rPr>
          <w:rFonts w:hint="eastAsia" w:ascii="宋体" w:hAnsi="宋体" w:eastAsia="方正仿宋_GBK" w:cs="方正仿宋_GBK"/>
          <w:color w:val="auto"/>
          <w:sz w:val="32"/>
          <w:szCs w:val="32"/>
        </w:rPr>
        <w:t>的通知</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rPr>
        <w:t>粤</w:t>
      </w:r>
      <w:r>
        <w:rPr>
          <w:rFonts w:hint="eastAsia" w:ascii="宋体" w:hAnsi="宋体" w:eastAsia="方正仿宋_GBK" w:cs="方正仿宋_GBK"/>
          <w:color w:val="auto"/>
          <w:sz w:val="32"/>
          <w:szCs w:val="32"/>
          <w:lang w:val="en-US" w:eastAsia="zh-CN"/>
        </w:rPr>
        <w:t>委发</w:t>
      </w:r>
      <w:r>
        <w:rPr>
          <w:rFonts w:hint="eastAsia" w:ascii="宋体" w:hAnsi="宋体" w:eastAsia="方正仿宋_GBK" w:cs="方正仿宋_GBK"/>
          <w:color w:val="auto"/>
          <w:sz w:val="32"/>
          <w:szCs w:val="32"/>
        </w:rPr>
        <w:t>〔20</w:t>
      </w:r>
      <w:r>
        <w:rPr>
          <w:rFonts w:hint="eastAsia" w:ascii="宋体" w:hAnsi="宋体" w:eastAsia="方正仿宋_GBK" w:cs="方正仿宋_GBK"/>
          <w:color w:val="auto"/>
          <w:sz w:val="32"/>
          <w:szCs w:val="32"/>
          <w:lang w:val="en-US" w:eastAsia="zh-CN"/>
        </w:rPr>
        <w:t>20</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val="en-US" w:eastAsia="zh-CN"/>
        </w:rPr>
        <w:t>29</w:t>
      </w:r>
      <w:r>
        <w:rPr>
          <w:rFonts w:hint="eastAsia" w:ascii="宋体" w:hAnsi="宋体" w:eastAsia="方正仿宋_GBK" w:cs="方正仿宋_GBK"/>
          <w:color w:val="auto"/>
          <w:sz w:val="32"/>
          <w:szCs w:val="32"/>
        </w:rPr>
        <w:t>号</w:t>
      </w:r>
      <w:r>
        <w:rPr>
          <w:rFonts w:hint="eastAsia" w:ascii="宋体" w:hAnsi="宋体" w:eastAsia="方正仿宋_GBK" w:cs="方正仿宋_GBK"/>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广东省家政服务条例》（</w:t>
      </w:r>
      <w:r>
        <w:rPr>
          <w:rFonts w:hint="eastAsia" w:ascii="宋体" w:hAnsi="宋体" w:eastAsia="方正仿宋_GBK" w:cs="方正仿宋_GBK"/>
          <w:color w:val="auto"/>
          <w:sz w:val="32"/>
          <w:szCs w:val="32"/>
        </w:rPr>
        <w:t>广东省第十四届人民代表大会常务委员会公告第3号</w:t>
      </w:r>
      <w:r>
        <w:rPr>
          <w:rFonts w:hint="eastAsia" w:ascii="宋体" w:hAnsi="宋体"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32"/>
          <w:szCs w:val="32"/>
          <w:lang w:val="en-US" w:eastAsia="zh-CN"/>
        </w:rPr>
        <w:t>2.</w:t>
      </w:r>
      <w:r>
        <w:rPr>
          <w:rFonts w:hint="eastAsia" w:ascii="宋体" w:hAnsi="宋体" w:eastAsia="方正仿宋_GBK" w:cs="方正仿宋_GBK"/>
          <w:b/>
          <w:bCs/>
          <w:color w:val="auto"/>
          <w:sz w:val="32"/>
          <w:szCs w:val="32"/>
        </w:rPr>
        <w:t>标准主要内容</w:t>
      </w:r>
      <w:r>
        <w:rPr>
          <w:rFonts w:hint="eastAsia" w:ascii="宋体" w:hAnsi="宋体" w:eastAsia="方正仿宋_GBK" w:cs="方正仿宋_GBK"/>
          <w:b/>
          <w:bCs/>
          <w:color w:val="auto"/>
          <w:sz w:val="32"/>
          <w:szCs w:val="32"/>
          <w:lang w:eastAsia="zh-CN"/>
        </w:rPr>
        <w:t>。</w:t>
      </w:r>
      <w:r>
        <w:rPr>
          <w:rFonts w:hint="eastAsia" w:ascii="宋体" w:hAnsi="宋体" w:eastAsia="方正仿宋_GBK" w:cs="方正仿宋_GBK"/>
          <w:color w:val="auto"/>
          <w:sz w:val="32"/>
          <w:szCs w:val="32"/>
          <w:lang w:val="en-US" w:eastAsia="zh-CN"/>
        </w:rPr>
        <w:t>《家政服务企业风险管理规范》明确了术语和定义，规定了管理原则、风险评估、风险应对和监督检查。本标准适用于在市场监督管理部门注册持有营业执照的家政服务类机构。</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本标准的主要技术内容及框架如下：</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1 范围</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2 规范性引用文件</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3 术语和定义</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4 管理原则</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5 风险评估</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5.1风险识别</w:t>
      </w: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960" w:firstLineChars="3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5.2风险分析</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960" w:firstLineChars="3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5.3风险评价</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6 风险应对</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6.1应对措施</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6.2应对方法</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7 监督检查</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7.1内部检查</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7.2外部监督</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附录A （资料性）家政服务企业风险识别内容</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附录B （资料性）家政服务企业风险评价内容</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附录C （资料性）家政服务企业风险防范内容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黑体_GBK" w:cs="方正黑体_GBK"/>
          <w:color w:val="auto"/>
          <w:sz w:val="32"/>
          <w:szCs w:val="32"/>
          <w:lang w:val="en-US" w:eastAsia="zh-CN"/>
        </w:rPr>
      </w:pPr>
      <w:r>
        <w:rPr>
          <w:rFonts w:hint="eastAsia" w:eastAsia="方正黑体_GBK" w:cs="方正黑体_GBK"/>
          <w:color w:val="auto"/>
          <w:sz w:val="32"/>
          <w:szCs w:val="32"/>
          <w:lang w:val="en-US" w:eastAsia="zh-CN"/>
        </w:rPr>
        <w:t>三</w:t>
      </w:r>
      <w:r>
        <w:rPr>
          <w:rFonts w:hint="eastAsia" w:ascii="宋体" w:hAnsi="宋体" w:eastAsia="方正黑体_GBK" w:cs="方正黑体_GBK"/>
          <w:color w:val="auto"/>
          <w:sz w:val="32"/>
          <w:szCs w:val="32"/>
          <w:lang w:val="en-US" w:eastAsia="zh-CN"/>
        </w:rPr>
        <w:t>、与现行法律法规、强制性标准等上位标准的关系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本标准</w:t>
      </w:r>
      <w:r>
        <w:rPr>
          <w:rFonts w:hint="eastAsia" w:ascii="宋体" w:hAnsi="宋体" w:eastAsia="方正仿宋_GBK" w:cs="方正仿宋_GBK"/>
          <w:color w:val="auto"/>
          <w:sz w:val="32"/>
          <w:szCs w:val="32"/>
          <w:lang w:val="en-US" w:eastAsia="zh-CN"/>
        </w:rPr>
        <w:t>符合国家现行法律、法规、规章和强制性国家标准的要求</w:t>
      </w:r>
      <w:r>
        <w:rPr>
          <w:rFonts w:hint="eastAsia" w:ascii="宋体" w:hAnsi="宋体" w:eastAsia="方正仿宋_GBK" w:cs="方正仿宋_GBK"/>
          <w:color w:val="auto"/>
          <w:sz w:val="32"/>
          <w:szCs w:val="32"/>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黑体" w:cs="黑体"/>
          <w:color w:val="auto"/>
          <w:sz w:val="32"/>
          <w:szCs w:val="32"/>
        </w:rPr>
      </w:pPr>
      <w:r>
        <w:rPr>
          <w:rFonts w:hint="eastAsia" w:eastAsia="方正黑体_GBK" w:cs="方正黑体_GBK"/>
          <w:color w:val="auto"/>
          <w:sz w:val="32"/>
          <w:szCs w:val="32"/>
          <w:lang w:val="en-US" w:eastAsia="zh-CN"/>
        </w:rPr>
        <w:t>四</w:t>
      </w:r>
      <w:r>
        <w:rPr>
          <w:rFonts w:hint="eastAsia" w:ascii="宋体" w:hAnsi="宋体" w:eastAsia="方正黑体_GBK" w:cs="方正黑体_GBK"/>
          <w:color w:val="auto"/>
          <w:sz w:val="32"/>
          <w:szCs w:val="32"/>
          <w:lang w:val="en-US" w:eastAsia="zh-CN"/>
        </w:rPr>
        <w:t>、重大分歧意见的处理经过和依据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本标准在起草过程中无重大意见分歧。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黑体" w:cs="黑体"/>
          <w:color w:val="auto"/>
          <w:sz w:val="32"/>
          <w:szCs w:val="32"/>
          <w:lang w:val="en-US" w:eastAsia="zh-CN"/>
        </w:rPr>
      </w:pPr>
      <w:r>
        <w:rPr>
          <w:rFonts w:hint="eastAsia" w:eastAsia="方正黑体_GBK" w:cs="方正黑体_GBK"/>
          <w:color w:val="auto"/>
          <w:sz w:val="32"/>
          <w:szCs w:val="32"/>
          <w:lang w:val="en-US" w:eastAsia="zh-CN"/>
        </w:rPr>
        <w:t>五</w:t>
      </w:r>
      <w:r>
        <w:rPr>
          <w:rFonts w:hint="eastAsia" w:ascii="宋体" w:hAnsi="宋体" w:eastAsia="方正黑体_GBK" w:cs="方正黑体_GBK"/>
          <w:color w:val="auto"/>
          <w:sz w:val="32"/>
          <w:szCs w:val="32"/>
          <w:lang w:val="en-US" w:eastAsia="zh-CN"/>
        </w:rPr>
        <w:t>、废止现行有关标准的建议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本标准不涉及对现行标准的废止。</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黑体_GBK" w:cs="方正黑体_GBK"/>
          <w:color w:val="auto"/>
          <w:sz w:val="32"/>
          <w:szCs w:val="32"/>
          <w:lang w:val="en-US" w:eastAsia="zh-CN"/>
        </w:rPr>
      </w:pPr>
      <w:r>
        <w:rPr>
          <w:rFonts w:hint="eastAsia" w:eastAsia="方正黑体_GBK" w:cs="方正黑体_GBK"/>
          <w:color w:val="auto"/>
          <w:sz w:val="32"/>
          <w:szCs w:val="32"/>
          <w:lang w:val="en-US" w:eastAsia="zh-CN"/>
        </w:rPr>
        <w:t>六</w:t>
      </w:r>
      <w:r>
        <w:rPr>
          <w:rFonts w:hint="eastAsia" w:ascii="宋体" w:hAnsi="宋体" w:eastAsia="方正黑体_GBK" w:cs="方正黑体_GBK"/>
          <w:color w:val="auto"/>
          <w:sz w:val="32"/>
          <w:szCs w:val="32"/>
          <w:lang w:val="en-US" w:eastAsia="zh-CN"/>
        </w:rPr>
        <w:t>、其他应予说明的事项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本标准实施后，由</w:t>
      </w:r>
      <w:r>
        <w:rPr>
          <w:rFonts w:hint="eastAsia" w:ascii="宋体" w:hAnsi="宋体" w:eastAsia="方正仿宋_GBK" w:cs="方正仿宋_GBK"/>
          <w:color w:val="auto"/>
          <w:sz w:val="32"/>
          <w:szCs w:val="32"/>
          <w:lang w:val="en-US" w:eastAsia="zh-CN"/>
        </w:rPr>
        <w:t>河源市民政局、河源市家庭服务业协会</w:t>
      </w:r>
      <w:r>
        <w:rPr>
          <w:rFonts w:hint="eastAsia" w:ascii="宋体" w:hAnsi="宋体" w:eastAsia="方正仿宋_GBK" w:cs="方正仿宋_GBK"/>
          <w:color w:val="auto"/>
          <w:sz w:val="32"/>
          <w:szCs w:val="32"/>
        </w:rPr>
        <w:t>推荐给</w:t>
      </w:r>
      <w:r>
        <w:rPr>
          <w:rFonts w:hint="eastAsia" w:ascii="宋体" w:hAnsi="宋体" w:eastAsia="方正仿宋_GBK" w:cs="方正仿宋_GBK"/>
          <w:color w:val="auto"/>
          <w:sz w:val="32"/>
          <w:szCs w:val="32"/>
          <w:lang w:val="en-US" w:eastAsia="zh-CN"/>
        </w:rPr>
        <w:t>市内</w:t>
      </w:r>
      <w:r>
        <w:rPr>
          <w:rFonts w:hint="eastAsia" w:ascii="宋体" w:hAnsi="宋体" w:eastAsia="方正仿宋_GBK" w:cs="方正仿宋_GBK"/>
          <w:color w:val="auto"/>
          <w:sz w:val="32"/>
          <w:szCs w:val="32"/>
        </w:rPr>
        <w:t>相关</w:t>
      </w:r>
      <w:r>
        <w:rPr>
          <w:rFonts w:hint="eastAsia" w:ascii="宋体" w:hAnsi="宋体" w:eastAsia="方正仿宋_GBK" w:cs="方正仿宋_GBK"/>
          <w:color w:val="auto"/>
          <w:sz w:val="32"/>
          <w:szCs w:val="32"/>
          <w:lang w:val="en-US" w:eastAsia="zh-CN"/>
        </w:rPr>
        <w:t>行业组织和</w:t>
      </w:r>
      <w:r>
        <w:rPr>
          <w:rFonts w:hint="eastAsia" w:ascii="宋体" w:hAnsi="宋体" w:eastAsia="方正仿宋_GBK" w:cs="方正仿宋_GBK"/>
          <w:color w:val="auto"/>
          <w:sz w:val="32"/>
          <w:szCs w:val="32"/>
        </w:rPr>
        <w:t>家政服务</w:t>
      </w:r>
      <w:r>
        <w:rPr>
          <w:rFonts w:hint="eastAsia" w:eastAsia="方正仿宋_GBK" w:cs="方正仿宋_GBK"/>
          <w:color w:val="auto"/>
          <w:sz w:val="32"/>
          <w:szCs w:val="32"/>
          <w:lang w:eastAsia="zh-CN"/>
        </w:rPr>
        <w:t>企业</w:t>
      </w:r>
      <w:r>
        <w:rPr>
          <w:rFonts w:hint="eastAsia" w:ascii="宋体" w:hAnsi="宋体" w:eastAsia="方正仿宋_GBK" w:cs="方正仿宋_GBK"/>
          <w:color w:val="auto"/>
          <w:sz w:val="32"/>
          <w:szCs w:val="32"/>
        </w:rPr>
        <w:t>使用。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本标准实施后，标准起草单位利用各种宣传媒体</w:t>
      </w:r>
      <w:r>
        <w:rPr>
          <w:rFonts w:hint="eastAsia" w:eastAsia="方正仿宋_GBK" w:cs="方正仿宋_GBK"/>
          <w:color w:val="auto"/>
          <w:sz w:val="32"/>
          <w:szCs w:val="32"/>
          <w:lang w:eastAsia="zh-CN"/>
        </w:rPr>
        <w:t>进行宣传推广</w:t>
      </w:r>
      <w:r>
        <w:rPr>
          <w:rFonts w:hint="eastAsia" w:ascii="宋体" w:hAnsi="宋体" w:eastAsia="方正仿宋_GBK" w:cs="方正仿宋_GBK"/>
          <w:color w:val="auto"/>
          <w:sz w:val="32"/>
          <w:szCs w:val="32"/>
        </w:rPr>
        <w:t>，</w:t>
      </w:r>
      <w:r>
        <w:rPr>
          <w:rFonts w:hint="eastAsia" w:eastAsia="方正仿宋_GBK" w:cs="方正仿宋_GBK"/>
          <w:color w:val="auto"/>
          <w:sz w:val="32"/>
          <w:szCs w:val="32"/>
          <w:lang w:eastAsia="zh-CN"/>
        </w:rPr>
        <w:t>必要时组织集中培训，</w:t>
      </w:r>
      <w:r>
        <w:rPr>
          <w:rFonts w:hint="eastAsia" w:ascii="宋体" w:hAnsi="宋体" w:eastAsia="方正仿宋_GBK" w:cs="方正仿宋_GBK"/>
          <w:color w:val="auto"/>
          <w:sz w:val="32"/>
          <w:szCs w:val="32"/>
        </w:rPr>
        <w:t>使相关企业尽快熟悉、了解、掌握和应用本标准，</w:t>
      </w:r>
      <w:r>
        <w:rPr>
          <w:rFonts w:hint="eastAsia" w:ascii="宋体" w:hAnsi="宋体" w:eastAsia="方正仿宋_GBK" w:cs="方正仿宋_GBK"/>
          <w:color w:val="auto"/>
          <w:sz w:val="32"/>
          <w:szCs w:val="32"/>
          <w:lang w:val="en-US" w:eastAsia="zh-CN"/>
        </w:rPr>
        <w:t>并应用到家政服务企业内部和外部监督检查过程，</w:t>
      </w:r>
      <w:r>
        <w:rPr>
          <w:rFonts w:hint="eastAsia" w:ascii="宋体" w:hAnsi="宋体" w:eastAsia="方正仿宋_GBK" w:cs="方正仿宋_GBK"/>
          <w:color w:val="auto"/>
          <w:sz w:val="32"/>
          <w:szCs w:val="32"/>
        </w:rPr>
        <w:t>促进</w:t>
      </w:r>
      <w:r>
        <w:rPr>
          <w:rFonts w:hint="eastAsia" w:ascii="宋体" w:hAnsi="宋体" w:eastAsia="方正仿宋_GBK" w:cs="方正仿宋_GBK"/>
          <w:color w:val="auto"/>
          <w:sz w:val="32"/>
          <w:szCs w:val="32"/>
          <w:lang w:val="en-US" w:eastAsia="zh-CN"/>
        </w:rPr>
        <w:t>各类家政服务机构</w:t>
      </w:r>
      <w:r>
        <w:rPr>
          <w:rFonts w:hint="eastAsia" w:ascii="宋体" w:hAnsi="宋体" w:eastAsia="方正仿宋_GBK" w:cs="方正仿宋_GBK"/>
          <w:color w:val="auto"/>
          <w:sz w:val="32"/>
          <w:szCs w:val="32"/>
        </w:rPr>
        <w:t>按照该标准构建符合家政服务机构自身的标准体系。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宋体" w:hAnsi="宋体" w:eastAsia="方正仿宋_GBK" w:cs="方正仿宋_GBK"/>
          <w:color w:val="auto"/>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firstLine="3577" w:firstLineChars="1118"/>
        <w:jc w:val="center"/>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标准起草小组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firstLine="3577" w:firstLineChars="1118"/>
        <w:jc w:val="center"/>
        <w:textAlignment w:val="auto"/>
        <w:rPr>
          <w:rFonts w:hint="eastAsia" w:ascii="宋体" w:hAnsi="宋体"/>
          <w:color w:val="auto"/>
          <w:lang w:val="en-US" w:eastAsia="zh-CN"/>
        </w:rPr>
      </w:pPr>
      <w:r>
        <w:rPr>
          <w:rFonts w:hint="eastAsia" w:ascii="宋体" w:hAnsi="宋体" w:eastAsia="方正仿宋_GBK" w:cs="方正仿宋_GBK"/>
          <w:color w:val="auto"/>
          <w:sz w:val="32"/>
          <w:szCs w:val="32"/>
          <w:lang w:val="en-US" w:eastAsia="zh-CN"/>
        </w:rPr>
        <w:t>2024年10月</w:t>
      </w:r>
    </w:p>
    <w:sectPr>
      <w:footerReference r:id="rId3" w:type="default"/>
      <w:pgSz w:w="11906" w:h="16838"/>
      <w:pgMar w:top="2041" w:right="1474" w:bottom="1474"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93"/>
    <w:rsid w:val="00046AA5"/>
    <w:rsid w:val="000736EF"/>
    <w:rsid w:val="00094A83"/>
    <w:rsid w:val="001B74F0"/>
    <w:rsid w:val="001D5F1D"/>
    <w:rsid w:val="002B58A7"/>
    <w:rsid w:val="002E26FA"/>
    <w:rsid w:val="00373546"/>
    <w:rsid w:val="004254F5"/>
    <w:rsid w:val="00432CBF"/>
    <w:rsid w:val="004A7670"/>
    <w:rsid w:val="00584642"/>
    <w:rsid w:val="006609D2"/>
    <w:rsid w:val="007435E1"/>
    <w:rsid w:val="00771880"/>
    <w:rsid w:val="0081775F"/>
    <w:rsid w:val="008234FB"/>
    <w:rsid w:val="00827B72"/>
    <w:rsid w:val="008505AA"/>
    <w:rsid w:val="0088439D"/>
    <w:rsid w:val="008D3C25"/>
    <w:rsid w:val="008E48DF"/>
    <w:rsid w:val="00906304"/>
    <w:rsid w:val="00A03584"/>
    <w:rsid w:val="00A13224"/>
    <w:rsid w:val="00A61805"/>
    <w:rsid w:val="00A6398D"/>
    <w:rsid w:val="00A83210"/>
    <w:rsid w:val="00AA3559"/>
    <w:rsid w:val="00BD13DE"/>
    <w:rsid w:val="00BE111C"/>
    <w:rsid w:val="00C1779C"/>
    <w:rsid w:val="00C57DB9"/>
    <w:rsid w:val="00D324C8"/>
    <w:rsid w:val="00D43293"/>
    <w:rsid w:val="00D73E9D"/>
    <w:rsid w:val="00D92A65"/>
    <w:rsid w:val="00DA003A"/>
    <w:rsid w:val="00E03145"/>
    <w:rsid w:val="00F53C7D"/>
    <w:rsid w:val="02A44ACA"/>
    <w:rsid w:val="03E40F95"/>
    <w:rsid w:val="0417397C"/>
    <w:rsid w:val="04AB14F4"/>
    <w:rsid w:val="08D8172E"/>
    <w:rsid w:val="0B2A1A4B"/>
    <w:rsid w:val="0E8D04C4"/>
    <w:rsid w:val="0E964414"/>
    <w:rsid w:val="107E3C06"/>
    <w:rsid w:val="10FC1C0D"/>
    <w:rsid w:val="119D16CA"/>
    <w:rsid w:val="14502E86"/>
    <w:rsid w:val="14FA27E5"/>
    <w:rsid w:val="15FB1778"/>
    <w:rsid w:val="1DE57438"/>
    <w:rsid w:val="1F0F5135"/>
    <w:rsid w:val="20B77050"/>
    <w:rsid w:val="218E5D13"/>
    <w:rsid w:val="234B4E3B"/>
    <w:rsid w:val="23673811"/>
    <w:rsid w:val="24E966AF"/>
    <w:rsid w:val="28E82040"/>
    <w:rsid w:val="29B264C0"/>
    <w:rsid w:val="31683B80"/>
    <w:rsid w:val="323132BA"/>
    <w:rsid w:val="32866BEE"/>
    <w:rsid w:val="338A7437"/>
    <w:rsid w:val="340B7900"/>
    <w:rsid w:val="356321F5"/>
    <w:rsid w:val="35A77044"/>
    <w:rsid w:val="3AF43669"/>
    <w:rsid w:val="3B2120B4"/>
    <w:rsid w:val="3BB0412C"/>
    <w:rsid w:val="3C04134F"/>
    <w:rsid w:val="3D347EA4"/>
    <w:rsid w:val="3E7979C7"/>
    <w:rsid w:val="3F2E5BFD"/>
    <w:rsid w:val="407D19B1"/>
    <w:rsid w:val="424778EE"/>
    <w:rsid w:val="478F0290"/>
    <w:rsid w:val="49800309"/>
    <w:rsid w:val="49BF2C53"/>
    <w:rsid w:val="49C153E1"/>
    <w:rsid w:val="4AC54038"/>
    <w:rsid w:val="4B864EB5"/>
    <w:rsid w:val="4CDE68A6"/>
    <w:rsid w:val="4DC51A86"/>
    <w:rsid w:val="4F05491F"/>
    <w:rsid w:val="517D1AA6"/>
    <w:rsid w:val="518F0D90"/>
    <w:rsid w:val="53A20C96"/>
    <w:rsid w:val="53AC5F48"/>
    <w:rsid w:val="558D222B"/>
    <w:rsid w:val="56062A7D"/>
    <w:rsid w:val="57386ED1"/>
    <w:rsid w:val="57EA5BAA"/>
    <w:rsid w:val="5AF93A8E"/>
    <w:rsid w:val="5C48665F"/>
    <w:rsid w:val="5F8A1CAD"/>
    <w:rsid w:val="5F9C13FB"/>
    <w:rsid w:val="61615809"/>
    <w:rsid w:val="62A44B63"/>
    <w:rsid w:val="639A01A2"/>
    <w:rsid w:val="65D50E3F"/>
    <w:rsid w:val="65E93856"/>
    <w:rsid w:val="662321D7"/>
    <w:rsid w:val="68F744C9"/>
    <w:rsid w:val="6B325D32"/>
    <w:rsid w:val="6B556B9E"/>
    <w:rsid w:val="6B6D3229"/>
    <w:rsid w:val="6C506A38"/>
    <w:rsid w:val="6C8D1B4D"/>
    <w:rsid w:val="6E353490"/>
    <w:rsid w:val="707C1386"/>
    <w:rsid w:val="73FC17B6"/>
    <w:rsid w:val="77022285"/>
    <w:rsid w:val="79F00003"/>
    <w:rsid w:val="7AE9261B"/>
    <w:rsid w:val="7C9107EA"/>
    <w:rsid w:val="7D004655"/>
    <w:rsid w:val="7E7A2742"/>
    <w:rsid w:val="FA963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称呼1"/>
    <w:basedOn w:val="1"/>
    <w:next w:val="1"/>
    <w:qFormat/>
    <w:uiPriority w:val="0"/>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4">
    <w:name w:val="Date"/>
    <w:basedOn w:val="1"/>
    <w:next w:val="1"/>
    <w:link w:val="15"/>
    <w:unhideWhenUsed/>
    <w:qFormat/>
    <w:uiPriority w:val="99"/>
    <w:pPr>
      <w:ind w:left="100" w:leftChars="2500"/>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qFormat/>
    <w:uiPriority w:val="0"/>
    <w:pPr>
      <w:ind w:firstLine="420"/>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日期 Char"/>
    <w:basedOn w:val="11"/>
    <w:link w:val="4"/>
    <w:semiHidden/>
    <w:qFormat/>
    <w:uiPriority w:val="99"/>
  </w:style>
  <w:style w:type="character" w:customStyle="1" w:styleId="16">
    <w:name w:val="页脚 Char"/>
    <w:basedOn w:val="11"/>
    <w:link w:val="5"/>
    <w:qFormat/>
    <w:uiPriority w:val="99"/>
    <w:rPr>
      <w:sz w:val="18"/>
      <w:szCs w:val="18"/>
    </w:rPr>
  </w:style>
  <w:style w:type="character" w:customStyle="1" w:styleId="17">
    <w:name w:val="页眉 Char"/>
    <w:basedOn w:val="11"/>
    <w:link w:val="6"/>
    <w:semiHidden/>
    <w:qFormat/>
    <w:uiPriority w:val="99"/>
    <w:rPr>
      <w:sz w:val="18"/>
      <w:szCs w:val="18"/>
    </w:rPr>
  </w:style>
  <w:style w:type="paragraph" w:customStyle="1" w:styleId="18">
    <w:name w:val="说明"/>
    <w:basedOn w:val="1"/>
    <w:qFormat/>
    <w:uiPriority w:val="99"/>
    <w:pPr>
      <w:spacing w:line="400" w:lineRule="atLeast"/>
    </w:pPr>
    <w:rPr>
      <w:rFonts w:ascii="楷体_GB2312" w:eastAsia="楷体_GB2312" w:cs="楷体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183</Words>
  <Characters>1044</Characters>
  <Lines>8</Lines>
  <Paragraphs>2</Paragraphs>
  <TotalTime>57</TotalTime>
  <ScaleCrop>false</ScaleCrop>
  <LinksUpToDate>false</LinksUpToDate>
  <CharactersWithSpaces>1225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2020-01-16T17:04:00Z</dcterms:created>
  <dc:creator>Administrator</dc:creator>
  <cp:lastModifiedBy>河源民政</cp:lastModifiedBy>
  <cp:lastPrinted>2024-10-28T11:12:00Z</cp:lastPrinted>
  <dcterms:modified xsi:type="dcterms:W3CDTF">2024-10-29T16:33:44Z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ABF5ABE4121A41908EACCE207A31C56C</vt:lpwstr>
  </property>
</Properties>
</file>