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spacing w:line="59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b/>
          <w:bCs/>
          <w:sz w:val="44"/>
          <w:szCs w:val="44"/>
        </w:rPr>
        <w:t>河源市</w:t>
      </w:r>
      <w:r>
        <w:rPr>
          <w:rFonts w:hint="eastAsia" w:ascii="CESI小标宋-GB2312" w:hAnsi="CESI小标宋-GB2312" w:eastAsia="CESI小标宋-GB2312" w:cs="CESI小标宋-GB2312"/>
          <w:b/>
          <w:bCs/>
          <w:sz w:val="44"/>
          <w:szCs w:val="44"/>
          <w:lang w:eastAsia="zh-CN"/>
        </w:rPr>
        <w:t>城市生活垃圾</w:t>
      </w:r>
      <w:r>
        <w:rPr>
          <w:rFonts w:hint="eastAsia" w:ascii="CESI小标宋-GB2312" w:hAnsi="CESI小标宋-GB2312" w:eastAsia="CESI小标宋-GB2312" w:cs="CESI小标宋-GB2312"/>
          <w:b/>
          <w:bCs/>
          <w:sz w:val="44"/>
          <w:szCs w:val="44"/>
        </w:rPr>
        <w:t>管理办法</w:t>
      </w:r>
    </w:p>
    <w:p>
      <w:pPr>
        <w:pageBreakBefore w:val="0"/>
        <w:kinsoku/>
        <w:wordWrap/>
        <w:overflowPunct/>
        <w:topLinePunct w:val="0"/>
        <w:autoSpaceDE/>
        <w:autoSpaceDN/>
        <w:bidi w:val="0"/>
        <w:snapToGrid/>
        <w:spacing w:line="590" w:lineRule="exact"/>
        <w:jc w:val="center"/>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（送审稿）</w:t>
      </w:r>
    </w:p>
    <w:p>
      <w:pPr>
        <w:pageBreakBefore w:val="0"/>
        <w:kinsoku/>
        <w:wordWrap/>
        <w:overflowPunct/>
        <w:topLinePunct w:val="0"/>
        <w:autoSpaceDE/>
        <w:autoSpaceDN/>
        <w:bidi w:val="0"/>
        <w:snapToGrid/>
        <w:spacing w:line="590" w:lineRule="exact"/>
        <w:jc w:val="center"/>
        <w:textAlignment w:val="auto"/>
        <w:rPr>
          <w:rFonts w:ascii="黑体" w:hAnsi="黑体" w:eastAsia="黑体"/>
          <w:b w:val="0"/>
          <w:bCs w:val="0"/>
          <w:sz w:val="30"/>
          <w:szCs w:val="30"/>
        </w:rPr>
      </w:pPr>
      <w:r>
        <w:rPr>
          <w:rFonts w:hint="eastAsia" w:ascii="黑体" w:hAnsi="黑体" w:eastAsia="黑体"/>
          <w:b w:val="0"/>
          <w:bCs w:val="0"/>
          <w:sz w:val="30"/>
          <w:szCs w:val="30"/>
        </w:rPr>
        <w:t>第一章 总  则</w:t>
      </w:r>
    </w:p>
    <w:p>
      <w:pPr>
        <w:pStyle w:val="43"/>
        <w:pageBreakBefore w:val="0"/>
        <w:numPr>
          <w:ilvl w:val="0"/>
          <w:numId w:val="2"/>
        </w:numPr>
        <w:kinsoku/>
        <w:wordWrap/>
        <w:overflowPunct/>
        <w:topLinePunct w:val="0"/>
        <w:autoSpaceDE/>
        <w:autoSpaceDN/>
        <w:bidi w:val="0"/>
        <w:snapToGrid/>
        <w:spacing w:line="590" w:lineRule="exact"/>
        <w:ind w:firstLine="420" w:firstLineChars="0"/>
        <w:textAlignment w:val="auto"/>
        <w:outlineLvl w:val="0"/>
        <w:rPr>
          <w:rFonts w:ascii="Times New Roman" w:hAnsi="Times New Roman"/>
          <w:sz w:val="32"/>
          <w:szCs w:val="32"/>
        </w:rPr>
      </w:pPr>
      <w:bookmarkStart w:id="0" w:name="_Hlk49951483"/>
      <w:r>
        <w:rPr>
          <w:rStyle w:val="44"/>
          <w:sz w:val="32"/>
          <w:szCs w:val="32"/>
        </w:rPr>
        <w:t>【目的依据】</w:t>
      </w:r>
      <w:bookmarkStart w:id="1" w:name="_Hlk85122636"/>
      <w:r>
        <w:rPr>
          <w:rStyle w:val="44"/>
          <w:rFonts w:hint="eastAsia"/>
          <w:sz w:val="32"/>
          <w:szCs w:val="32"/>
        </w:rPr>
        <w:t xml:space="preserve"> </w:t>
      </w:r>
      <w:r>
        <w:rPr>
          <w:sz w:val="32"/>
          <w:szCs w:val="32"/>
        </w:rPr>
        <w:t>为了加强</w:t>
      </w:r>
      <w:r>
        <w:rPr>
          <w:rFonts w:hint="eastAsia"/>
          <w:sz w:val="32"/>
          <w:szCs w:val="32"/>
          <w:lang w:eastAsia="zh-CN"/>
        </w:rPr>
        <w:t>城市</w:t>
      </w:r>
      <w:bookmarkStart w:id="35" w:name="_GoBack"/>
      <w:bookmarkEnd w:id="35"/>
      <w:r>
        <w:rPr>
          <w:rFonts w:hint="eastAsia"/>
          <w:sz w:val="32"/>
          <w:szCs w:val="32"/>
          <w:lang w:eastAsia="zh-CN"/>
        </w:rPr>
        <w:t>生活垃圾</w:t>
      </w:r>
      <w:r>
        <w:rPr>
          <w:sz w:val="32"/>
          <w:szCs w:val="32"/>
        </w:rPr>
        <w:t>管理，改善城市市容和环境卫生</w:t>
      </w:r>
      <w:r>
        <w:rPr>
          <w:rFonts w:hint="eastAsia"/>
          <w:sz w:val="32"/>
          <w:szCs w:val="32"/>
        </w:rPr>
        <w:t>，推进生态文明建设，保障经济社会可持续发展，</w:t>
      </w:r>
      <w:bookmarkEnd w:id="1"/>
      <w:r>
        <w:rPr>
          <w:rFonts w:hint="eastAsia"/>
          <w:sz w:val="32"/>
          <w:szCs w:val="32"/>
        </w:rPr>
        <w:t>助力碳达峰、碳中和目标的实现，</w:t>
      </w:r>
      <w:r>
        <w:rPr>
          <w:sz w:val="32"/>
          <w:szCs w:val="32"/>
        </w:rPr>
        <w:t>根据《中华人民共和国固体废物污染环境防治法》《城市市容和环境卫生管理条例》</w:t>
      </w:r>
      <w:r>
        <w:rPr>
          <w:rFonts w:hint="eastAsia"/>
          <w:sz w:val="32"/>
          <w:szCs w:val="32"/>
        </w:rPr>
        <w:t>《广东省城乡</w:t>
      </w:r>
      <w:r>
        <w:rPr>
          <w:rFonts w:hint="eastAsia"/>
          <w:sz w:val="32"/>
          <w:szCs w:val="32"/>
          <w:lang w:eastAsia="zh-CN"/>
        </w:rPr>
        <w:t>生活垃圾</w:t>
      </w:r>
      <w:r>
        <w:rPr>
          <w:rFonts w:hint="eastAsia"/>
          <w:sz w:val="32"/>
          <w:szCs w:val="32"/>
        </w:rPr>
        <w:t>管理条例》</w:t>
      </w:r>
      <w:r>
        <w:rPr>
          <w:sz w:val="32"/>
          <w:szCs w:val="32"/>
        </w:rPr>
        <w:t>等法律法规，结合本市实际，制定本办法。</w:t>
      </w:r>
      <w:bookmarkEnd w:id="0"/>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sz w:val="32"/>
          <w:szCs w:val="32"/>
        </w:rPr>
      </w:pPr>
      <w:r>
        <w:rPr>
          <w:sz w:val="32"/>
          <w:szCs w:val="32"/>
        </w:rPr>
        <w:t>【适用范围】</w:t>
      </w:r>
      <w:bookmarkStart w:id="2" w:name="_Hlk50125230"/>
      <w:r>
        <w:rPr>
          <w:rFonts w:eastAsia="仿宋_GB2312"/>
          <w:sz w:val="32"/>
          <w:szCs w:val="32"/>
        </w:rPr>
        <w:t>本办法适用于本</w:t>
      </w:r>
      <w:r>
        <w:rPr>
          <w:rFonts w:hint="eastAsia" w:eastAsia="仿宋_GB2312"/>
          <w:sz w:val="32"/>
          <w:szCs w:val="32"/>
        </w:rPr>
        <w:t>市行政区域内城市建成区和其他实行城市化管理区域的</w:t>
      </w:r>
      <w:r>
        <w:rPr>
          <w:rFonts w:hint="eastAsia" w:eastAsia="仿宋_GB2312"/>
          <w:sz w:val="32"/>
          <w:szCs w:val="32"/>
          <w:lang w:eastAsia="zh-CN"/>
        </w:rPr>
        <w:t>城市生活垃圾</w:t>
      </w:r>
      <w:r>
        <w:rPr>
          <w:rFonts w:eastAsia="仿宋_GB2312"/>
          <w:sz w:val="32"/>
          <w:szCs w:val="32"/>
        </w:rPr>
        <w:t>的源头减量</w:t>
      </w:r>
      <w:r>
        <w:rPr>
          <w:rFonts w:hint="eastAsia" w:eastAsia="仿宋_GB2312"/>
          <w:sz w:val="32"/>
          <w:szCs w:val="32"/>
        </w:rPr>
        <w:t>、</w:t>
      </w:r>
      <w:r>
        <w:rPr>
          <w:rFonts w:eastAsia="仿宋_GB2312"/>
          <w:sz w:val="32"/>
          <w:szCs w:val="32"/>
        </w:rPr>
        <w:t>投放、</w:t>
      </w:r>
      <w:r>
        <w:rPr>
          <w:rFonts w:hint="eastAsia" w:eastAsia="仿宋_GB2312"/>
          <w:sz w:val="32"/>
          <w:szCs w:val="32"/>
        </w:rPr>
        <w:t>清扫、</w:t>
      </w:r>
      <w:r>
        <w:rPr>
          <w:rFonts w:eastAsia="仿宋_GB2312"/>
          <w:sz w:val="32"/>
          <w:szCs w:val="32"/>
        </w:rPr>
        <w:t>收集、运输、处理及相关管理活动。</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其他实行城市化管理的区域范围，由市、县（区）</w:t>
      </w:r>
      <w:r>
        <w:rPr>
          <w:rFonts w:hint="eastAsia"/>
          <w:sz w:val="32"/>
          <w:szCs w:val="32"/>
          <w:lang w:eastAsia="zh-CN"/>
        </w:rPr>
        <w:t>人民政府</w:t>
      </w:r>
      <w:r>
        <w:rPr>
          <w:rFonts w:hint="eastAsia"/>
          <w:sz w:val="32"/>
          <w:szCs w:val="32"/>
        </w:rPr>
        <w:t>划定并公布。</w:t>
      </w:r>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ascii="仿宋_GB2312" w:eastAsia="仿宋_GB2312"/>
          <w:sz w:val="32"/>
          <w:szCs w:val="32"/>
        </w:rPr>
      </w:pPr>
      <w:r>
        <w:rPr>
          <w:rFonts w:hint="eastAsia"/>
          <w:sz w:val="32"/>
          <w:szCs w:val="32"/>
        </w:rPr>
        <w:t>【基本定义】</w:t>
      </w:r>
      <w:r>
        <w:rPr>
          <w:rFonts w:hint="eastAsia" w:ascii="仿宋_GB2312" w:eastAsia="仿宋_GB2312"/>
          <w:sz w:val="32"/>
          <w:szCs w:val="32"/>
        </w:rPr>
        <w:t>本办法所称生活垃圾，是指在日常生活中或者为日常生活提供服务的活动中产生的固体废物，以及法律、行政法规规定视为生活垃圾的固体废物。</w:t>
      </w:r>
    </w:p>
    <w:bookmarkEnd w:id="2"/>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危险废物、医疗废物、建筑垃圾、工业固体废物、园林绿化垃圾、粪便、市政污泥等其他固体废物的</w:t>
      </w:r>
      <w:r>
        <w:rPr>
          <w:sz w:val="32"/>
          <w:szCs w:val="32"/>
        </w:rPr>
        <w:t>源头减量</w:t>
      </w:r>
      <w:r>
        <w:rPr>
          <w:rFonts w:hint="eastAsia"/>
          <w:sz w:val="32"/>
          <w:szCs w:val="32"/>
        </w:rPr>
        <w:t>、投放、清扫、收集、运输、处理及相关管理活动，按照相关法律法规管理</w:t>
      </w:r>
      <w:r>
        <w:rPr>
          <w:sz w:val="32"/>
          <w:szCs w:val="32"/>
        </w:rPr>
        <w:t>。</w:t>
      </w:r>
    </w:p>
    <w:p>
      <w:pPr>
        <w:pStyle w:val="42"/>
        <w:pageBreakBefore w:val="0"/>
        <w:widowControl/>
        <w:numPr>
          <w:ilvl w:val="0"/>
          <w:numId w:val="2"/>
        </w:numPr>
        <w:kinsoku/>
        <w:wordWrap/>
        <w:overflowPunct/>
        <w:topLinePunct w:val="0"/>
        <w:autoSpaceDE/>
        <w:autoSpaceDN/>
        <w:bidi w:val="0"/>
        <w:snapToGrid/>
        <w:spacing w:line="590" w:lineRule="exact"/>
        <w:ind w:firstLine="480" w:firstLineChars="0"/>
        <w:textAlignment w:val="auto"/>
        <w:rPr>
          <w:rFonts w:ascii="Times New Roman" w:hAnsi="Times New Roman" w:eastAsia="仿宋_GB2312"/>
          <w:sz w:val="32"/>
          <w:szCs w:val="32"/>
        </w:rPr>
      </w:pPr>
      <w:r>
        <w:rPr>
          <w:sz w:val="32"/>
          <w:szCs w:val="32"/>
        </w:rPr>
        <w:t>【基本原则</w:t>
      </w:r>
      <w:r>
        <w:rPr>
          <w:rFonts w:hint="eastAsia"/>
          <w:sz w:val="32"/>
          <w:szCs w:val="32"/>
          <w:lang w:val="en-US" w:eastAsia="zh-CN"/>
        </w:rPr>
        <w:t>和制度</w:t>
      </w:r>
      <w:r>
        <w:rPr>
          <w:sz w:val="32"/>
          <w:szCs w:val="32"/>
        </w:rPr>
        <w:t>】</w:t>
      </w:r>
      <w:r>
        <w:rPr>
          <w:rFonts w:hint="eastAsia" w:ascii="仿宋_GB2312" w:eastAsia="仿宋_GB2312"/>
          <w:sz w:val="32"/>
          <w:szCs w:val="32"/>
          <w:lang w:eastAsia="zh-CN"/>
        </w:rPr>
        <w:t>城市生活垃圾</w:t>
      </w:r>
      <w:r>
        <w:rPr>
          <w:rFonts w:hint="eastAsia" w:ascii="仿宋_GB2312" w:eastAsia="仿宋_GB2312"/>
          <w:sz w:val="32"/>
          <w:szCs w:val="32"/>
        </w:rPr>
        <w:t>管理坚持政府推动、属地管理、全民参与</w:t>
      </w:r>
      <w:bookmarkStart w:id="3" w:name="_Hlk91514893"/>
      <w:r>
        <w:rPr>
          <w:rFonts w:hint="eastAsia" w:ascii="仿宋_GB2312" w:eastAsia="仿宋_GB2312"/>
          <w:sz w:val="32"/>
          <w:szCs w:val="32"/>
        </w:rPr>
        <w:t>、系统推进</w:t>
      </w:r>
      <w:bookmarkEnd w:id="3"/>
      <w:r>
        <w:rPr>
          <w:rFonts w:hint="eastAsia" w:ascii="仿宋_GB2312" w:eastAsia="仿宋_GB2312"/>
          <w:sz w:val="32"/>
          <w:szCs w:val="32"/>
        </w:rPr>
        <w:t>的原则，</w:t>
      </w:r>
      <w:r>
        <w:rPr>
          <w:rFonts w:hint="eastAsia" w:ascii="仿宋_GB2312" w:eastAsia="仿宋_GB2312"/>
          <w:sz w:val="32"/>
          <w:szCs w:val="32"/>
          <w:lang w:val="en-US" w:eastAsia="zh-CN"/>
        </w:rPr>
        <w:t>全面推行</w:t>
      </w:r>
      <w:r>
        <w:rPr>
          <w:rFonts w:hint="eastAsia" w:ascii="仿宋_GB2312" w:eastAsia="仿宋_GB2312"/>
          <w:sz w:val="32"/>
          <w:szCs w:val="32"/>
          <w:lang w:eastAsia="zh-CN"/>
        </w:rPr>
        <w:t>城市生活垃圾</w:t>
      </w:r>
      <w:r>
        <w:rPr>
          <w:rFonts w:hint="eastAsia" w:ascii="仿宋_GB2312" w:eastAsia="仿宋_GB2312"/>
          <w:sz w:val="32"/>
          <w:szCs w:val="32"/>
          <w:lang w:val="en-US" w:eastAsia="zh-CN"/>
        </w:rPr>
        <w:t>分类制度，</w:t>
      </w:r>
      <w:r>
        <w:rPr>
          <w:rFonts w:hint="eastAsia" w:ascii="仿宋_GB2312" w:eastAsia="仿宋_GB2312"/>
          <w:sz w:val="32"/>
          <w:szCs w:val="32"/>
        </w:rPr>
        <w:t>建立健全</w:t>
      </w:r>
      <w:r>
        <w:rPr>
          <w:rFonts w:hint="eastAsia" w:ascii="仿宋_GB2312" w:eastAsia="仿宋_GB2312"/>
          <w:sz w:val="32"/>
          <w:szCs w:val="32"/>
          <w:lang w:val="en-US" w:eastAsia="zh-CN"/>
        </w:rPr>
        <w:t>城市生活垃圾</w:t>
      </w:r>
      <w:r>
        <w:rPr>
          <w:rFonts w:hint="eastAsia" w:ascii="仿宋_GB2312" w:eastAsia="仿宋_GB2312"/>
          <w:sz w:val="32"/>
          <w:szCs w:val="32"/>
        </w:rPr>
        <w:t>分类投放、分类收集、分类运输、分类处理的全程分类体系，对</w:t>
      </w:r>
      <w:r>
        <w:rPr>
          <w:rFonts w:hint="eastAsia" w:ascii="仿宋_GB2312" w:eastAsia="仿宋_GB2312"/>
          <w:sz w:val="32"/>
          <w:szCs w:val="32"/>
          <w:lang w:val="en-US" w:eastAsia="zh-CN"/>
        </w:rPr>
        <w:t>城市生活垃圾</w:t>
      </w:r>
      <w:r>
        <w:rPr>
          <w:rFonts w:hint="eastAsia" w:ascii="仿宋_GB2312" w:eastAsia="仿宋_GB2312"/>
          <w:sz w:val="32"/>
          <w:szCs w:val="32"/>
        </w:rPr>
        <w:t>实行减量化、资源化、无害化控制和管理。</w:t>
      </w:r>
    </w:p>
    <w:p>
      <w:pPr>
        <w:pStyle w:val="42"/>
        <w:pageBreakBefore w:val="0"/>
        <w:numPr>
          <w:ilvl w:val="0"/>
          <w:numId w:val="2"/>
        </w:numPr>
        <w:kinsoku/>
        <w:wordWrap/>
        <w:overflowPunct/>
        <w:topLinePunct w:val="0"/>
        <w:autoSpaceDE/>
        <w:autoSpaceDN/>
        <w:bidi w:val="0"/>
        <w:snapToGrid/>
        <w:spacing w:line="590" w:lineRule="exact"/>
        <w:ind w:firstLine="640" w:firstLineChars="0"/>
        <w:textAlignment w:val="auto"/>
        <w:rPr>
          <w:rFonts w:ascii="仿宋_GB2312" w:eastAsia="仿宋_GB2312"/>
          <w:sz w:val="32"/>
          <w:szCs w:val="32"/>
        </w:rPr>
      </w:pPr>
      <w:r>
        <w:rPr>
          <w:sz w:val="32"/>
          <w:szCs w:val="32"/>
        </w:rPr>
        <w:t>【政府</w:t>
      </w:r>
      <w:r>
        <w:rPr>
          <w:rFonts w:hint="eastAsia"/>
          <w:sz w:val="32"/>
          <w:szCs w:val="32"/>
        </w:rPr>
        <w:t>及</w:t>
      </w:r>
      <w:r>
        <w:rPr>
          <w:rFonts w:hint="eastAsia"/>
          <w:sz w:val="32"/>
          <w:szCs w:val="32"/>
          <w:lang w:val="en-US" w:eastAsia="zh-CN"/>
        </w:rPr>
        <w:t>基层组织</w:t>
      </w:r>
      <w:r>
        <w:rPr>
          <w:sz w:val="32"/>
          <w:szCs w:val="32"/>
        </w:rPr>
        <w:t>职责】</w:t>
      </w:r>
      <w:r>
        <w:rPr>
          <w:rFonts w:hint="eastAsia" w:ascii="仿宋_GB2312" w:eastAsia="仿宋_GB2312"/>
          <w:sz w:val="32"/>
          <w:szCs w:val="32"/>
        </w:rPr>
        <w:t>市、县（区）</w:t>
      </w:r>
      <w:r>
        <w:rPr>
          <w:rFonts w:hint="eastAsia" w:ascii="仿宋_GB2312" w:eastAsia="仿宋_GB2312"/>
          <w:sz w:val="32"/>
          <w:szCs w:val="32"/>
          <w:lang w:eastAsia="zh-CN"/>
        </w:rPr>
        <w:t>人民政府</w:t>
      </w:r>
      <w:r>
        <w:rPr>
          <w:rFonts w:hint="eastAsia" w:ascii="仿宋_GB2312" w:eastAsia="仿宋_GB2312"/>
          <w:sz w:val="32"/>
          <w:szCs w:val="32"/>
        </w:rPr>
        <w:t>负责建立分类投放、分类收集、分类运输、分类处理的</w:t>
      </w:r>
      <w:r>
        <w:rPr>
          <w:rFonts w:hint="eastAsia" w:ascii="仿宋_GB2312" w:eastAsia="仿宋_GB2312"/>
          <w:sz w:val="32"/>
          <w:szCs w:val="32"/>
          <w:lang w:eastAsia="zh-CN"/>
        </w:rPr>
        <w:t>城市生活垃圾</w:t>
      </w:r>
      <w:r>
        <w:rPr>
          <w:rFonts w:hint="eastAsia" w:ascii="仿宋_GB2312" w:eastAsia="仿宋_GB2312"/>
          <w:sz w:val="32"/>
          <w:szCs w:val="32"/>
        </w:rPr>
        <w:t>管理系统，将</w:t>
      </w:r>
      <w:r>
        <w:rPr>
          <w:rFonts w:hint="eastAsia" w:ascii="仿宋_GB2312" w:eastAsia="仿宋_GB2312"/>
          <w:sz w:val="32"/>
          <w:szCs w:val="32"/>
          <w:lang w:eastAsia="zh-CN"/>
        </w:rPr>
        <w:t>城市生活垃圾</w:t>
      </w:r>
      <w:r>
        <w:rPr>
          <w:rFonts w:hint="eastAsia" w:ascii="仿宋_GB2312" w:eastAsia="仿宋_GB2312"/>
          <w:sz w:val="32"/>
          <w:szCs w:val="32"/>
        </w:rPr>
        <w:t>管理工作纳入本级国民经济和社会发展规划，确定</w:t>
      </w:r>
      <w:r>
        <w:rPr>
          <w:rFonts w:hint="eastAsia" w:ascii="仿宋_GB2312" w:eastAsia="仿宋_GB2312"/>
          <w:sz w:val="32"/>
          <w:szCs w:val="32"/>
          <w:lang w:eastAsia="zh-CN"/>
        </w:rPr>
        <w:t>城市生活垃圾</w:t>
      </w:r>
      <w:r>
        <w:rPr>
          <w:rFonts w:hint="eastAsia" w:ascii="仿宋_GB2312" w:eastAsia="仿宋_GB2312"/>
          <w:sz w:val="32"/>
          <w:szCs w:val="32"/>
        </w:rPr>
        <w:t>管理目标，完善</w:t>
      </w:r>
      <w:r>
        <w:rPr>
          <w:rFonts w:hint="eastAsia" w:ascii="仿宋_GB2312" w:eastAsia="仿宋_GB2312"/>
          <w:sz w:val="32"/>
          <w:szCs w:val="32"/>
          <w:lang w:eastAsia="zh-CN"/>
        </w:rPr>
        <w:t>城市生活垃圾</w:t>
      </w:r>
      <w:r>
        <w:rPr>
          <w:rFonts w:hint="eastAsia" w:ascii="仿宋_GB2312" w:eastAsia="仿宋_GB2312"/>
          <w:sz w:val="32"/>
          <w:szCs w:val="32"/>
        </w:rPr>
        <w:t>管理工作机制，制定促进</w:t>
      </w:r>
      <w:r>
        <w:rPr>
          <w:rFonts w:hint="eastAsia" w:ascii="仿宋_GB2312" w:eastAsia="仿宋_GB2312"/>
          <w:sz w:val="32"/>
          <w:szCs w:val="32"/>
          <w:lang w:eastAsia="zh-CN"/>
        </w:rPr>
        <w:t>城市生活垃圾</w:t>
      </w:r>
      <w:r>
        <w:rPr>
          <w:rFonts w:hint="eastAsia" w:ascii="仿宋_GB2312" w:eastAsia="仿宋_GB2312"/>
          <w:sz w:val="32"/>
          <w:szCs w:val="32"/>
        </w:rPr>
        <w:t>源头减量、资源化利用和无害化处理的政策措施，建立健全</w:t>
      </w:r>
      <w:r>
        <w:rPr>
          <w:rFonts w:hint="eastAsia" w:ascii="仿宋_GB2312" w:eastAsia="仿宋_GB2312"/>
          <w:sz w:val="32"/>
          <w:szCs w:val="32"/>
          <w:lang w:eastAsia="zh-CN"/>
        </w:rPr>
        <w:t>城市生活垃圾</w:t>
      </w:r>
      <w:r>
        <w:rPr>
          <w:rFonts w:hint="eastAsia" w:ascii="仿宋_GB2312" w:eastAsia="仿宋_GB2312"/>
          <w:sz w:val="32"/>
          <w:szCs w:val="32"/>
        </w:rPr>
        <w:t>管理协调联动机制，协调解决</w:t>
      </w:r>
      <w:r>
        <w:rPr>
          <w:rFonts w:hint="eastAsia" w:ascii="仿宋_GB2312" w:eastAsia="仿宋_GB2312"/>
          <w:sz w:val="32"/>
          <w:szCs w:val="32"/>
          <w:lang w:eastAsia="zh-CN"/>
        </w:rPr>
        <w:t>城市生活垃圾</w:t>
      </w:r>
      <w:r>
        <w:rPr>
          <w:rFonts w:hint="eastAsia" w:ascii="仿宋_GB2312" w:eastAsia="仿宋_GB2312"/>
          <w:sz w:val="32"/>
          <w:szCs w:val="32"/>
        </w:rPr>
        <w:t>管理工作中的重大事项，实现</w:t>
      </w:r>
      <w:r>
        <w:rPr>
          <w:rFonts w:hint="eastAsia" w:ascii="仿宋_GB2312" w:eastAsia="仿宋_GB2312"/>
          <w:sz w:val="32"/>
          <w:szCs w:val="32"/>
          <w:lang w:eastAsia="zh-CN"/>
        </w:rPr>
        <w:t>城市生活垃圾</w:t>
      </w:r>
      <w:r>
        <w:rPr>
          <w:rFonts w:hint="eastAsia" w:ascii="仿宋_GB2312" w:eastAsia="仿宋_GB2312"/>
          <w:sz w:val="32"/>
          <w:szCs w:val="32"/>
        </w:rPr>
        <w:t>分类制度有效覆盖。</w:t>
      </w:r>
    </w:p>
    <w:p>
      <w:pPr>
        <w:pStyle w:val="43"/>
        <w:pageBreakBefore w:val="0"/>
        <w:kinsoku/>
        <w:wordWrap/>
        <w:overflowPunct/>
        <w:topLinePunct w:val="0"/>
        <w:autoSpaceDE/>
        <w:autoSpaceDN/>
        <w:bidi w:val="0"/>
        <w:snapToGrid/>
        <w:spacing w:line="590" w:lineRule="exact"/>
        <w:textAlignment w:val="auto"/>
        <w:rPr>
          <w:rFonts w:hint="eastAsia"/>
          <w:sz w:val="32"/>
          <w:szCs w:val="32"/>
        </w:rPr>
      </w:pPr>
      <w:r>
        <w:rPr>
          <w:rFonts w:hint="eastAsia"/>
          <w:sz w:val="32"/>
          <w:szCs w:val="32"/>
        </w:rPr>
        <w:t>江东新区</w:t>
      </w:r>
      <w:r>
        <w:rPr>
          <w:rFonts w:hint="eastAsia"/>
          <w:sz w:val="32"/>
          <w:szCs w:val="32"/>
          <w:lang w:eastAsia="zh-CN"/>
        </w:rPr>
        <w:t>、</w:t>
      </w:r>
      <w:r>
        <w:rPr>
          <w:rFonts w:hint="eastAsia"/>
          <w:sz w:val="32"/>
          <w:szCs w:val="32"/>
        </w:rPr>
        <w:t>河源国家</w:t>
      </w:r>
      <w:r>
        <w:rPr>
          <w:rFonts w:hint="eastAsia"/>
          <w:sz w:val="32"/>
          <w:szCs w:val="32"/>
          <w:lang w:eastAsia="zh-CN"/>
        </w:rPr>
        <w:t>高新区</w:t>
      </w:r>
      <w:r>
        <w:rPr>
          <w:rFonts w:hint="eastAsia"/>
          <w:sz w:val="32"/>
          <w:szCs w:val="32"/>
          <w:lang w:val="en-US" w:eastAsia="zh-CN"/>
        </w:rPr>
        <w:t>等经济功能区</w:t>
      </w:r>
      <w:r>
        <w:rPr>
          <w:rFonts w:hint="eastAsia"/>
          <w:sz w:val="32"/>
          <w:szCs w:val="32"/>
        </w:rPr>
        <w:t>管委会按照市人民政府的要求，统筹做好本区域内</w:t>
      </w:r>
      <w:r>
        <w:rPr>
          <w:rFonts w:hint="eastAsia"/>
          <w:sz w:val="32"/>
          <w:szCs w:val="32"/>
          <w:lang w:val="en-US" w:eastAsia="zh-CN"/>
        </w:rPr>
        <w:t>城市</w:t>
      </w:r>
      <w:r>
        <w:rPr>
          <w:rFonts w:hint="eastAsia"/>
          <w:sz w:val="32"/>
          <w:szCs w:val="32"/>
        </w:rPr>
        <w:t>生活垃圾管理工作。</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乡</w:t>
      </w:r>
      <w:r>
        <w:rPr>
          <w:rFonts w:hint="eastAsia"/>
          <w:sz w:val="32"/>
          <w:szCs w:val="32"/>
          <w:lang w:eastAsia="zh-CN"/>
        </w:rPr>
        <w:t>镇人民政府</w:t>
      </w:r>
      <w:r>
        <w:rPr>
          <w:sz w:val="32"/>
          <w:szCs w:val="32"/>
        </w:rPr>
        <w:t>、街道办事处</w:t>
      </w:r>
      <w:r>
        <w:rPr>
          <w:rFonts w:hint="eastAsia"/>
          <w:sz w:val="32"/>
          <w:szCs w:val="32"/>
        </w:rPr>
        <w:t>负责将</w:t>
      </w:r>
      <w:r>
        <w:rPr>
          <w:rFonts w:hint="eastAsia"/>
          <w:sz w:val="32"/>
          <w:szCs w:val="32"/>
          <w:lang w:eastAsia="zh-CN"/>
        </w:rPr>
        <w:t>城市生活垃圾</w:t>
      </w:r>
      <w:r>
        <w:rPr>
          <w:rFonts w:hint="eastAsia"/>
          <w:sz w:val="32"/>
          <w:szCs w:val="32"/>
        </w:rPr>
        <w:t>管理纳入基层社会治理工作，并落实本区域</w:t>
      </w:r>
      <w:r>
        <w:rPr>
          <w:sz w:val="32"/>
          <w:szCs w:val="32"/>
        </w:rPr>
        <w:t>内</w:t>
      </w:r>
      <w:r>
        <w:rPr>
          <w:rFonts w:hint="eastAsia"/>
          <w:sz w:val="32"/>
          <w:szCs w:val="32"/>
          <w:lang w:eastAsia="zh-CN"/>
        </w:rPr>
        <w:t>城市生活垃圾</w:t>
      </w:r>
      <w:r>
        <w:rPr>
          <w:sz w:val="32"/>
          <w:szCs w:val="32"/>
        </w:rPr>
        <w:t>管理</w:t>
      </w:r>
      <w:r>
        <w:rPr>
          <w:rFonts w:hint="eastAsia"/>
          <w:sz w:val="32"/>
          <w:szCs w:val="32"/>
        </w:rPr>
        <w:t>的具体</w:t>
      </w:r>
      <w:r>
        <w:rPr>
          <w:sz w:val="32"/>
          <w:szCs w:val="32"/>
        </w:rPr>
        <w:t>工作。</w:t>
      </w:r>
    </w:p>
    <w:p>
      <w:pPr>
        <w:pStyle w:val="43"/>
        <w:pageBreakBefore w:val="0"/>
        <w:kinsoku/>
        <w:wordWrap/>
        <w:overflowPunct/>
        <w:topLinePunct w:val="0"/>
        <w:autoSpaceDE/>
        <w:autoSpaceDN/>
        <w:bidi w:val="0"/>
        <w:snapToGrid/>
        <w:spacing w:line="590" w:lineRule="exact"/>
        <w:textAlignment w:val="auto"/>
        <w:rPr>
          <w:rFonts w:ascii="Times New Roman" w:hAnsi="Times New Roman" w:eastAsia="仿宋_GB2312" w:cs="Times New Roman"/>
          <w:sz w:val="32"/>
          <w:szCs w:val="32"/>
        </w:rPr>
      </w:pPr>
      <w:r>
        <w:rPr>
          <w:rFonts w:hint="eastAsia"/>
          <w:sz w:val="32"/>
          <w:szCs w:val="32"/>
        </w:rPr>
        <w:t>村民委员会、居民委员会协助</w:t>
      </w:r>
      <w:r>
        <w:rPr>
          <w:rFonts w:hint="eastAsia"/>
          <w:sz w:val="32"/>
          <w:szCs w:val="32"/>
          <w:lang w:val="en-US" w:eastAsia="zh-CN"/>
        </w:rPr>
        <w:t>乡</w:t>
      </w:r>
      <w:r>
        <w:rPr>
          <w:rFonts w:hint="eastAsia"/>
          <w:sz w:val="32"/>
          <w:szCs w:val="32"/>
          <w:lang w:eastAsia="zh-CN"/>
        </w:rPr>
        <w:t>镇人民政府</w:t>
      </w:r>
      <w:r>
        <w:rPr>
          <w:sz w:val="32"/>
          <w:szCs w:val="32"/>
        </w:rPr>
        <w:t>、街道办事处</w:t>
      </w:r>
      <w:r>
        <w:rPr>
          <w:rFonts w:hint="eastAsia"/>
          <w:sz w:val="32"/>
          <w:szCs w:val="32"/>
        </w:rPr>
        <w:t>做好本区域内</w:t>
      </w:r>
      <w:r>
        <w:rPr>
          <w:rFonts w:hint="eastAsia"/>
          <w:sz w:val="32"/>
          <w:szCs w:val="32"/>
          <w:lang w:eastAsia="zh-CN"/>
        </w:rPr>
        <w:t>城市生活垃圾</w:t>
      </w:r>
      <w:r>
        <w:rPr>
          <w:rFonts w:hint="eastAsia"/>
          <w:sz w:val="32"/>
          <w:szCs w:val="32"/>
        </w:rPr>
        <w:t>管理的组织、宣传、引导、监督工作，将</w:t>
      </w:r>
      <w:r>
        <w:rPr>
          <w:rFonts w:hint="eastAsia"/>
          <w:sz w:val="32"/>
          <w:szCs w:val="32"/>
          <w:lang w:eastAsia="zh-CN"/>
        </w:rPr>
        <w:t>城市生活垃圾</w:t>
      </w:r>
      <w:r>
        <w:rPr>
          <w:rFonts w:hint="eastAsia"/>
          <w:sz w:val="32"/>
          <w:szCs w:val="32"/>
        </w:rPr>
        <w:t>分类制度纳入居民自治制度和居民公约，协调解决</w:t>
      </w:r>
      <w:r>
        <w:rPr>
          <w:rFonts w:hint="eastAsia"/>
          <w:sz w:val="32"/>
          <w:szCs w:val="32"/>
          <w:lang w:eastAsia="zh-CN"/>
        </w:rPr>
        <w:t>城市生活垃圾</w:t>
      </w:r>
      <w:r>
        <w:rPr>
          <w:rFonts w:hint="eastAsia"/>
          <w:sz w:val="32"/>
          <w:szCs w:val="32"/>
        </w:rPr>
        <w:t>管理过程中的具体问题。</w:t>
      </w:r>
    </w:p>
    <w:p>
      <w:pPr>
        <w:pStyle w:val="42"/>
        <w:pageBreakBefore w:val="0"/>
        <w:numPr>
          <w:ilvl w:val="0"/>
          <w:numId w:val="2"/>
        </w:numPr>
        <w:kinsoku/>
        <w:wordWrap/>
        <w:overflowPunct/>
        <w:topLinePunct w:val="0"/>
        <w:autoSpaceDE/>
        <w:autoSpaceDN/>
        <w:bidi w:val="0"/>
        <w:snapToGrid/>
        <w:spacing w:line="590" w:lineRule="exact"/>
        <w:ind w:firstLine="600" w:firstLineChars="0"/>
        <w:textAlignment w:val="auto"/>
        <w:rPr>
          <w:rFonts w:ascii="仿宋_GB2312" w:eastAsia="仿宋_GB2312"/>
          <w:sz w:val="32"/>
          <w:szCs w:val="32"/>
        </w:rPr>
      </w:pPr>
      <w:bookmarkStart w:id="4" w:name="_Hlk91660449"/>
      <w:r>
        <w:rPr>
          <w:sz w:val="32"/>
          <w:szCs w:val="32"/>
        </w:rPr>
        <w:t>【部门职责】</w:t>
      </w:r>
      <w:bookmarkEnd w:id="4"/>
      <w:bookmarkStart w:id="5" w:name="_Hlk91660439"/>
      <w:r>
        <w:rPr>
          <w:rFonts w:hint="eastAsia" w:ascii="仿宋_GB2312" w:eastAsia="仿宋_GB2312"/>
          <w:sz w:val="32"/>
          <w:szCs w:val="32"/>
          <w:lang w:eastAsia="zh-CN"/>
        </w:rPr>
        <w:t>环境卫生主管部门</w:t>
      </w:r>
      <w:r>
        <w:rPr>
          <w:rFonts w:hint="eastAsia" w:ascii="仿宋_GB2312" w:eastAsia="仿宋_GB2312"/>
          <w:sz w:val="32"/>
          <w:szCs w:val="32"/>
        </w:rPr>
        <w:t>是</w:t>
      </w:r>
      <w:r>
        <w:rPr>
          <w:rFonts w:hint="eastAsia" w:ascii="仿宋_GB2312" w:eastAsia="仿宋_GB2312"/>
          <w:sz w:val="32"/>
          <w:szCs w:val="32"/>
          <w:lang w:eastAsia="zh-CN"/>
        </w:rPr>
        <w:t>城市生活垃圾</w:t>
      </w:r>
      <w:r>
        <w:rPr>
          <w:rFonts w:hint="eastAsia" w:ascii="仿宋_GB2312" w:eastAsia="仿宋_GB2312"/>
          <w:sz w:val="32"/>
          <w:szCs w:val="32"/>
        </w:rPr>
        <w:t>管理工作</w:t>
      </w:r>
      <w:r>
        <w:rPr>
          <w:rFonts w:hint="eastAsia" w:ascii="仿宋_GB2312" w:eastAsia="仿宋_GB2312"/>
          <w:sz w:val="32"/>
          <w:szCs w:val="32"/>
          <w:lang w:val="en-US" w:eastAsia="zh-CN"/>
        </w:rPr>
        <w:t>的</w:t>
      </w:r>
      <w:r>
        <w:rPr>
          <w:rFonts w:hint="eastAsia" w:ascii="仿宋_GB2312" w:eastAsia="仿宋_GB2312"/>
          <w:sz w:val="32"/>
          <w:szCs w:val="32"/>
        </w:rPr>
        <w:t>主管部门，负责</w:t>
      </w:r>
      <w:r>
        <w:rPr>
          <w:rFonts w:hint="eastAsia" w:ascii="仿宋_GB2312" w:eastAsia="仿宋_GB2312"/>
          <w:sz w:val="32"/>
          <w:szCs w:val="32"/>
          <w:lang w:eastAsia="zh-CN"/>
        </w:rPr>
        <w:t>城市生活垃圾</w:t>
      </w:r>
      <w:r>
        <w:rPr>
          <w:rFonts w:hint="eastAsia" w:ascii="仿宋_GB2312" w:eastAsia="仿宋_GB2312"/>
          <w:sz w:val="32"/>
          <w:szCs w:val="32"/>
        </w:rPr>
        <w:t>管理的统筹规划、综合协调、检查指导和监督管理工作。</w:t>
      </w:r>
      <w:bookmarkEnd w:id="5"/>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自然资源主管部门负责将</w:t>
      </w:r>
      <w:r>
        <w:rPr>
          <w:rFonts w:hint="eastAsia"/>
          <w:sz w:val="32"/>
          <w:szCs w:val="32"/>
          <w:lang w:eastAsia="zh-CN"/>
        </w:rPr>
        <w:t>城市生活垃圾</w:t>
      </w:r>
      <w:r>
        <w:rPr>
          <w:rFonts w:hint="eastAsia"/>
          <w:sz w:val="32"/>
          <w:szCs w:val="32"/>
          <w:lang w:val="en-US" w:eastAsia="zh-CN"/>
        </w:rPr>
        <w:t>处理</w:t>
      </w:r>
      <w:r>
        <w:rPr>
          <w:rFonts w:hint="eastAsia"/>
          <w:sz w:val="32"/>
          <w:szCs w:val="32"/>
        </w:rPr>
        <w:t>设施按照要求纳入新建建设项目公共服务配套设施建设内容，将</w:t>
      </w:r>
      <w:r>
        <w:rPr>
          <w:rFonts w:hint="eastAsia"/>
          <w:sz w:val="32"/>
          <w:szCs w:val="32"/>
          <w:lang w:eastAsia="zh-CN"/>
        </w:rPr>
        <w:t>城市生活垃圾</w:t>
      </w:r>
      <w:r>
        <w:rPr>
          <w:rFonts w:hint="eastAsia"/>
          <w:sz w:val="32"/>
          <w:szCs w:val="32"/>
          <w:lang w:val="en-US" w:eastAsia="zh-CN"/>
        </w:rPr>
        <w:t>处理</w:t>
      </w:r>
      <w:r>
        <w:rPr>
          <w:rFonts w:hint="eastAsia"/>
          <w:sz w:val="32"/>
          <w:szCs w:val="32"/>
        </w:rPr>
        <w:t>基础设施建设用地纳入土地供应计划。</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生态环境主管部门负责指导</w:t>
      </w:r>
      <w:r>
        <w:rPr>
          <w:rFonts w:hint="eastAsia"/>
          <w:sz w:val="32"/>
          <w:szCs w:val="32"/>
          <w:lang w:eastAsia="zh-CN"/>
        </w:rPr>
        <w:t>城市生活垃圾</w:t>
      </w:r>
      <w:r>
        <w:rPr>
          <w:rFonts w:hint="eastAsia"/>
          <w:sz w:val="32"/>
          <w:szCs w:val="32"/>
          <w:lang w:val="en-US" w:eastAsia="zh-CN"/>
        </w:rPr>
        <w:t>处理</w:t>
      </w:r>
      <w:r>
        <w:rPr>
          <w:rFonts w:hint="eastAsia"/>
          <w:sz w:val="32"/>
          <w:szCs w:val="32"/>
        </w:rPr>
        <w:t>设施建设项目环境影响评价工作，监督指导</w:t>
      </w:r>
      <w:r>
        <w:rPr>
          <w:rFonts w:hint="eastAsia"/>
          <w:sz w:val="32"/>
          <w:szCs w:val="32"/>
          <w:lang w:eastAsia="zh-CN"/>
        </w:rPr>
        <w:t>城市生活垃圾</w:t>
      </w:r>
      <w:r>
        <w:rPr>
          <w:rFonts w:hint="eastAsia"/>
          <w:sz w:val="32"/>
          <w:szCs w:val="32"/>
        </w:rPr>
        <w:t>管理过程中环境污染防治和有害垃圾的收运处理工作。</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住房和城乡建设主管部门</w:t>
      </w:r>
      <w:r>
        <w:rPr>
          <w:rFonts w:hint="eastAsia"/>
          <w:sz w:val="32"/>
          <w:szCs w:val="32"/>
          <w:lang w:val="en-US" w:eastAsia="zh-CN"/>
        </w:rPr>
        <w:t>负责</w:t>
      </w:r>
      <w:r>
        <w:rPr>
          <w:rFonts w:hint="eastAsia"/>
          <w:sz w:val="32"/>
          <w:szCs w:val="32"/>
        </w:rPr>
        <w:t>将</w:t>
      </w:r>
      <w:r>
        <w:rPr>
          <w:rFonts w:hint="eastAsia"/>
          <w:sz w:val="32"/>
          <w:szCs w:val="32"/>
          <w:lang w:eastAsia="zh-CN"/>
        </w:rPr>
        <w:t>城市生活垃圾</w:t>
      </w:r>
      <w:r>
        <w:rPr>
          <w:rFonts w:hint="eastAsia"/>
          <w:sz w:val="32"/>
          <w:szCs w:val="32"/>
        </w:rPr>
        <w:t>投放的要求、模式以及相关责任等内容纳入</w:t>
      </w:r>
      <w:r>
        <w:rPr>
          <w:sz w:val="32"/>
          <w:szCs w:val="32"/>
        </w:rPr>
        <w:t>物业服务合同</w:t>
      </w:r>
      <w:r>
        <w:rPr>
          <w:rFonts w:hint="eastAsia"/>
          <w:sz w:val="32"/>
          <w:szCs w:val="32"/>
        </w:rPr>
        <w:t>和物业公司信用体系，指导和督促物业服务企业落实</w:t>
      </w:r>
      <w:r>
        <w:rPr>
          <w:rFonts w:hint="eastAsia"/>
          <w:sz w:val="32"/>
          <w:szCs w:val="32"/>
          <w:lang w:eastAsia="zh-CN"/>
        </w:rPr>
        <w:t>城市生活垃圾</w:t>
      </w:r>
      <w:r>
        <w:rPr>
          <w:rFonts w:hint="eastAsia"/>
          <w:sz w:val="32"/>
          <w:szCs w:val="32"/>
        </w:rPr>
        <w:t>投放管理责任人责任，指导新建、改建、扩建建设项目按照</w:t>
      </w:r>
      <w:r>
        <w:rPr>
          <w:rFonts w:hint="eastAsia"/>
          <w:sz w:val="32"/>
          <w:szCs w:val="32"/>
          <w:lang w:eastAsia="zh-CN"/>
        </w:rPr>
        <w:t>城市生活垃圾</w:t>
      </w:r>
      <w:r>
        <w:rPr>
          <w:rFonts w:hint="eastAsia"/>
          <w:sz w:val="32"/>
          <w:szCs w:val="32"/>
        </w:rPr>
        <w:t>管理有关标准配套建设投放、收集设施设备。</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商务主管部门负责制定和实施再生资源回收行业发展规划，推进再生资源回收体系建设，指导再生资源回收行业转型升级。</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民政部门</w:t>
      </w:r>
      <w:r>
        <w:rPr>
          <w:rFonts w:hint="eastAsia"/>
          <w:sz w:val="32"/>
          <w:szCs w:val="32"/>
          <w:lang w:val="en-US" w:eastAsia="zh-CN"/>
        </w:rPr>
        <w:t>负责</w:t>
      </w:r>
      <w:r>
        <w:rPr>
          <w:rFonts w:hint="eastAsia"/>
          <w:sz w:val="32"/>
          <w:szCs w:val="32"/>
        </w:rPr>
        <w:t>督促环境卫生、再生资源、物业服务、餐饮、文化和旅游等相关行业协会制定行业自律规范并引导会员单位开展</w:t>
      </w:r>
      <w:r>
        <w:rPr>
          <w:rFonts w:hint="eastAsia"/>
          <w:sz w:val="32"/>
          <w:szCs w:val="32"/>
          <w:lang w:eastAsia="zh-CN"/>
        </w:rPr>
        <w:t>城市生活垃圾</w:t>
      </w:r>
      <w:r>
        <w:rPr>
          <w:rFonts w:hint="eastAsia"/>
          <w:sz w:val="32"/>
          <w:szCs w:val="32"/>
        </w:rPr>
        <w:t>管理活动。</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发展改革、财政、市场监督管理、教育、文化广电旅游体育、卫生健康、公安、交通运输、林业、邮政管理等相关部门在各自职责范围内做好</w:t>
      </w:r>
      <w:r>
        <w:rPr>
          <w:rFonts w:hint="eastAsia"/>
          <w:sz w:val="32"/>
          <w:szCs w:val="32"/>
          <w:lang w:eastAsia="zh-CN"/>
        </w:rPr>
        <w:t>城市生活垃圾</w:t>
      </w:r>
      <w:r>
        <w:rPr>
          <w:rFonts w:hint="eastAsia"/>
          <w:sz w:val="32"/>
          <w:szCs w:val="32"/>
        </w:rPr>
        <w:t>管理工作。</w:t>
      </w:r>
    </w:p>
    <w:p>
      <w:pPr>
        <w:pStyle w:val="43"/>
        <w:pageBreakBefore w:val="0"/>
        <w:numPr>
          <w:ilvl w:val="0"/>
          <w:numId w:val="2"/>
        </w:numPr>
        <w:kinsoku/>
        <w:wordWrap/>
        <w:overflowPunct/>
        <w:topLinePunct w:val="0"/>
        <w:autoSpaceDE/>
        <w:autoSpaceDN/>
        <w:bidi w:val="0"/>
        <w:snapToGrid/>
        <w:spacing w:line="590" w:lineRule="exact"/>
        <w:ind w:firstLine="640" w:firstLineChars="0"/>
        <w:textAlignment w:val="auto"/>
        <w:outlineLvl w:val="1"/>
        <w:rPr>
          <w:rFonts w:ascii="Times New Roman" w:hAnsi="Times New Roman" w:eastAsia="仿宋_GB2312" w:cs="Times New Roman"/>
          <w:sz w:val="32"/>
          <w:szCs w:val="32"/>
        </w:rPr>
      </w:pPr>
      <w:r>
        <w:rPr>
          <w:rFonts w:hint="eastAsia" w:ascii="黑体" w:hAnsi="黑体" w:eastAsia="黑体"/>
          <w:sz w:val="32"/>
          <w:szCs w:val="32"/>
        </w:rPr>
        <w:t>【经费保障】</w:t>
      </w:r>
      <w:r>
        <w:rPr>
          <w:rFonts w:hint="eastAsia"/>
          <w:sz w:val="32"/>
          <w:szCs w:val="32"/>
        </w:rPr>
        <w:t>市、县（区）</w:t>
      </w:r>
      <w:r>
        <w:rPr>
          <w:rFonts w:hint="eastAsia"/>
          <w:sz w:val="32"/>
          <w:szCs w:val="32"/>
          <w:lang w:eastAsia="zh-CN"/>
        </w:rPr>
        <w:t>人民政府</w:t>
      </w:r>
      <w:r>
        <w:rPr>
          <w:rFonts w:hint="eastAsia"/>
          <w:sz w:val="32"/>
          <w:szCs w:val="32"/>
        </w:rPr>
        <w:t>应当将</w:t>
      </w:r>
      <w:r>
        <w:rPr>
          <w:rFonts w:hint="eastAsia"/>
          <w:sz w:val="32"/>
          <w:szCs w:val="32"/>
          <w:lang w:eastAsia="zh-CN"/>
        </w:rPr>
        <w:t>城市生活垃圾</w:t>
      </w:r>
      <w:r>
        <w:rPr>
          <w:rFonts w:hint="eastAsia"/>
          <w:sz w:val="32"/>
          <w:szCs w:val="32"/>
        </w:rPr>
        <w:t>管理工作所需要的资金纳入本级政府财政预算，保障</w:t>
      </w:r>
      <w:r>
        <w:rPr>
          <w:rFonts w:hint="eastAsia"/>
          <w:sz w:val="32"/>
          <w:szCs w:val="32"/>
          <w:lang w:eastAsia="zh-CN"/>
        </w:rPr>
        <w:t>城市生活垃圾</w:t>
      </w:r>
      <w:r>
        <w:rPr>
          <w:rFonts w:hint="eastAsia"/>
          <w:sz w:val="32"/>
          <w:szCs w:val="32"/>
        </w:rPr>
        <w:t>管理经费。</w:t>
      </w:r>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ascii="仿宋_GB2312" w:eastAsia="仿宋_GB2312"/>
          <w:sz w:val="32"/>
          <w:szCs w:val="32"/>
        </w:rPr>
      </w:pPr>
      <w:bookmarkStart w:id="6" w:name="_Hlk50107408"/>
      <w:r>
        <w:rPr>
          <w:sz w:val="32"/>
          <w:szCs w:val="32"/>
        </w:rPr>
        <w:t>【</w:t>
      </w:r>
      <w:r>
        <w:rPr>
          <w:rFonts w:hint="eastAsia"/>
          <w:sz w:val="32"/>
          <w:szCs w:val="32"/>
        </w:rPr>
        <w:t>宣传教育</w:t>
      </w:r>
      <w:r>
        <w:rPr>
          <w:sz w:val="32"/>
          <w:szCs w:val="32"/>
        </w:rPr>
        <w:t>】</w:t>
      </w:r>
      <w:bookmarkEnd w:id="6"/>
      <w:bookmarkStart w:id="7" w:name="_Hlk50125668"/>
      <w:r>
        <w:rPr>
          <w:rFonts w:hint="eastAsia" w:ascii="仿宋_GB2312" w:eastAsia="仿宋_GB2312"/>
          <w:sz w:val="32"/>
          <w:szCs w:val="32"/>
        </w:rPr>
        <w:t>市、县（区）</w:t>
      </w:r>
      <w:r>
        <w:rPr>
          <w:rFonts w:hint="eastAsia" w:ascii="仿宋_GB2312" w:eastAsia="仿宋_GB2312"/>
          <w:sz w:val="32"/>
          <w:szCs w:val="32"/>
          <w:lang w:eastAsia="zh-CN"/>
        </w:rPr>
        <w:t>人民政府</w:t>
      </w:r>
      <w:r>
        <w:rPr>
          <w:rFonts w:hint="eastAsia" w:ascii="仿宋_GB2312" w:eastAsia="仿宋_GB2312"/>
          <w:sz w:val="32"/>
          <w:szCs w:val="32"/>
        </w:rPr>
        <w:t>应当加强</w:t>
      </w:r>
      <w:r>
        <w:rPr>
          <w:rFonts w:hint="eastAsia" w:ascii="仿宋_GB2312" w:eastAsia="仿宋_GB2312"/>
          <w:sz w:val="32"/>
          <w:szCs w:val="32"/>
          <w:lang w:eastAsia="zh-CN"/>
        </w:rPr>
        <w:t>城市生活垃圾</w:t>
      </w:r>
      <w:r>
        <w:rPr>
          <w:rFonts w:hint="eastAsia" w:ascii="仿宋_GB2312" w:eastAsia="仿宋_GB2312"/>
          <w:sz w:val="32"/>
          <w:szCs w:val="32"/>
        </w:rPr>
        <w:t>管理的宣传教育活动，推动</w:t>
      </w:r>
      <w:r>
        <w:rPr>
          <w:rFonts w:hint="eastAsia" w:ascii="仿宋_GB2312" w:eastAsia="仿宋_GB2312"/>
          <w:sz w:val="32"/>
          <w:szCs w:val="32"/>
          <w:lang w:eastAsia="zh-CN"/>
        </w:rPr>
        <w:t>城市生活垃圾</w:t>
      </w:r>
      <w:r>
        <w:rPr>
          <w:rFonts w:hint="eastAsia" w:ascii="仿宋_GB2312" w:eastAsia="仿宋_GB2312"/>
          <w:sz w:val="32"/>
          <w:szCs w:val="32"/>
        </w:rPr>
        <w:t>减量、分类习惯养成，提升城市文明水平。</w:t>
      </w:r>
    </w:p>
    <w:p>
      <w:pPr>
        <w:pStyle w:val="43"/>
        <w:pageBreakBefore w:val="0"/>
        <w:kinsoku/>
        <w:wordWrap/>
        <w:overflowPunct/>
        <w:topLinePunct w:val="0"/>
        <w:autoSpaceDE/>
        <w:autoSpaceDN/>
        <w:bidi w:val="0"/>
        <w:snapToGrid/>
        <w:spacing w:line="590" w:lineRule="exact"/>
        <w:textAlignment w:val="auto"/>
        <w:rPr>
          <w:rFonts w:ascii="仿宋_GB2312"/>
          <w:sz w:val="32"/>
          <w:szCs w:val="32"/>
        </w:rPr>
      </w:pPr>
      <w:r>
        <w:rPr>
          <w:rFonts w:hint="eastAsia" w:ascii="仿宋_GB2312"/>
          <w:sz w:val="32"/>
          <w:szCs w:val="32"/>
        </w:rPr>
        <w:t>宣传主管部门应当统筹指导各类新闻媒体开展</w:t>
      </w:r>
      <w:r>
        <w:rPr>
          <w:rFonts w:hint="eastAsia" w:ascii="仿宋_GB2312"/>
          <w:sz w:val="32"/>
          <w:szCs w:val="32"/>
          <w:lang w:eastAsia="zh-CN"/>
        </w:rPr>
        <w:t>城市生活垃圾</w:t>
      </w:r>
      <w:r>
        <w:rPr>
          <w:rFonts w:hint="eastAsia" w:ascii="仿宋_GB2312"/>
          <w:sz w:val="32"/>
          <w:szCs w:val="32"/>
        </w:rPr>
        <w:t>管理宣传教育活动。</w:t>
      </w:r>
    </w:p>
    <w:p>
      <w:pPr>
        <w:pStyle w:val="43"/>
        <w:pageBreakBefore w:val="0"/>
        <w:kinsoku/>
        <w:wordWrap/>
        <w:overflowPunct/>
        <w:topLinePunct w:val="0"/>
        <w:autoSpaceDE/>
        <w:autoSpaceDN/>
        <w:bidi w:val="0"/>
        <w:snapToGrid/>
        <w:spacing w:line="590" w:lineRule="exact"/>
        <w:textAlignment w:val="auto"/>
        <w:rPr>
          <w:rFonts w:ascii="仿宋_GB2312"/>
          <w:sz w:val="32"/>
          <w:szCs w:val="32"/>
        </w:rPr>
      </w:pPr>
      <w:r>
        <w:rPr>
          <w:rFonts w:hint="eastAsia" w:ascii="仿宋_GB2312"/>
          <w:sz w:val="32"/>
          <w:szCs w:val="32"/>
          <w:lang w:eastAsia="zh-CN"/>
        </w:rPr>
        <w:t>环境卫生主管部门</w:t>
      </w:r>
      <w:r>
        <w:rPr>
          <w:rFonts w:hint="eastAsia" w:ascii="仿宋_GB2312"/>
          <w:sz w:val="32"/>
          <w:szCs w:val="32"/>
        </w:rPr>
        <w:t>应当会同有关部门根据实际情况建立</w:t>
      </w:r>
      <w:r>
        <w:rPr>
          <w:rFonts w:hint="eastAsia" w:ascii="仿宋_GB2312"/>
          <w:sz w:val="32"/>
          <w:szCs w:val="32"/>
          <w:lang w:eastAsia="zh-CN"/>
        </w:rPr>
        <w:t>城市生活垃圾</w:t>
      </w:r>
      <w:r>
        <w:rPr>
          <w:rFonts w:hint="eastAsia" w:ascii="仿宋_GB2312"/>
          <w:sz w:val="32"/>
          <w:szCs w:val="32"/>
        </w:rPr>
        <w:t>管理宣传教育基地和体验设施，免费向社会公众开放。</w:t>
      </w:r>
    </w:p>
    <w:p>
      <w:pPr>
        <w:pStyle w:val="43"/>
        <w:pageBreakBefore w:val="0"/>
        <w:kinsoku/>
        <w:wordWrap/>
        <w:overflowPunct/>
        <w:topLinePunct w:val="0"/>
        <w:autoSpaceDE/>
        <w:autoSpaceDN/>
        <w:bidi w:val="0"/>
        <w:snapToGrid/>
        <w:spacing w:line="590" w:lineRule="exact"/>
        <w:textAlignment w:val="auto"/>
        <w:rPr>
          <w:rFonts w:ascii="仿宋_GB2312"/>
          <w:sz w:val="32"/>
          <w:szCs w:val="32"/>
        </w:rPr>
      </w:pPr>
      <w:r>
        <w:rPr>
          <w:rFonts w:hint="eastAsia" w:ascii="仿宋_GB2312"/>
          <w:sz w:val="32"/>
          <w:szCs w:val="32"/>
        </w:rPr>
        <w:t>国家机关、国有</w:t>
      </w:r>
      <w:r>
        <w:rPr>
          <w:rFonts w:hint="eastAsia" w:ascii="仿宋_GB2312"/>
          <w:sz w:val="32"/>
          <w:szCs w:val="32"/>
          <w:lang w:eastAsia="zh-CN"/>
        </w:rPr>
        <w:t>企事业单位</w:t>
      </w:r>
      <w:r>
        <w:rPr>
          <w:rFonts w:hint="eastAsia" w:ascii="仿宋_GB2312"/>
          <w:sz w:val="32"/>
          <w:szCs w:val="32"/>
        </w:rPr>
        <w:t>和工会、共青团、妇联等群团组织应当结合工作职责或者业务范围开展</w:t>
      </w:r>
      <w:r>
        <w:rPr>
          <w:rFonts w:hint="eastAsia" w:ascii="仿宋_GB2312"/>
          <w:sz w:val="32"/>
          <w:szCs w:val="32"/>
          <w:lang w:eastAsia="zh-CN"/>
        </w:rPr>
        <w:t>城市生活垃圾</w:t>
      </w:r>
      <w:r>
        <w:rPr>
          <w:rFonts w:hint="eastAsia" w:ascii="仿宋_GB2312"/>
          <w:sz w:val="32"/>
          <w:szCs w:val="32"/>
        </w:rPr>
        <w:t>管理宣传教育，推动全社会共同参与</w:t>
      </w:r>
      <w:r>
        <w:rPr>
          <w:rFonts w:hint="eastAsia" w:ascii="仿宋_GB2312"/>
          <w:sz w:val="32"/>
          <w:szCs w:val="32"/>
          <w:lang w:eastAsia="zh-CN"/>
        </w:rPr>
        <w:t>城市生活垃圾</w:t>
      </w:r>
      <w:r>
        <w:rPr>
          <w:rFonts w:hint="eastAsia" w:ascii="仿宋_GB2312"/>
          <w:sz w:val="32"/>
          <w:szCs w:val="32"/>
        </w:rPr>
        <w:t>管理活动。</w:t>
      </w:r>
    </w:p>
    <w:p>
      <w:pPr>
        <w:pStyle w:val="43"/>
        <w:pageBreakBefore w:val="0"/>
        <w:kinsoku/>
        <w:wordWrap/>
        <w:overflowPunct/>
        <w:topLinePunct w:val="0"/>
        <w:autoSpaceDE/>
        <w:autoSpaceDN/>
        <w:bidi w:val="0"/>
        <w:snapToGrid/>
        <w:spacing w:line="590" w:lineRule="exact"/>
        <w:textAlignment w:val="auto"/>
        <w:rPr>
          <w:rFonts w:ascii="仿宋_GB2312"/>
          <w:sz w:val="32"/>
          <w:szCs w:val="32"/>
        </w:rPr>
      </w:pPr>
      <w:r>
        <w:rPr>
          <w:rFonts w:hint="eastAsia" w:ascii="仿宋_GB2312"/>
          <w:sz w:val="32"/>
          <w:szCs w:val="32"/>
        </w:rPr>
        <w:t>教育主管部门应当将</w:t>
      </w:r>
      <w:r>
        <w:rPr>
          <w:rFonts w:hint="eastAsia" w:ascii="仿宋_GB2312"/>
          <w:sz w:val="32"/>
          <w:szCs w:val="32"/>
          <w:lang w:eastAsia="zh-CN"/>
        </w:rPr>
        <w:t>城市生活垃圾</w:t>
      </w:r>
      <w:r>
        <w:rPr>
          <w:rFonts w:hint="eastAsia" w:ascii="仿宋_GB2312"/>
          <w:sz w:val="32"/>
          <w:szCs w:val="32"/>
        </w:rPr>
        <w:t>管理知识纳入各级各类学校教学、科普教育和社会实践内容。</w:t>
      </w:r>
    </w:p>
    <w:p>
      <w:pPr>
        <w:pStyle w:val="43"/>
        <w:pageBreakBefore w:val="0"/>
        <w:kinsoku/>
        <w:wordWrap/>
        <w:overflowPunct/>
        <w:topLinePunct w:val="0"/>
        <w:autoSpaceDE/>
        <w:autoSpaceDN/>
        <w:bidi w:val="0"/>
        <w:snapToGrid/>
        <w:spacing w:line="590" w:lineRule="exact"/>
        <w:textAlignment w:val="auto"/>
        <w:rPr>
          <w:rFonts w:ascii="仿宋_GB2312"/>
          <w:sz w:val="32"/>
          <w:szCs w:val="32"/>
        </w:rPr>
      </w:pPr>
      <w:bookmarkStart w:id="8" w:name="_Hlk50125701"/>
      <w:r>
        <w:rPr>
          <w:rFonts w:hint="eastAsia" w:ascii="仿宋_GB2312"/>
          <w:sz w:val="32"/>
          <w:szCs w:val="32"/>
        </w:rPr>
        <w:t>新闻媒体应当持续开展</w:t>
      </w:r>
      <w:r>
        <w:rPr>
          <w:rFonts w:hint="eastAsia" w:ascii="仿宋_GB2312"/>
          <w:sz w:val="32"/>
          <w:szCs w:val="32"/>
          <w:lang w:eastAsia="zh-CN"/>
        </w:rPr>
        <w:t>城市生活垃圾</w:t>
      </w:r>
      <w:r>
        <w:rPr>
          <w:rFonts w:hint="eastAsia" w:ascii="仿宋_GB2312"/>
          <w:sz w:val="32"/>
          <w:szCs w:val="32"/>
        </w:rPr>
        <w:t>管理知识</w:t>
      </w:r>
      <w:r>
        <w:rPr>
          <w:rFonts w:hint="eastAsia" w:ascii="仿宋_GB2312"/>
          <w:sz w:val="32"/>
          <w:szCs w:val="32"/>
          <w:lang w:val="en-US" w:eastAsia="zh-CN"/>
        </w:rPr>
        <w:t>和</w:t>
      </w:r>
      <w:r>
        <w:rPr>
          <w:rFonts w:hint="eastAsia" w:ascii="仿宋_GB2312"/>
          <w:sz w:val="32"/>
          <w:szCs w:val="32"/>
        </w:rPr>
        <w:t>法律法规的公益宣传</w:t>
      </w:r>
      <w:bookmarkEnd w:id="8"/>
      <w:r>
        <w:rPr>
          <w:rFonts w:hint="eastAsia" w:ascii="仿宋_GB2312"/>
          <w:sz w:val="32"/>
          <w:szCs w:val="32"/>
        </w:rPr>
        <w:t>，加强对违反</w:t>
      </w:r>
      <w:r>
        <w:rPr>
          <w:rFonts w:hint="eastAsia" w:ascii="仿宋_GB2312"/>
          <w:sz w:val="32"/>
          <w:szCs w:val="32"/>
          <w:lang w:eastAsia="zh-CN"/>
        </w:rPr>
        <w:t>城市生活垃圾</w:t>
      </w:r>
      <w:r>
        <w:rPr>
          <w:rFonts w:hint="eastAsia" w:ascii="仿宋_GB2312"/>
          <w:sz w:val="32"/>
          <w:szCs w:val="32"/>
        </w:rPr>
        <w:t>管理规定行为的舆论监督。</w:t>
      </w:r>
    </w:p>
    <w:p>
      <w:pPr>
        <w:pStyle w:val="43"/>
        <w:pageBreakBefore w:val="0"/>
        <w:kinsoku/>
        <w:wordWrap/>
        <w:overflowPunct/>
        <w:topLinePunct w:val="0"/>
        <w:autoSpaceDE/>
        <w:autoSpaceDN/>
        <w:bidi w:val="0"/>
        <w:snapToGrid/>
        <w:spacing w:line="590" w:lineRule="exact"/>
        <w:textAlignment w:val="auto"/>
        <w:rPr>
          <w:rFonts w:hint="eastAsia" w:ascii="仿宋_GB2312"/>
          <w:sz w:val="32"/>
          <w:szCs w:val="32"/>
        </w:rPr>
      </w:pPr>
      <w:r>
        <w:rPr>
          <w:rFonts w:hint="eastAsia" w:ascii="仿宋_GB2312"/>
          <w:sz w:val="32"/>
          <w:szCs w:val="32"/>
        </w:rPr>
        <w:t>鼓励环保组织、志愿者组织等社会公益组织开展</w:t>
      </w:r>
      <w:r>
        <w:rPr>
          <w:rFonts w:hint="eastAsia" w:ascii="仿宋_GB2312"/>
          <w:sz w:val="32"/>
          <w:szCs w:val="32"/>
          <w:lang w:eastAsia="zh-CN"/>
        </w:rPr>
        <w:t>城市生活垃圾</w:t>
      </w:r>
      <w:r>
        <w:rPr>
          <w:rFonts w:hint="eastAsia" w:ascii="仿宋_GB2312"/>
          <w:sz w:val="32"/>
          <w:szCs w:val="32"/>
        </w:rPr>
        <w:t>管理宣传、示范和监督活动，共同推进</w:t>
      </w:r>
      <w:r>
        <w:rPr>
          <w:rFonts w:hint="eastAsia" w:ascii="仿宋_GB2312"/>
          <w:sz w:val="32"/>
          <w:szCs w:val="32"/>
          <w:lang w:eastAsia="zh-CN"/>
        </w:rPr>
        <w:t>城市生活垃圾</w:t>
      </w:r>
      <w:r>
        <w:rPr>
          <w:rFonts w:hint="eastAsia" w:ascii="仿宋_GB2312"/>
          <w:sz w:val="32"/>
          <w:szCs w:val="32"/>
        </w:rPr>
        <w:t>管理工作。</w:t>
      </w:r>
      <w:bookmarkEnd w:id="7"/>
    </w:p>
    <w:p>
      <w:pPr>
        <w:pStyle w:val="43"/>
        <w:pageBreakBefore w:val="0"/>
        <w:kinsoku/>
        <w:wordWrap/>
        <w:overflowPunct/>
        <w:topLinePunct w:val="0"/>
        <w:autoSpaceDE/>
        <w:autoSpaceDN/>
        <w:bidi w:val="0"/>
        <w:snapToGrid/>
        <w:spacing w:line="590" w:lineRule="exact"/>
        <w:jc w:val="center"/>
        <w:textAlignment w:val="auto"/>
        <w:rPr>
          <w:rFonts w:ascii="黑体" w:hAnsi="黑体" w:eastAsia="黑体"/>
          <w:b w:val="0"/>
          <w:bCs w:val="0"/>
          <w:sz w:val="32"/>
          <w:szCs w:val="32"/>
        </w:rPr>
      </w:pPr>
      <w:r>
        <w:rPr>
          <w:rFonts w:hint="eastAsia" w:ascii="黑体" w:hAnsi="黑体" w:eastAsia="黑体"/>
          <w:b w:val="0"/>
          <w:bCs w:val="0"/>
          <w:sz w:val="32"/>
          <w:szCs w:val="32"/>
        </w:rPr>
        <w:t>第二章 源头减量</w:t>
      </w:r>
    </w:p>
    <w:p>
      <w:pPr>
        <w:pStyle w:val="42"/>
        <w:pageBreakBefore w:val="0"/>
        <w:numPr>
          <w:ilvl w:val="0"/>
          <w:numId w:val="2"/>
        </w:numPr>
        <w:kinsoku/>
        <w:wordWrap/>
        <w:overflowPunct/>
        <w:topLinePunct w:val="0"/>
        <w:autoSpaceDE/>
        <w:autoSpaceDN/>
        <w:bidi w:val="0"/>
        <w:snapToGrid/>
        <w:spacing w:line="590" w:lineRule="exact"/>
        <w:ind w:firstLine="640" w:firstLineChars="0"/>
        <w:textAlignment w:val="auto"/>
        <w:rPr>
          <w:rFonts w:ascii="仿宋_GB2312" w:eastAsia="仿宋_GB2312"/>
          <w:sz w:val="32"/>
          <w:szCs w:val="32"/>
        </w:rPr>
      </w:pPr>
      <w:bookmarkStart w:id="9" w:name="_Hlk50107245"/>
      <w:r>
        <w:rPr>
          <w:sz w:val="32"/>
          <w:szCs w:val="32"/>
        </w:rPr>
        <w:t>【减量机制】</w:t>
      </w:r>
      <w:bookmarkEnd w:id="9"/>
      <w:bookmarkStart w:id="10" w:name="_Hlk50125454"/>
      <w:r>
        <w:rPr>
          <w:rFonts w:hint="eastAsia" w:ascii="仿宋_GB2312" w:eastAsia="仿宋_GB2312"/>
          <w:sz w:val="32"/>
          <w:szCs w:val="32"/>
        </w:rPr>
        <w:t>市、县（区）</w:t>
      </w:r>
      <w:r>
        <w:rPr>
          <w:rFonts w:hint="eastAsia" w:ascii="仿宋_GB2312" w:eastAsia="仿宋_GB2312"/>
          <w:sz w:val="32"/>
          <w:szCs w:val="32"/>
          <w:lang w:eastAsia="zh-CN"/>
        </w:rPr>
        <w:t>人民政府</w:t>
      </w:r>
      <w:r>
        <w:rPr>
          <w:rFonts w:hint="eastAsia" w:ascii="仿宋_GB2312" w:eastAsia="仿宋_GB2312"/>
          <w:sz w:val="32"/>
          <w:szCs w:val="32"/>
        </w:rPr>
        <w:t>应当建立涵盖生产、流通、消费等领域的</w:t>
      </w:r>
      <w:r>
        <w:rPr>
          <w:rFonts w:hint="eastAsia" w:ascii="仿宋_GB2312" w:eastAsia="仿宋_GB2312"/>
          <w:sz w:val="32"/>
          <w:szCs w:val="32"/>
          <w:lang w:eastAsia="zh-CN"/>
        </w:rPr>
        <w:t>城市生活垃圾</w:t>
      </w:r>
      <w:r>
        <w:rPr>
          <w:rFonts w:hint="eastAsia" w:ascii="仿宋_GB2312" w:eastAsia="仿宋_GB2312"/>
          <w:sz w:val="32"/>
          <w:szCs w:val="32"/>
        </w:rPr>
        <w:t>源头减量机制，促进资源节约和循环利用。</w:t>
      </w:r>
    </w:p>
    <w:p>
      <w:pPr>
        <w:pStyle w:val="43"/>
        <w:pageBreakBefore w:val="0"/>
        <w:kinsoku/>
        <w:wordWrap/>
        <w:overflowPunct/>
        <w:topLinePunct w:val="0"/>
        <w:autoSpaceDE/>
        <w:autoSpaceDN/>
        <w:bidi w:val="0"/>
        <w:snapToGrid/>
        <w:spacing w:line="590" w:lineRule="exact"/>
        <w:textAlignment w:val="auto"/>
        <w:rPr>
          <w:rFonts w:ascii="Times New Roman" w:hAnsi="Times New Roman" w:eastAsia="楷体_GB2312" w:cs="Times New Roman"/>
          <w:sz w:val="32"/>
          <w:szCs w:val="32"/>
        </w:rPr>
      </w:pPr>
      <w:r>
        <w:rPr>
          <w:rFonts w:hint="eastAsia" w:ascii="仿宋_GB2312"/>
          <w:sz w:val="32"/>
          <w:szCs w:val="32"/>
        </w:rPr>
        <w:t>产生</w:t>
      </w:r>
      <w:r>
        <w:rPr>
          <w:rFonts w:hint="eastAsia" w:ascii="仿宋_GB2312"/>
          <w:sz w:val="32"/>
          <w:szCs w:val="32"/>
          <w:lang w:eastAsia="zh-CN"/>
        </w:rPr>
        <w:t>城市生活垃圾</w:t>
      </w:r>
      <w:r>
        <w:rPr>
          <w:rFonts w:hint="eastAsia" w:ascii="仿宋_GB2312"/>
          <w:sz w:val="32"/>
          <w:szCs w:val="32"/>
        </w:rPr>
        <w:t>的单位、家庭和个人应当依法履行</w:t>
      </w:r>
      <w:r>
        <w:rPr>
          <w:rFonts w:hint="eastAsia" w:ascii="仿宋_GB2312"/>
          <w:sz w:val="32"/>
          <w:szCs w:val="32"/>
          <w:lang w:eastAsia="zh-CN"/>
        </w:rPr>
        <w:t>城市生活垃圾</w:t>
      </w:r>
      <w:r>
        <w:rPr>
          <w:rFonts w:hint="eastAsia" w:ascii="仿宋_GB2312"/>
          <w:sz w:val="32"/>
          <w:szCs w:val="32"/>
        </w:rPr>
        <w:t>源头减量义务。</w:t>
      </w:r>
      <w:bookmarkEnd w:id="10"/>
      <w:bookmarkStart w:id="11" w:name="_Hlk50107269"/>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ascii="仿宋_GB2312" w:eastAsia="仿宋_GB2312"/>
          <w:sz w:val="32"/>
          <w:szCs w:val="32"/>
        </w:rPr>
      </w:pPr>
      <w:r>
        <w:rPr>
          <w:sz w:val="32"/>
          <w:szCs w:val="32"/>
        </w:rPr>
        <w:t>【</w:t>
      </w:r>
      <w:r>
        <w:rPr>
          <w:rFonts w:hint="eastAsia"/>
          <w:sz w:val="32"/>
          <w:szCs w:val="32"/>
          <w:lang w:val="en-US" w:eastAsia="zh-CN"/>
        </w:rPr>
        <w:t>主管部门</w:t>
      </w:r>
      <w:r>
        <w:rPr>
          <w:rFonts w:hint="eastAsia"/>
          <w:sz w:val="32"/>
          <w:szCs w:val="32"/>
        </w:rPr>
        <w:t>源头减量</w:t>
      </w:r>
      <w:r>
        <w:rPr>
          <w:rFonts w:hint="eastAsia"/>
          <w:sz w:val="32"/>
          <w:szCs w:val="32"/>
          <w:lang w:val="en-US" w:eastAsia="zh-CN"/>
        </w:rPr>
        <w:t>工作</w:t>
      </w:r>
      <w:r>
        <w:rPr>
          <w:sz w:val="32"/>
          <w:szCs w:val="32"/>
        </w:rPr>
        <w:t>】</w:t>
      </w:r>
      <w:bookmarkEnd w:id="11"/>
      <w:r>
        <w:rPr>
          <w:rFonts w:hint="eastAsia" w:ascii="仿宋_GB2312" w:eastAsia="仿宋_GB2312"/>
          <w:sz w:val="32"/>
          <w:szCs w:val="32"/>
        </w:rPr>
        <w:t>发展改革、生态环境、商务、市场监督管理等主管部门应当依法禁止或限制生产、销售和使用不可降解塑料袋等一次性塑料制品。</w:t>
      </w:r>
    </w:p>
    <w:p>
      <w:pPr>
        <w:pStyle w:val="43"/>
        <w:pageBreakBefore w:val="0"/>
        <w:kinsoku/>
        <w:wordWrap/>
        <w:overflowPunct/>
        <w:topLinePunct w:val="0"/>
        <w:autoSpaceDE/>
        <w:autoSpaceDN/>
        <w:bidi w:val="0"/>
        <w:snapToGrid/>
        <w:spacing w:line="590" w:lineRule="exact"/>
        <w:textAlignment w:val="auto"/>
        <w:rPr>
          <w:rFonts w:ascii="仿宋_GB2312"/>
          <w:sz w:val="32"/>
          <w:szCs w:val="32"/>
        </w:rPr>
      </w:pPr>
      <w:r>
        <w:rPr>
          <w:rFonts w:hint="eastAsia" w:ascii="仿宋_GB2312"/>
          <w:sz w:val="32"/>
          <w:szCs w:val="32"/>
        </w:rPr>
        <w:t>商务、市场监督管理、邮政等主管部门应当加强对商品包装的监督管理，减少包装废弃物产生，促进外卖商品、快递等包装物的减量和循环再利用。</w:t>
      </w:r>
    </w:p>
    <w:p>
      <w:pPr>
        <w:pStyle w:val="43"/>
        <w:pageBreakBefore w:val="0"/>
        <w:kinsoku/>
        <w:wordWrap/>
        <w:overflowPunct/>
        <w:topLinePunct w:val="0"/>
        <w:autoSpaceDE/>
        <w:autoSpaceDN/>
        <w:bidi w:val="0"/>
        <w:snapToGrid/>
        <w:spacing w:line="590" w:lineRule="exact"/>
        <w:textAlignment w:val="auto"/>
        <w:rPr>
          <w:rFonts w:ascii="仿宋_GB2312"/>
          <w:sz w:val="32"/>
          <w:szCs w:val="32"/>
        </w:rPr>
      </w:pPr>
      <w:r>
        <w:rPr>
          <w:rFonts w:hint="eastAsia" w:ascii="仿宋_GB2312"/>
          <w:sz w:val="32"/>
          <w:szCs w:val="32"/>
        </w:rPr>
        <w:t>农业农村、商务、市场监督管理等主管部门应当根据职责分工，采取措施加强对农产品产地、集贸市场和超市等场所的管理，实行净菜上市、洁净农副产品进城制度。</w:t>
      </w:r>
    </w:p>
    <w:p>
      <w:pPr>
        <w:pStyle w:val="43"/>
        <w:pageBreakBefore w:val="0"/>
        <w:kinsoku/>
        <w:wordWrap/>
        <w:overflowPunct/>
        <w:topLinePunct w:val="0"/>
        <w:autoSpaceDE/>
        <w:autoSpaceDN/>
        <w:bidi w:val="0"/>
        <w:snapToGrid/>
        <w:spacing w:line="590" w:lineRule="exact"/>
        <w:textAlignment w:val="auto"/>
        <w:rPr>
          <w:rFonts w:hint="eastAsia" w:ascii="仿宋_GB2312"/>
          <w:sz w:val="32"/>
          <w:szCs w:val="32"/>
        </w:rPr>
      </w:pPr>
      <w:r>
        <w:rPr>
          <w:rFonts w:hint="eastAsia" w:ascii="仿宋_GB2312"/>
          <w:sz w:val="32"/>
          <w:szCs w:val="32"/>
        </w:rPr>
        <w:t>商务、市场监督管理主管部门应当监督和指导餐饮服务单位开展源头减量工作。</w:t>
      </w:r>
    </w:p>
    <w:p>
      <w:pPr>
        <w:pStyle w:val="43"/>
        <w:pageBreakBefore w:val="0"/>
        <w:kinsoku/>
        <w:wordWrap/>
        <w:overflowPunct/>
        <w:topLinePunct w:val="0"/>
        <w:autoSpaceDE/>
        <w:autoSpaceDN/>
        <w:bidi w:val="0"/>
        <w:snapToGrid/>
        <w:spacing w:line="590" w:lineRule="exact"/>
        <w:textAlignment w:val="auto"/>
        <w:rPr>
          <w:rFonts w:ascii="Times New Roman" w:hAnsi="Times New Roman" w:eastAsia="楷体_GB2312" w:cs="Times New Roman"/>
          <w:sz w:val="32"/>
          <w:szCs w:val="32"/>
        </w:rPr>
      </w:pPr>
      <w:r>
        <w:rPr>
          <w:rFonts w:hint="eastAsia" w:ascii="仿宋_GB2312"/>
          <w:sz w:val="32"/>
          <w:szCs w:val="32"/>
        </w:rPr>
        <w:t>文化广电旅游体育主管部门应当监督和指导旅行社、旅游景区、文化体育场所、星级饭店、星级酒店（宾馆）和民宿开展源头减量工作。</w:t>
      </w:r>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ascii="Times New Roman" w:hAnsi="Times New Roman" w:eastAsia="楷体_GB2312" w:cs="Times New Roman"/>
          <w:sz w:val="32"/>
          <w:szCs w:val="32"/>
        </w:rPr>
      </w:pPr>
      <w:r>
        <w:rPr>
          <w:sz w:val="32"/>
          <w:szCs w:val="32"/>
        </w:rPr>
        <w:t>【</w:t>
      </w:r>
      <w:r>
        <w:rPr>
          <w:rFonts w:hint="eastAsia"/>
          <w:sz w:val="32"/>
          <w:szCs w:val="32"/>
        </w:rPr>
        <w:t>单位源头减量示范引领</w:t>
      </w:r>
      <w:r>
        <w:rPr>
          <w:sz w:val="32"/>
          <w:szCs w:val="32"/>
        </w:rPr>
        <w:t>】</w:t>
      </w:r>
      <w:r>
        <w:rPr>
          <w:rFonts w:hint="eastAsia" w:ascii="仿宋_GB2312" w:eastAsia="仿宋_GB2312"/>
          <w:sz w:val="32"/>
          <w:szCs w:val="32"/>
        </w:rPr>
        <w:t>国家机关、国有</w:t>
      </w:r>
      <w:r>
        <w:rPr>
          <w:rFonts w:hint="eastAsia" w:ascii="仿宋_GB2312" w:eastAsia="仿宋_GB2312"/>
          <w:sz w:val="32"/>
          <w:szCs w:val="32"/>
          <w:lang w:eastAsia="zh-CN"/>
        </w:rPr>
        <w:t>企事业单位</w:t>
      </w:r>
      <w:r>
        <w:rPr>
          <w:rFonts w:hint="eastAsia" w:ascii="仿宋_GB2312" w:eastAsia="仿宋_GB2312"/>
          <w:sz w:val="32"/>
          <w:szCs w:val="32"/>
        </w:rPr>
        <w:t>和工会、共青团、妇联等群团组织应当在</w:t>
      </w:r>
      <w:r>
        <w:rPr>
          <w:rFonts w:hint="eastAsia" w:ascii="仿宋_GB2312" w:eastAsia="仿宋_GB2312"/>
          <w:sz w:val="32"/>
          <w:szCs w:val="32"/>
          <w:lang w:eastAsia="zh-CN"/>
        </w:rPr>
        <w:t>城市生活垃圾</w:t>
      </w:r>
      <w:r>
        <w:rPr>
          <w:rFonts w:hint="eastAsia" w:ascii="仿宋_GB2312" w:eastAsia="仿宋_GB2312"/>
          <w:sz w:val="32"/>
          <w:szCs w:val="32"/>
        </w:rPr>
        <w:t>管理工作中发挥源头减量示范作用，推行无纸化办公，减少使用一次性用具用品。</w:t>
      </w:r>
    </w:p>
    <w:p>
      <w:pPr>
        <w:pStyle w:val="42"/>
        <w:pageBreakBefore w:val="0"/>
        <w:numPr>
          <w:ilvl w:val="0"/>
          <w:numId w:val="2"/>
        </w:numPr>
        <w:kinsoku/>
        <w:wordWrap/>
        <w:overflowPunct/>
        <w:topLinePunct w:val="0"/>
        <w:autoSpaceDE/>
        <w:autoSpaceDN/>
        <w:bidi w:val="0"/>
        <w:snapToGrid/>
        <w:spacing w:line="590" w:lineRule="exact"/>
        <w:ind w:firstLine="600" w:firstLineChars="0"/>
        <w:textAlignment w:val="auto"/>
        <w:rPr>
          <w:rFonts w:ascii="仿宋_GB2312" w:eastAsia="仿宋_GB2312"/>
          <w:sz w:val="32"/>
          <w:szCs w:val="32"/>
        </w:rPr>
      </w:pPr>
      <w:r>
        <w:rPr>
          <w:sz w:val="32"/>
          <w:szCs w:val="32"/>
        </w:rPr>
        <w:t>【</w:t>
      </w:r>
      <w:r>
        <w:rPr>
          <w:rFonts w:hint="eastAsia"/>
          <w:sz w:val="32"/>
          <w:szCs w:val="32"/>
        </w:rPr>
        <w:t>住宿、餐饮行业源头减量</w:t>
      </w:r>
      <w:r>
        <w:rPr>
          <w:sz w:val="32"/>
          <w:szCs w:val="32"/>
        </w:rPr>
        <w:t>】</w:t>
      </w:r>
      <w:r>
        <w:rPr>
          <w:rFonts w:hint="eastAsia" w:ascii="仿宋_GB2312" w:eastAsia="仿宋_GB2312"/>
          <w:sz w:val="32"/>
          <w:szCs w:val="32"/>
        </w:rPr>
        <w:t>酒店、宾馆和民宿应当按照有关规定不主动提供一次性生活用品。</w:t>
      </w:r>
    </w:p>
    <w:p>
      <w:pPr>
        <w:pStyle w:val="43"/>
        <w:pageBreakBefore w:val="0"/>
        <w:kinsoku/>
        <w:wordWrap/>
        <w:overflowPunct/>
        <w:topLinePunct w:val="0"/>
        <w:autoSpaceDE/>
        <w:autoSpaceDN/>
        <w:bidi w:val="0"/>
        <w:snapToGrid/>
        <w:spacing w:line="590" w:lineRule="exact"/>
        <w:textAlignment w:val="auto"/>
        <w:rPr>
          <w:rFonts w:hint="eastAsia" w:ascii="仿宋_GB2312"/>
          <w:sz w:val="32"/>
          <w:szCs w:val="32"/>
        </w:rPr>
      </w:pPr>
      <w:r>
        <w:rPr>
          <w:rFonts w:hint="eastAsia" w:ascii="仿宋_GB2312"/>
          <w:sz w:val="32"/>
          <w:szCs w:val="32"/>
        </w:rPr>
        <w:t>餐饮服务单位应当提示消费者适量点餐，不主动提供一次性餐具，并在明显位置设置提示牌。</w:t>
      </w:r>
    </w:p>
    <w:p>
      <w:pPr>
        <w:pStyle w:val="43"/>
        <w:pageBreakBefore w:val="0"/>
        <w:kinsoku/>
        <w:wordWrap/>
        <w:overflowPunct/>
        <w:topLinePunct w:val="0"/>
        <w:autoSpaceDE/>
        <w:autoSpaceDN/>
        <w:bidi w:val="0"/>
        <w:snapToGrid/>
        <w:spacing w:line="590" w:lineRule="exact"/>
        <w:jc w:val="center"/>
        <w:textAlignment w:val="auto"/>
        <w:rPr>
          <w:rFonts w:ascii="黑体" w:hAnsi="黑体" w:eastAsia="黑体"/>
          <w:b w:val="0"/>
          <w:bCs w:val="0"/>
          <w:sz w:val="32"/>
          <w:szCs w:val="32"/>
        </w:rPr>
      </w:pPr>
      <w:r>
        <w:rPr>
          <w:rFonts w:hint="eastAsia" w:ascii="黑体" w:hAnsi="黑体" w:eastAsia="黑体"/>
          <w:b w:val="0"/>
          <w:bCs w:val="0"/>
          <w:sz w:val="32"/>
          <w:szCs w:val="32"/>
        </w:rPr>
        <w:t>第三章 投放和清扫</w:t>
      </w:r>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ascii="仿宋_GB2312" w:eastAsia="仿宋_GB2312"/>
          <w:sz w:val="32"/>
          <w:szCs w:val="32"/>
        </w:rPr>
      </w:pPr>
      <w:r>
        <w:rPr>
          <w:sz w:val="32"/>
          <w:szCs w:val="32"/>
        </w:rPr>
        <w:t>【分类标准】</w:t>
      </w:r>
      <w:r>
        <w:rPr>
          <w:rFonts w:hint="eastAsia" w:ascii="仿宋_GB2312" w:eastAsia="仿宋_GB2312"/>
          <w:sz w:val="32"/>
          <w:szCs w:val="32"/>
          <w:lang w:eastAsia="zh-CN"/>
        </w:rPr>
        <w:t>城市生活垃圾分为可回收物、厨余垃圾、有害垃圾和其他垃圾四类：</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（一）可回收物，是指适宜回收利用的</w:t>
      </w:r>
      <w:r>
        <w:rPr>
          <w:rFonts w:hint="eastAsia"/>
          <w:sz w:val="32"/>
          <w:szCs w:val="32"/>
          <w:lang w:eastAsia="zh-CN"/>
        </w:rPr>
        <w:t>城市生活垃圾</w:t>
      </w:r>
      <w:r>
        <w:rPr>
          <w:sz w:val="32"/>
          <w:szCs w:val="32"/>
        </w:rPr>
        <w:t>，包括纸类、塑料、金属、玻璃、织物等；</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（二）</w:t>
      </w:r>
      <w:r>
        <w:rPr>
          <w:rFonts w:hint="eastAsia"/>
          <w:sz w:val="32"/>
          <w:szCs w:val="32"/>
        </w:rPr>
        <w:t>厨余垃圾，是指易腐烂的、含有机质的</w:t>
      </w:r>
      <w:r>
        <w:rPr>
          <w:rFonts w:hint="eastAsia"/>
          <w:sz w:val="32"/>
          <w:szCs w:val="32"/>
          <w:lang w:eastAsia="zh-CN"/>
        </w:rPr>
        <w:t>城市生活垃圾</w:t>
      </w:r>
      <w:r>
        <w:rPr>
          <w:rFonts w:hint="eastAsia"/>
          <w:sz w:val="32"/>
          <w:szCs w:val="32"/>
        </w:rPr>
        <w:t>，包括家庭厨余垃圾、餐厨垃圾和其他厨余垃圾等；</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（三）有害垃圾，是指《国家危险废物名录》中的家庭源危险废物，包括</w:t>
      </w:r>
      <w:r>
        <w:rPr>
          <w:rFonts w:hint="eastAsia"/>
          <w:sz w:val="32"/>
          <w:szCs w:val="32"/>
        </w:rPr>
        <w:t>废弃电池（镉镍电池、氧化汞电池、铅蓄电池等）、荧光灯管、含汞温度计、含汞血压计、药品及其包装物、油漆和溶剂及其包装物、杀虫剂和消毒剂及其包装物、胶片</w:t>
      </w:r>
      <w:r>
        <w:rPr>
          <w:sz w:val="32"/>
          <w:szCs w:val="32"/>
        </w:rPr>
        <w:t>等；</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（四）其他垃圾，是指除可回收物、厨余垃圾、有害垃圾外的</w:t>
      </w:r>
      <w:r>
        <w:rPr>
          <w:rFonts w:hint="eastAsia"/>
          <w:sz w:val="32"/>
          <w:szCs w:val="32"/>
          <w:lang w:eastAsia="zh-CN"/>
        </w:rPr>
        <w:t>城市生活垃圾</w:t>
      </w:r>
      <w:r>
        <w:rPr>
          <w:rFonts w:hint="eastAsia"/>
          <w:sz w:val="32"/>
          <w:szCs w:val="32"/>
        </w:rPr>
        <w:t>，包括被污染的纸类和衣物、被污染的餐盒、牙签、纸巾、纸尿裤、普通无汞干电池、坚硬果壳、贝壳、大骨头、烟蒂、毛发等。</w:t>
      </w:r>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ascii="仿宋_GB2312" w:eastAsia="仿宋_GB2312"/>
          <w:sz w:val="32"/>
          <w:szCs w:val="32"/>
        </w:rPr>
      </w:pPr>
      <w:r>
        <w:rPr>
          <w:rFonts w:hint="eastAsia"/>
          <w:sz w:val="32"/>
          <w:szCs w:val="32"/>
        </w:rPr>
        <w:t>【分类投放原则要求】</w:t>
      </w:r>
      <w:r>
        <w:rPr>
          <w:rFonts w:hint="eastAsia" w:ascii="仿宋_GB2312" w:eastAsia="仿宋_GB2312"/>
          <w:sz w:val="32"/>
          <w:szCs w:val="32"/>
        </w:rPr>
        <w:t>产生</w:t>
      </w:r>
      <w:r>
        <w:rPr>
          <w:rFonts w:hint="eastAsia" w:ascii="仿宋_GB2312" w:eastAsia="仿宋_GB2312"/>
          <w:sz w:val="32"/>
          <w:szCs w:val="32"/>
          <w:lang w:eastAsia="zh-CN"/>
        </w:rPr>
        <w:t>城市生活垃圾</w:t>
      </w:r>
      <w:r>
        <w:rPr>
          <w:rFonts w:hint="eastAsia" w:ascii="仿宋_GB2312" w:eastAsia="仿宋_GB2312"/>
          <w:sz w:val="32"/>
          <w:szCs w:val="32"/>
        </w:rPr>
        <w:t>的单位、家庭和个人应当依法履行</w:t>
      </w:r>
      <w:r>
        <w:rPr>
          <w:rFonts w:hint="eastAsia" w:ascii="仿宋_GB2312" w:eastAsia="仿宋_GB2312"/>
          <w:sz w:val="32"/>
          <w:szCs w:val="32"/>
          <w:lang w:eastAsia="zh-CN"/>
        </w:rPr>
        <w:t>城市生活垃圾</w:t>
      </w:r>
      <w:r>
        <w:rPr>
          <w:rFonts w:hint="eastAsia" w:ascii="仿宋_GB2312" w:eastAsia="仿宋_GB2312"/>
          <w:sz w:val="32"/>
          <w:szCs w:val="32"/>
        </w:rPr>
        <w:t>分类投放义务。</w:t>
      </w:r>
    </w:p>
    <w:p>
      <w:pPr>
        <w:pStyle w:val="43"/>
        <w:pageBreakBefore w:val="0"/>
        <w:kinsoku/>
        <w:wordWrap/>
        <w:overflowPunct/>
        <w:topLinePunct w:val="0"/>
        <w:autoSpaceDE/>
        <w:autoSpaceDN/>
        <w:bidi w:val="0"/>
        <w:snapToGrid/>
        <w:spacing w:line="590" w:lineRule="exact"/>
        <w:textAlignment w:val="auto"/>
        <w:rPr>
          <w:rFonts w:ascii="Times New Roman" w:hAnsi="Times New Roman" w:eastAsia="楷体_GB2312" w:cs="Times New Roman"/>
          <w:sz w:val="32"/>
          <w:szCs w:val="32"/>
        </w:rPr>
      </w:pPr>
      <w:r>
        <w:rPr>
          <w:rFonts w:hint="eastAsia"/>
          <w:sz w:val="32"/>
          <w:szCs w:val="32"/>
        </w:rPr>
        <w:t>任何</w:t>
      </w:r>
      <w:r>
        <w:rPr>
          <w:sz w:val="32"/>
          <w:szCs w:val="32"/>
        </w:rPr>
        <w:t>单位和个人都应当在指定的地点将</w:t>
      </w:r>
      <w:r>
        <w:rPr>
          <w:rFonts w:hint="eastAsia"/>
          <w:sz w:val="32"/>
          <w:szCs w:val="32"/>
          <w:lang w:eastAsia="zh-CN"/>
        </w:rPr>
        <w:t>城市生活垃圾</w:t>
      </w:r>
      <w:r>
        <w:rPr>
          <w:sz w:val="32"/>
          <w:szCs w:val="32"/>
        </w:rPr>
        <w:t>分类投放至相应的收集容器</w:t>
      </w:r>
      <w:r>
        <w:rPr>
          <w:rFonts w:hint="eastAsia"/>
          <w:sz w:val="32"/>
          <w:szCs w:val="32"/>
        </w:rPr>
        <w:t>，不得随意倾倒、抛撒、堆放和焚烧</w:t>
      </w:r>
      <w:r>
        <w:rPr>
          <w:rFonts w:hint="eastAsia"/>
          <w:sz w:val="32"/>
          <w:szCs w:val="32"/>
          <w:lang w:eastAsia="zh-CN"/>
        </w:rPr>
        <w:t>城市生活垃圾</w:t>
      </w:r>
      <w:r>
        <w:rPr>
          <w:sz w:val="32"/>
          <w:szCs w:val="32"/>
        </w:rPr>
        <w:t>。</w:t>
      </w:r>
      <w:r>
        <w:rPr>
          <w:rFonts w:hint="eastAsia"/>
          <w:sz w:val="32"/>
          <w:szCs w:val="32"/>
        </w:rPr>
        <w:t>禁止投放未经分类的</w:t>
      </w:r>
      <w:r>
        <w:rPr>
          <w:rFonts w:hint="eastAsia"/>
          <w:sz w:val="32"/>
          <w:szCs w:val="32"/>
          <w:lang w:eastAsia="zh-CN"/>
        </w:rPr>
        <w:t>城市生活垃圾</w:t>
      </w:r>
      <w:r>
        <w:rPr>
          <w:rFonts w:hint="eastAsia"/>
          <w:sz w:val="32"/>
          <w:szCs w:val="32"/>
        </w:rPr>
        <w:t>，禁止将危险废物、医疗废物、建筑垃圾、工业固体废物、园林绿化垃圾等混入</w:t>
      </w:r>
      <w:r>
        <w:rPr>
          <w:rFonts w:hint="eastAsia"/>
          <w:sz w:val="32"/>
          <w:szCs w:val="32"/>
          <w:lang w:eastAsia="zh-CN"/>
        </w:rPr>
        <w:t>城市生活垃圾</w:t>
      </w:r>
      <w:r>
        <w:rPr>
          <w:rFonts w:hint="eastAsia"/>
          <w:sz w:val="32"/>
          <w:szCs w:val="32"/>
        </w:rPr>
        <w:t>投放。</w:t>
      </w:r>
    </w:p>
    <w:p>
      <w:pPr>
        <w:pStyle w:val="42"/>
        <w:pageBreakBefore w:val="0"/>
        <w:numPr>
          <w:ilvl w:val="0"/>
          <w:numId w:val="2"/>
        </w:numPr>
        <w:kinsoku/>
        <w:wordWrap/>
        <w:overflowPunct/>
        <w:topLinePunct w:val="0"/>
        <w:autoSpaceDE/>
        <w:autoSpaceDN/>
        <w:bidi w:val="0"/>
        <w:snapToGrid/>
        <w:spacing w:line="590" w:lineRule="exact"/>
        <w:ind w:firstLine="640" w:firstLineChars="0"/>
        <w:textAlignment w:val="auto"/>
        <w:rPr>
          <w:rFonts w:ascii="仿宋_GB2312" w:eastAsia="仿宋_GB2312"/>
          <w:sz w:val="32"/>
          <w:szCs w:val="32"/>
        </w:rPr>
      </w:pPr>
      <w:r>
        <w:rPr>
          <w:rFonts w:hint="eastAsia"/>
          <w:sz w:val="32"/>
          <w:szCs w:val="32"/>
        </w:rPr>
        <w:t>【分类投放具体要求】</w:t>
      </w:r>
      <w:r>
        <w:rPr>
          <w:rFonts w:hint="eastAsia" w:ascii="仿宋_GB2312" w:eastAsia="仿宋_GB2312"/>
          <w:sz w:val="32"/>
          <w:szCs w:val="32"/>
        </w:rPr>
        <w:t>单位、家庭和个人应当按照以下规定分类投放</w:t>
      </w:r>
      <w:r>
        <w:rPr>
          <w:rFonts w:hint="eastAsia" w:ascii="仿宋_GB2312" w:eastAsia="仿宋_GB2312"/>
          <w:sz w:val="32"/>
          <w:szCs w:val="32"/>
          <w:lang w:eastAsia="zh-CN"/>
        </w:rPr>
        <w:t>城市生活垃圾</w:t>
      </w:r>
      <w:r>
        <w:rPr>
          <w:rFonts w:hint="eastAsia" w:ascii="仿宋_GB2312" w:eastAsia="仿宋_GB2312"/>
          <w:sz w:val="32"/>
          <w:szCs w:val="32"/>
        </w:rPr>
        <w:t>：</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（一）可回收物投放前应当保持清洁干燥，投放至可回收物收集容器或者投放点，也可以交</w:t>
      </w:r>
      <w:r>
        <w:rPr>
          <w:rFonts w:hint="eastAsia"/>
          <w:sz w:val="32"/>
          <w:szCs w:val="32"/>
        </w:rPr>
        <w:t>售</w:t>
      </w:r>
      <w:r>
        <w:rPr>
          <w:sz w:val="32"/>
          <w:szCs w:val="32"/>
        </w:rPr>
        <w:t>再生资源回收经营者</w:t>
      </w:r>
      <w:r>
        <w:rPr>
          <w:rFonts w:hint="eastAsia"/>
          <w:sz w:val="32"/>
          <w:szCs w:val="32"/>
        </w:rPr>
        <w:t>；</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（二）厨余垃圾</w:t>
      </w:r>
      <w:r>
        <w:rPr>
          <w:rFonts w:hint="eastAsia"/>
          <w:sz w:val="32"/>
          <w:szCs w:val="32"/>
        </w:rPr>
        <w:t>应当沥干后</w:t>
      </w:r>
      <w:r>
        <w:rPr>
          <w:sz w:val="32"/>
          <w:szCs w:val="32"/>
        </w:rPr>
        <w:t>投放，不得混入贝壳类、</w:t>
      </w:r>
      <w:r>
        <w:rPr>
          <w:rFonts w:hint="eastAsia"/>
          <w:sz w:val="32"/>
          <w:szCs w:val="32"/>
        </w:rPr>
        <w:t>纸巾、牙签</w:t>
      </w:r>
      <w:r>
        <w:rPr>
          <w:sz w:val="32"/>
          <w:szCs w:val="32"/>
        </w:rPr>
        <w:t>、一次性餐饮具、酒水饮料容器、塑料</w:t>
      </w:r>
      <w:r>
        <w:rPr>
          <w:rFonts w:hint="eastAsia"/>
          <w:sz w:val="32"/>
          <w:szCs w:val="32"/>
        </w:rPr>
        <w:t>制品</w:t>
      </w:r>
      <w:r>
        <w:rPr>
          <w:sz w:val="32"/>
          <w:szCs w:val="32"/>
        </w:rPr>
        <w:t>等</w:t>
      </w:r>
      <w:r>
        <w:rPr>
          <w:rFonts w:hint="eastAsia"/>
          <w:sz w:val="32"/>
          <w:szCs w:val="32"/>
        </w:rPr>
        <w:t>杂物；</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（三）有害垃圾投放时应当保持物品的完整状态</w:t>
      </w:r>
      <w:r>
        <w:rPr>
          <w:rFonts w:hint="eastAsia"/>
          <w:sz w:val="32"/>
          <w:szCs w:val="32"/>
          <w:lang w:eastAsia="zh-CN"/>
        </w:rPr>
        <w:t>，</w:t>
      </w:r>
      <w:r>
        <w:rPr>
          <w:sz w:val="32"/>
          <w:szCs w:val="32"/>
        </w:rPr>
        <w:t>弃置药品及药具应</w:t>
      </w:r>
      <w:r>
        <w:rPr>
          <w:rFonts w:hint="eastAsia"/>
          <w:sz w:val="32"/>
          <w:szCs w:val="32"/>
        </w:rPr>
        <w:t>当</w:t>
      </w:r>
      <w:r>
        <w:rPr>
          <w:sz w:val="32"/>
          <w:szCs w:val="32"/>
        </w:rPr>
        <w:t>连同包装一并投放</w:t>
      </w:r>
      <w:r>
        <w:rPr>
          <w:rFonts w:hint="eastAsia"/>
          <w:sz w:val="32"/>
          <w:szCs w:val="32"/>
          <w:lang w:eastAsia="zh-CN"/>
        </w:rPr>
        <w:t>，</w:t>
      </w:r>
      <w:r>
        <w:rPr>
          <w:sz w:val="32"/>
          <w:szCs w:val="32"/>
        </w:rPr>
        <w:t>废</w:t>
      </w:r>
      <w:r>
        <w:rPr>
          <w:rFonts w:hint="eastAsia"/>
          <w:sz w:val="32"/>
          <w:szCs w:val="32"/>
        </w:rPr>
        <w:t>弃的</w:t>
      </w:r>
      <w:r>
        <w:rPr>
          <w:sz w:val="32"/>
          <w:szCs w:val="32"/>
        </w:rPr>
        <w:t>杀虫剂、清洁剂、空调清洗剂、空气清新剂、油漆等应当与原容器一起密封投放</w:t>
      </w:r>
      <w:r>
        <w:rPr>
          <w:rFonts w:hint="eastAsia"/>
          <w:sz w:val="32"/>
          <w:szCs w:val="32"/>
        </w:rPr>
        <w:t>；</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（四）</w:t>
      </w:r>
      <w:r>
        <w:rPr>
          <w:rFonts w:hint="eastAsia"/>
          <w:sz w:val="32"/>
          <w:szCs w:val="32"/>
        </w:rPr>
        <w:t>其他垃圾以及投放时</w:t>
      </w:r>
      <w:r>
        <w:rPr>
          <w:sz w:val="32"/>
          <w:szCs w:val="32"/>
        </w:rPr>
        <w:t>暂不明确具体分类类别的</w:t>
      </w:r>
      <w:r>
        <w:rPr>
          <w:rFonts w:hint="eastAsia"/>
          <w:sz w:val="32"/>
          <w:szCs w:val="32"/>
        </w:rPr>
        <w:t>少量</w:t>
      </w:r>
      <w:r>
        <w:rPr>
          <w:rFonts w:hint="eastAsia"/>
          <w:sz w:val="32"/>
          <w:szCs w:val="32"/>
          <w:lang w:eastAsia="zh-CN"/>
        </w:rPr>
        <w:t>城市生活垃圾</w:t>
      </w:r>
      <w:r>
        <w:rPr>
          <w:sz w:val="32"/>
          <w:szCs w:val="32"/>
        </w:rPr>
        <w:t>，</w:t>
      </w:r>
      <w:r>
        <w:rPr>
          <w:rFonts w:hint="eastAsia"/>
          <w:sz w:val="32"/>
          <w:szCs w:val="32"/>
        </w:rPr>
        <w:t>可以</w:t>
      </w:r>
      <w:r>
        <w:rPr>
          <w:sz w:val="32"/>
          <w:szCs w:val="32"/>
        </w:rPr>
        <w:t>投入其他垃圾收集容器内。</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废弃的大件家具</w:t>
      </w:r>
      <w:r>
        <w:rPr>
          <w:sz w:val="32"/>
          <w:szCs w:val="32"/>
        </w:rPr>
        <w:t>应当预约再生资源回收经营者或者收集单位上门收集，或者自行投放至指定的场所</w:t>
      </w:r>
      <w:r>
        <w:rPr>
          <w:rFonts w:hint="eastAsia"/>
          <w:sz w:val="32"/>
          <w:szCs w:val="32"/>
        </w:rPr>
        <w:t>。禁止</w:t>
      </w:r>
      <w:r>
        <w:rPr>
          <w:sz w:val="32"/>
          <w:szCs w:val="32"/>
        </w:rPr>
        <w:t>将</w:t>
      </w:r>
      <w:r>
        <w:rPr>
          <w:rFonts w:hint="eastAsia"/>
          <w:sz w:val="32"/>
          <w:szCs w:val="32"/>
        </w:rPr>
        <w:t>废弃的大件家具</w:t>
      </w:r>
      <w:r>
        <w:rPr>
          <w:sz w:val="32"/>
          <w:szCs w:val="32"/>
        </w:rPr>
        <w:t>放置在其他类型</w:t>
      </w:r>
      <w:r>
        <w:rPr>
          <w:rFonts w:hint="eastAsia"/>
          <w:sz w:val="32"/>
          <w:szCs w:val="32"/>
          <w:lang w:eastAsia="zh-CN"/>
        </w:rPr>
        <w:t>城市生活垃圾</w:t>
      </w:r>
      <w:r>
        <w:rPr>
          <w:sz w:val="32"/>
          <w:szCs w:val="32"/>
        </w:rPr>
        <w:t>投放点或者随意丢弃在街边等其他公共区域。</w:t>
      </w:r>
    </w:p>
    <w:p>
      <w:pPr>
        <w:pStyle w:val="43"/>
        <w:pageBreakBefore w:val="0"/>
        <w:kinsoku/>
        <w:wordWrap/>
        <w:overflowPunct/>
        <w:topLinePunct w:val="0"/>
        <w:autoSpaceDE/>
        <w:autoSpaceDN/>
        <w:bidi w:val="0"/>
        <w:snapToGrid/>
        <w:spacing w:line="590" w:lineRule="exact"/>
        <w:textAlignment w:val="auto"/>
        <w:rPr>
          <w:rFonts w:ascii="Times New Roman" w:hAnsi="Times New Roman" w:eastAsia="楷体_GB2312" w:cs="Times New Roman"/>
          <w:sz w:val="32"/>
          <w:szCs w:val="32"/>
        </w:rPr>
      </w:pPr>
      <w:r>
        <w:rPr>
          <w:sz w:val="32"/>
          <w:szCs w:val="32"/>
        </w:rPr>
        <w:t>废弃的年花年桔</w:t>
      </w:r>
      <w:r>
        <w:rPr>
          <w:rFonts w:hint="eastAsia"/>
          <w:sz w:val="32"/>
          <w:szCs w:val="32"/>
        </w:rPr>
        <w:t>、日常</w:t>
      </w:r>
      <w:r>
        <w:rPr>
          <w:sz w:val="32"/>
          <w:szCs w:val="32"/>
        </w:rPr>
        <w:t>花卉绿植</w:t>
      </w:r>
      <w:r>
        <w:rPr>
          <w:rFonts w:hint="eastAsia"/>
          <w:sz w:val="32"/>
          <w:szCs w:val="32"/>
        </w:rPr>
        <w:t>应当按照</w:t>
      </w:r>
      <w:r>
        <w:rPr>
          <w:rFonts w:hint="eastAsia"/>
          <w:sz w:val="32"/>
          <w:szCs w:val="32"/>
          <w:lang w:eastAsia="zh-CN"/>
        </w:rPr>
        <w:t>环境卫生主管部门</w:t>
      </w:r>
      <w:r>
        <w:rPr>
          <w:rFonts w:hint="eastAsia"/>
          <w:sz w:val="32"/>
          <w:szCs w:val="32"/>
        </w:rPr>
        <w:t>指定的时间和地点投放，也可以由回收单位、个人上门收集</w:t>
      </w:r>
      <w:r>
        <w:rPr>
          <w:sz w:val="32"/>
          <w:szCs w:val="32"/>
        </w:rPr>
        <w:t>。</w:t>
      </w:r>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eastAsia="仿宋_GB2312"/>
          <w:sz w:val="32"/>
          <w:szCs w:val="32"/>
        </w:rPr>
      </w:pPr>
      <w:r>
        <w:rPr>
          <w:sz w:val="32"/>
          <w:szCs w:val="32"/>
        </w:rPr>
        <w:t>【管理责任人</w:t>
      </w:r>
      <w:r>
        <w:rPr>
          <w:rFonts w:hint="eastAsia"/>
          <w:sz w:val="32"/>
          <w:szCs w:val="32"/>
          <w:lang w:val="en-US" w:eastAsia="zh-CN"/>
        </w:rPr>
        <w:t>的确定</w:t>
      </w:r>
      <w:r>
        <w:rPr>
          <w:sz w:val="32"/>
          <w:szCs w:val="32"/>
        </w:rPr>
        <w:t>】</w:t>
      </w:r>
      <w:r>
        <w:rPr>
          <w:rFonts w:hint="eastAsia" w:eastAsia="仿宋_GB2312"/>
          <w:sz w:val="32"/>
          <w:szCs w:val="32"/>
          <w:lang w:eastAsia="zh-CN"/>
        </w:rPr>
        <w:t>城市生活垃圾</w:t>
      </w:r>
      <w:r>
        <w:rPr>
          <w:rFonts w:eastAsia="仿宋_GB2312"/>
          <w:sz w:val="32"/>
          <w:szCs w:val="32"/>
        </w:rPr>
        <w:t>投放管理实行管理责任人制度。管理责任人按照下列规定确定并</w:t>
      </w:r>
      <w:r>
        <w:rPr>
          <w:rFonts w:hint="eastAsia" w:eastAsia="仿宋_GB2312"/>
          <w:sz w:val="32"/>
          <w:szCs w:val="32"/>
        </w:rPr>
        <w:t>由所在地</w:t>
      </w:r>
      <w:r>
        <w:rPr>
          <w:rFonts w:hint="eastAsia" w:eastAsia="仿宋_GB2312"/>
          <w:sz w:val="32"/>
          <w:szCs w:val="32"/>
          <w:lang w:val="en-US" w:eastAsia="zh-CN"/>
        </w:rPr>
        <w:t>乡</w:t>
      </w:r>
      <w:r>
        <w:rPr>
          <w:rFonts w:hint="eastAsia" w:eastAsia="仿宋_GB2312"/>
          <w:sz w:val="32"/>
          <w:szCs w:val="32"/>
          <w:lang w:eastAsia="zh-CN"/>
        </w:rPr>
        <w:t>镇人民政府</w:t>
      </w:r>
      <w:r>
        <w:rPr>
          <w:rFonts w:hint="eastAsia" w:eastAsia="仿宋_GB2312"/>
          <w:sz w:val="32"/>
          <w:szCs w:val="32"/>
        </w:rPr>
        <w:t>、街道办事处</w:t>
      </w:r>
      <w:r>
        <w:rPr>
          <w:rFonts w:eastAsia="仿宋_GB2312"/>
          <w:sz w:val="32"/>
          <w:szCs w:val="32"/>
        </w:rPr>
        <w:t>公布：</w:t>
      </w:r>
    </w:p>
    <w:p>
      <w:pPr>
        <w:pStyle w:val="43"/>
        <w:pageBreakBefore w:val="0"/>
        <w:kinsoku/>
        <w:wordWrap/>
        <w:overflowPunct/>
        <w:topLinePunct w:val="0"/>
        <w:autoSpaceDE/>
        <w:autoSpaceDN/>
        <w:bidi w:val="0"/>
        <w:snapToGrid/>
        <w:spacing w:line="590" w:lineRule="exact"/>
        <w:ind w:firstLine="640" w:firstLineChars="200"/>
        <w:textAlignment w:val="auto"/>
        <w:rPr>
          <w:sz w:val="32"/>
          <w:szCs w:val="32"/>
        </w:rPr>
      </w:pPr>
      <w:r>
        <w:rPr>
          <w:sz w:val="32"/>
          <w:szCs w:val="32"/>
        </w:rPr>
        <w:t>（一）城镇居住地区，包括住宅小区、街巷等，委托物业管理的，由物业服务人负责；自行管理的，由自行管理人负责；</w:t>
      </w:r>
      <w:r>
        <w:rPr>
          <w:rFonts w:hint="eastAsia"/>
          <w:sz w:val="32"/>
          <w:szCs w:val="32"/>
        </w:rPr>
        <w:t>没有委托物业管理且没有自行管理的，由居民委员会负责；</w:t>
      </w:r>
    </w:p>
    <w:p>
      <w:pPr>
        <w:pStyle w:val="43"/>
        <w:pageBreakBefore w:val="0"/>
        <w:kinsoku/>
        <w:wordWrap/>
        <w:overflowPunct/>
        <w:topLinePunct w:val="0"/>
        <w:autoSpaceDE/>
        <w:autoSpaceDN/>
        <w:bidi w:val="0"/>
        <w:snapToGrid/>
        <w:spacing w:line="590" w:lineRule="exact"/>
        <w:ind w:firstLine="640" w:firstLineChars="200"/>
        <w:textAlignment w:val="auto"/>
        <w:rPr>
          <w:sz w:val="32"/>
          <w:szCs w:val="32"/>
        </w:rPr>
      </w:pPr>
      <w:r>
        <w:rPr>
          <w:sz w:val="32"/>
          <w:szCs w:val="32"/>
        </w:rPr>
        <w:t>（二）国家机关、部队、</w:t>
      </w:r>
      <w:r>
        <w:rPr>
          <w:rFonts w:hint="eastAsia"/>
          <w:sz w:val="32"/>
          <w:szCs w:val="32"/>
        </w:rPr>
        <w:t>企</w:t>
      </w:r>
      <w:r>
        <w:rPr>
          <w:sz w:val="32"/>
          <w:szCs w:val="32"/>
        </w:rPr>
        <w:t>事业单位、社会团体及其他组织的办公场所，由本单位负责；</w:t>
      </w:r>
    </w:p>
    <w:p>
      <w:pPr>
        <w:pStyle w:val="43"/>
        <w:pageBreakBefore w:val="0"/>
        <w:kinsoku/>
        <w:wordWrap/>
        <w:overflowPunct/>
        <w:topLinePunct w:val="0"/>
        <w:autoSpaceDE/>
        <w:autoSpaceDN/>
        <w:bidi w:val="0"/>
        <w:snapToGrid/>
        <w:spacing w:line="590" w:lineRule="exact"/>
        <w:ind w:firstLine="640" w:firstLineChars="200"/>
        <w:textAlignment w:val="auto"/>
        <w:rPr>
          <w:sz w:val="32"/>
          <w:szCs w:val="32"/>
        </w:rPr>
      </w:pPr>
      <w:r>
        <w:rPr>
          <w:sz w:val="32"/>
          <w:szCs w:val="32"/>
        </w:rPr>
        <w:t>（三）建设工程的施工现场由</w:t>
      </w:r>
      <w:r>
        <w:rPr>
          <w:rFonts w:hint="eastAsia"/>
          <w:sz w:val="32"/>
          <w:szCs w:val="32"/>
        </w:rPr>
        <w:t>施工</w:t>
      </w:r>
      <w:r>
        <w:rPr>
          <w:sz w:val="32"/>
          <w:szCs w:val="32"/>
        </w:rPr>
        <w:t>单位负责</w:t>
      </w:r>
      <w:r>
        <w:rPr>
          <w:rFonts w:hint="eastAsia"/>
          <w:sz w:val="32"/>
          <w:szCs w:val="32"/>
          <w:lang w:eastAsia="zh-CN"/>
        </w:rPr>
        <w:t>，</w:t>
      </w:r>
      <w:r>
        <w:rPr>
          <w:sz w:val="32"/>
          <w:szCs w:val="32"/>
        </w:rPr>
        <w:t>待建地块由土地使用权人负责</w:t>
      </w:r>
      <w:r>
        <w:rPr>
          <w:rFonts w:hint="eastAsia"/>
          <w:sz w:val="32"/>
          <w:szCs w:val="32"/>
          <w:lang w:eastAsia="zh-CN"/>
        </w:rPr>
        <w:t>，</w:t>
      </w:r>
      <w:r>
        <w:rPr>
          <w:rFonts w:hint="eastAsia"/>
          <w:sz w:val="32"/>
          <w:szCs w:val="32"/>
        </w:rPr>
        <w:t>政府储备用地由土地储备机构负责</w:t>
      </w:r>
      <w:r>
        <w:rPr>
          <w:sz w:val="32"/>
          <w:szCs w:val="32"/>
        </w:rPr>
        <w:t>；</w:t>
      </w:r>
    </w:p>
    <w:p>
      <w:pPr>
        <w:pStyle w:val="43"/>
        <w:pageBreakBefore w:val="0"/>
        <w:kinsoku/>
        <w:wordWrap/>
        <w:overflowPunct/>
        <w:topLinePunct w:val="0"/>
        <w:autoSpaceDE/>
        <w:autoSpaceDN/>
        <w:bidi w:val="0"/>
        <w:snapToGrid/>
        <w:spacing w:line="590" w:lineRule="exact"/>
        <w:ind w:firstLine="640" w:firstLineChars="200"/>
        <w:textAlignment w:val="auto"/>
        <w:rPr>
          <w:sz w:val="32"/>
          <w:szCs w:val="32"/>
        </w:rPr>
      </w:pPr>
      <w:r>
        <w:rPr>
          <w:sz w:val="32"/>
          <w:szCs w:val="32"/>
        </w:rPr>
        <w:t>（四）集贸市场、商场、展览展销、餐饮服务、商铺等经营场所，由经营管理单位负责；没有经营管理单位的，由经营单位或者个人负责；</w:t>
      </w:r>
    </w:p>
    <w:p>
      <w:pPr>
        <w:pStyle w:val="43"/>
        <w:pageBreakBefore w:val="0"/>
        <w:kinsoku/>
        <w:wordWrap/>
        <w:overflowPunct/>
        <w:topLinePunct w:val="0"/>
        <w:autoSpaceDE/>
        <w:autoSpaceDN/>
        <w:bidi w:val="0"/>
        <w:snapToGrid/>
        <w:spacing w:line="590" w:lineRule="exact"/>
        <w:ind w:firstLine="640" w:firstLineChars="200"/>
        <w:textAlignment w:val="auto"/>
        <w:rPr>
          <w:sz w:val="32"/>
          <w:szCs w:val="32"/>
        </w:rPr>
      </w:pPr>
      <w:r>
        <w:rPr>
          <w:sz w:val="32"/>
          <w:szCs w:val="32"/>
        </w:rPr>
        <w:t>（五）道路、公路、铁路沿线、桥梁、隧道、人行过街通道</w:t>
      </w:r>
      <w:r>
        <w:rPr>
          <w:rFonts w:hint="eastAsia"/>
          <w:sz w:val="32"/>
          <w:szCs w:val="32"/>
        </w:rPr>
        <w:t>（</w:t>
      </w:r>
      <w:r>
        <w:rPr>
          <w:sz w:val="32"/>
          <w:szCs w:val="32"/>
        </w:rPr>
        <w:t>桥）、码头、火车站、长途客运站、公交场站、轨道交通车站、公园、旅游景区、河流</w:t>
      </w:r>
      <w:r>
        <w:rPr>
          <w:rFonts w:hint="eastAsia"/>
          <w:sz w:val="32"/>
          <w:szCs w:val="32"/>
        </w:rPr>
        <w:t>与</w:t>
      </w:r>
      <w:r>
        <w:rPr>
          <w:sz w:val="32"/>
          <w:szCs w:val="32"/>
        </w:rPr>
        <w:t>湖泊水面等公共场所和公共建筑，由实际管理人负责</w:t>
      </w:r>
      <w:r>
        <w:rPr>
          <w:rFonts w:hint="eastAsia"/>
          <w:sz w:val="32"/>
          <w:szCs w:val="32"/>
        </w:rPr>
        <w:t>；</w:t>
      </w:r>
    </w:p>
    <w:p>
      <w:pPr>
        <w:pStyle w:val="43"/>
        <w:pageBreakBefore w:val="0"/>
        <w:kinsoku/>
        <w:wordWrap/>
        <w:overflowPunct/>
        <w:topLinePunct w:val="0"/>
        <w:autoSpaceDE/>
        <w:autoSpaceDN/>
        <w:bidi w:val="0"/>
        <w:snapToGrid/>
        <w:spacing w:line="590" w:lineRule="exact"/>
        <w:ind w:firstLine="640" w:firstLineChars="200"/>
        <w:textAlignment w:val="auto"/>
        <w:rPr>
          <w:sz w:val="32"/>
          <w:szCs w:val="32"/>
        </w:rPr>
      </w:pPr>
      <w:r>
        <w:rPr>
          <w:sz w:val="32"/>
          <w:szCs w:val="32"/>
        </w:rPr>
        <w:t>（六）</w:t>
      </w:r>
      <w:r>
        <w:rPr>
          <w:rFonts w:hint="eastAsia"/>
          <w:sz w:val="32"/>
          <w:szCs w:val="32"/>
        </w:rPr>
        <w:t>废弃的厂房、建（构）筑物由所有权人负责；</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eastAsia="仿宋_GB2312"/>
          <w:sz w:val="32"/>
          <w:szCs w:val="32"/>
        </w:rPr>
        <w:t>按照上述规定不能确定</w:t>
      </w:r>
      <w:r>
        <w:rPr>
          <w:rFonts w:hint="eastAsia" w:eastAsia="仿宋_GB2312"/>
          <w:sz w:val="32"/>
          <w:szCs w:val="32"/>
          <w:lang w:eastAsia="zh-CN"/>
        </w:rPr>
        <w:t>城市生活垃圾</w:t>
      </w:r>
      <w:r>
        <w:rPr>
          <w:rFonts w:hint="eastAsia" w:eastAsia="仿宋_GB2312"/>
          <w:sz w:val="32"/>
          <w:szCs w:val="32"/>
        </w:rPr>
        <w:t>投放管理责任人的，由所在地</w:t>
      </w:r>
      <w:r>
        <w:rPr>
          <w:rFonts w:hint="eastAsia" w:eastAsia="仿宋_GB2312"/>
          <w:sz w:val="32"/>
          <w:szCs w:val="32"/>
          <w:lang w:val="en-US" w:eastAsia="zh-CN"/>
        </w:rPr>
        <w:t>乡</w:t>
      </w:r>
      <w:r>
        <w:rPr>
          <w:rFonts w:hint="eastAsia" w:eastAsia="仿宋_GB2312"/>
          <w:sz w:val="32"/>
          <w:szCs w:val="32"/>
          <w:lang w:eastAsia="zh-CN"/>
        </w:rPr>
        <w:t>镇人民政府</w:t>
      </w:r>
      <w:r>
        <w:rPr>
          <w:rFonts w:hint="eastAsia" w:eastAsia="仿宋_GB2312"/>
          <w:sz w:val="32"/>
          <w:szCs w:val="32"/>
        </w:rPr>
        <w:t>、街道办事处确定管理责任人。</w:t>
      </w:r>
    </w:p>
    <w:p>
      <w:pPr>
        <w:pStyle w:val="42"/>
        <w:pageBreakBefore w:val="0"/>
        <w:numPr>
          <w:ilvl w:val="0"/>
          <w:numId w:val="2"/>
        </w:numPr>
        <w:kinsoku/>
        <w:wordWrap/>
        <w:overflowPunct/>
        <w:topLinePunct w:val="0"/>
        <w:autoSpaceDE/>
        <w:autoSpaceDN/>
        <w:bidi w:val="0"/>
        <w:snapToGrid/>
        <w:spacing w:line="590" w:lineRule="exact"/>
        <w:ind w:firstLine="640" w:firstLineChars="0"/>
        <w:textAlignment w:val="auto"/>
        <w:rPr>
          <w:rFonts w:ascii="仿宋_GB2312" w:eastAsia="仿宋_GB2312"/>
          <w:sz w:val="32"/>
          <w:szCs w:val="32"/>
        </w:rPr>
      </w:pPr>
      <w:r>
        <w:rPr>
          <w:sz w:val="32"/>
          <w:szCs w:val="32"/>
        </w:rPr>
        <w:t>【管理责任人</w:t>
      </w:r>
      <w:r>
        <w:rPr>
          <w:rFonts w:hint="eastAsia"/>
          <w:sz w:val="32"/>
          <w:szCs w:val="32"/>
          <w:lang w:val="en-US" w:eastAsia="zh-CN"/>
        </w:rPr>
        <w:t>职责</w:t>
      </w:r>
      <w:r>
        <w:rPr>
          <w:sz w:val="32"/>
          <w:szCs w:val="32"/>
        </w:rPr>
        <w:t>】</w:t>
      </w:r>
      <w:r>
        <w:rPr>
          <w:rFonts w:hint="eastAsia" w:ascii="仿宋_GB2312" w:eastAsia="仿宋_GB2312"/>
          <w:sz w:val="32"/>
          <w:szCs w:val="32"/>
          <w:lang w:eastAsia="zh-CN"/>
        </w:rPr>
        <w:t>城市生活垃圾</w:t>
      </w:r>
      <w:r>
        <w:rPr>
          <w:rFonts w:hint="eastAsia" w:ascii="仿宋_GB2312" w:eastAsia="仿宋_GB2312"/>
          <w:sz w:val="32"/>
          <w:szCs w:val="32"/>
        </w:rPr>
        <w:t>投放管理责任人应当履行下列管理</w:t>
      </w:r>
      <w:r>
        <w:rPr>
          <w:rFonts w:hint="eastAsia" w:ascii="仿宋_GB2312" w:eastAsia="仿宋_GB2312"/>
          <w:sz w:val="32"/>
          <w:szCs w:val="32"/>
          <w:lang w:val="en-US" w:eastAsia="zh-CN"/>
        </w:rPr>
        <w:t>职责</w:t>
      </w:r>
      <w:r>
        <w:rPr>
          <w:rFonts w:hint="eastAsia" w:ascii="仿宋_GB2312" w:eastAsia="仿宋_GB2312"/>
          <w:sz w:val="32"/>
          <w:szCs w:val="32"/>
        </w:rPr>
        <w:t>：</w:t>
      </w:r>
    </w:p>
    <w:p>
      <w:pPr>
        <w:pStyle w:val="43"/>
        <w:pageBreakBefore w:val="0"/>
        <w:numPr>
          <w:ilvl w:val="255"/>
          <w:numId w:val="0"/>
        </w:numPr>
        <w:kinsoku/>
        <w:wordWrap/>
        <w:overflowPunct/>
        <w:topLinePunct w:val="0"/>
        <w:autoSpaceDE/>
        <w:autoSpaceDN/>
        <w:bidi w:val="0"/>
        <w:snapToGrid/>
        <w:spacing w:line="590" w:lineRule="exact"/>
        <w:ind w:firstLine="600"/>
        <w:textAlignment w:val="auto"/>
        <w:rPr>
          <w:sz w:val="32"/>
          <w:szCs w:val="32"/>
        </w:rPr>
      </w:pPr>
      <w:r>
        <w:rPr>
          <w:rFonts w:hint="eastAsia"/>
          <w:sz w:val="32"/>
          <w:szCs w:val="32"/>
        </w:rPr>
        <w:t>（一）</w:t>
      </w:r>
      <w:r>
        <w:rPr>
          <w:rFonts w:hint="eastAsia"/>
          <w:sz w:val="32"/>
          <w:szCs w:val="32"/>
          <w:lang w:val="en-US" w:eastAsia="zh-CN"/>
        </w:rPr>
        <w:t>制订</w:t>
      </w:r>
      <w:r>
        <w:rPr>
          <w:rFonts w:hint="eastAsia"/>
          <w:sz w:val="32"/>
          <w:szCs w:val="32"/>
          <w:lang w:eastAsia="zh-CN"/>
        </w:rPr>
        <w:t>城市生活垃圾</w:t>
      </w:r>
      <w:r>
        <w:rPr>
          <w:sz w:val="32"/>
          <w:szCs w:val="32"/>
        </w:rPr>
        <w:t>分类管理制度，</w:t>
      </w:r>
      <w:r>
        <w:rPr>
          <w:rFonts w:hint="eastAsia"/>
          <w:sz w:val="32"/>
          <w:szCs w:val="32"/>
        </w:rPr>
        <w:t>接受</w:t>
      </w:r>
      <w:r>
        <w:rPr>
          <w:rFonts w:hint="eastAsia"/>
          <w:sz w:val="32"/>
          <w:szCs w:val="32"/>
          <w:lang w:eastAsia="zh-CN"/>
        </w:rPr>
        <w:t>环境卫生主管部门</w:t>
      </w:r>
      <w:r>
        <w:rPr>
          <w:rFonts w:hint="eastAsia"/>
          <w:sz w:val="32"/>
          <w:szCs w:val="32"/>
        </w:rPr>
        <w:t>的监督检查；</w:t>
      </w:r>
    </w:p>
    <w:p>
      <w:pPr>
        <w:pStyle w:val="43"/>
        <w:pageBreakBefore w:val="0"/>
        <w:numPr>
          <w:ilvl w:val="255"/>
          <w:numId w:val="0"/>
        </w:numPr>
        <w:kinsoku/>
        <w:wordWrap/>
        <w:overflowPunct/>
        <w:topLinePunct w:val="0"/>
        <w:autoSpaceDE/>
        <w:autoSpaceDN/>
        <w:bidi w:val="0"/>
        <w:snapToGrid/>
        <w:spacing w:line="590" w:lineRule="exact"/>
        <w:ind w:firstLine="600"/>
        <w:textAlignment w:val="auto"/>
        <w:rPr>
          <w:sz w:val="32"/>
          <w:szCs w:val="32"/>
        </w:rPr>
      </w:pPr>
      <w:r>
        <w:rPr>
          <w:rFonts w:hint="eastAsia"/>
          <w:sz w:val="32"/>
          <w:szCs w:val="32"/>
        </w:rPr>
        <w:t>（二）</w:t>
      </w:r>
      <w:r>
        <w:rPr>
          <w:sz w:val="32"/>
          <w:szCs w:val="32"/>
        </w:rPr>
        <w:t>开展</w:t>
      </w:r>
      <w:r>
        <w:rPr>
          <w:rFonts w:hint="eastAsia"/>
          <w:sz w:val="32"/>
          <w:szCs w:val="32"/>
          <w:lang w:eastAsia="zh-CN"/>
        </w:rPr>
        <w:t>城市生活垃圾</w:t>
      </w:r>
      <w:r>
        <w:rPr>
          <w:sz w:val="32"/>
          <w:szCs w:val="32"/>
        </w:rPr>
        <w:t>分类知识宣传，向</w:t>
      </w:r>
      <w:r>
        <w:rPr>
          <w:rFonts w:hint="eastAsia"/>
          <w:sz w:val="32"/>
          <w:szCs w:val="32"/>
          <w:lang w:eastAsia="zh-CN"/>
        </w:rPr>
        <w:t>城市生活垃圾</w:t>
      </w:r>
      <w:r>
        <w:rPr>
          <w:sz w:val="32"/>
          <w:szCs w:val="32"/>
        </w:rPr>
        <w:t>投放人派发或者在</w:t>
      </w:r>
      <w:r>
        <w:rPr>
          <w:rFonts w:hint="eastAsia"/>
          <w:sz w:val="32"/>
          <w:szCs w:val="32"/>
          <w:lang w:eastAsia="zh-CN"/>
        </w:rPr>
        <w:t>城市生活垃圾</w:t>
      </w:r>
      <w:r>
        <w:rPr>
          <w:sz w:val="32"/>
          <w:szCs w:val="32"/>
        </w:rPr>
        <w:t>投放点的显著位置张贴宣传</w:t>
      </w:r>
      <w:r>
        <w:rPr>
          <w:rFonts w:hint="eastAsia"/>
          <w:sz w:val="32"/>
          <w:szCs w:val="32"/>
          <w:lang w:eastAsia="zh-CN"/>
        </w:rPr>
        <w:t>城市生活垃圾</w:t>
      </w:r>
      <w:r>
        <w:rPr>
          <w:sz w:val="32"/>
          <w:szCs w:val="32"/>
        </w:rPr>
        <w:t>分类标准、指南</w:t>
      </w:r>
      <w:r>
        <w:rPr>
          <w:rFonts w:hint="eastAsia"/>
          <w:sz w:val="32"/>
          <w:szCs w:val="32"/>
        </w:rPr>
        <w:t>等</w:t>
      </w:r>
      <w:r>
        <w:rPr>
          <w:sz w:val="32"/>
          <w:szCs w:val="32"/>
        </w:rPr>
        <w:t>图文资料</w:t>
      </w:r>
      <w:r>
        <w:rPr>
          <w:rFonts w:hint="eastAsia"/>
          <w:sz w:val="32"/>
          <w:szCs w:val="32"/>
        </w:rPr>
        <w:t>；</w:t>
      </w:r>
    </w:p>
    <w:p>
      <w:pPr>
        <w:pStyle w:val="43"/>
        <w:pageBreakBefore w:val="0"/>
        <w:numPr>
          <w:ilvl w:val="255"/>
          <w:numId w:val="0"/>
        </w:numPr>
        <w:kinsoku/>
        <w:wordWrap/>
        <w:overflowPunct/>
        <w:topLinePunct w:val="0"/>
        <w:autoSpaceDE/>
        <w:autoSpaceDN/>
        <w:bidi w:val="0"/>
        <w:snapToGrid/>
        <w:spacing w:line="590" w:lineRule="exact"/>
        <w:ind w:firstLine="600"/>
        <w:textAlignment w:val="auto"/>
        <w:rPr>
          <w:sz w:val="32"/>
          <w:szCs w:val="32"/>
        </w:rPr>
      </w:pPr>
      <w:r>
        <w:rPr>
          <w:rFonts w:hint="eastAsia"/>
          <w:sz w:val="32"/>
          <w:szCs w:val="32"/>
        </w:rPr>
        <w:t>（三）明确投放要求并</w:t>
      </w:r>
      <w:r>
        <w:rPr>
          <w:sz w:val="32"/>
          <w:szCs w:val="32"/>
        </w:rPr>
        <w:t>组织责任区域内的分类收集工作</w:t>
      </w:r>
      <w:r>
        <w:rPr>
          <w:rFonts w:hint="eastAsia"/>
          <w:sz w:val="32"/>
          <w:szCs w:val="32"/>
        </w:rPr>
        <w:t>；</w:t>
      </w:r>
    </w:p>
    <w:p>
      <w:pPr>
        <w:pStyle w:val="43"/>
        <w:pageBreakBefore w:val="0"/>
        <w:numPr>
          <w:ilvl w:val="255"/>
          <w:numId w:val="0"/>
        </w:numPr>
        <w:kinsoku/>
        <w:wordWrap/>
        <w:overflowPunct/>
        <w:topLinePunct w:val="0"/>
        <w:autoSpaceDE/>
        <w:autoSpaceDN/>
        <w:bidi w:val="0"/>
        <w:snapToGrid/>
        <w:spacing w:line="590" w:lineRule="exact"/>
        <w:ind w:firstLine="600"/>
        <w:textAlignment w:val="auto"/>
        <w:rPr>
          <w:sz w:val="32"/>
          <w:szCs w:val="32"/>
        </w:rPr>
      </w:pPr>
      <w:r>
        <w:rPr>
          <w:sz w:val="32"/>
          <w:szCs w:val="32"/>
        </w:rPr>
        <w:t>（</w:t>
      </w:r>
      <w:r>
        <w:rPr>
          <w:rFonts w:hint="eastAsia"/>
          <w:sz w:val="32"/>
          <w:szCs w:val="32"/>
        </w:rPr>
        <w:t>四</w:t>
      </w:r>
      <w:r>
        <w:rPr>
          <w:sz w:val="32"/>
          <w:szCs w:val="32"/>
        </w:rPr>
        <w:t>）</w:t>
      </w:r>
      <w:r>
        <w:rPr>
          <w:rFonts w:hint="eastAsia"/>
          <w:sz w:val="32"/>
          <w:szCs w:val="32"/>
        </w:rPr>
        <w:t>按照相关规定合理设置</w:t>
      </w:r>
      <w:r>
        <w:rPr>
          <w:rFonts w:hint="eastAsia"/>
          <w:sz w:val="32"/>
          <w:szCs w:val="32"/>
          <w:lang w:eastAsia="zh-CN"/>
        </w:rPr>
        <w:t>城市生活垃圾</w:t>
      </w:r>
      <w:r>
        <w:rPr>
          <w:rFonts w:hint="eastAsia"/>
          <w:sz w:val="32"/>
          <w:szCs w:val="32"/>
        </w:rPr>
        <w:t>分类收集容器和收集点，并做好分类设施设备维护，保持设施设备及周边环境清洁；</w:t>
      </w:r>
    </w:p>
    <w:p>
      <w:pPr>
        <w:pStyle w:val="43"/>
        <w:pageBreakBefore w:val="0"/>
        <w:kinsoku/>
        <w:wordWrap/>
        <w:overflowPunct/>
        <w:topLinePunct w:val="0"/>
        <w:autoSpaceDE/>
        <w:autoSpaceDN/>
        <w:bidi w:val="0"/>
        <w:snapToGrid/>
        <w:spacing w:line="590" w:lineRule="exact"/>
        <w:ind w:firstLineChars="0"/>
        <w:textAlignment w:val="auto"/>
        <w:rPr>
          <w:sz w:val="32"/>
          <w:szCs w:val="32"/>
        </w:rPr>
      </w:pPr>
      <w:r>
        <w:rPr>
          <w:sz w:val="32"/>
          <w:szCs w:val="32"/>
        </w:rPr>
        <w:t>（</w:t>
      </w:r>
      <w:r>
        <w:rPr>
          <w:rFonts w:hint="eastAsia"/>
          <w:sz w:val="32"/>
          <w:szCs w:val="32"/>
        </w:rPr>
        <w:t>五）公共机构、居住区等场所应当在显著位置设置公示栏，</w:t>
      </w:r>
      <w:r>
        <w:rPr>
          <w:rFonts w:hint="eastAsia"/>
          <w:sz w:val="32"/>
          <w:szCs w:val="32"/>
          <w:lang w:val="en-US" w:eastAsia="zh-CN"/>
        </w:rPr>
        <w:t>公布</w:t>
      </w:r>
      <w:r>
        <w:rPr>
          <w:rFonts w:hint="eastAsia"/>
          <w:sz w:val="32"/>
          <w:szCs w:val="32"/>
          <w:lang w:eastAsia="zh-CN"/>
        </w:rPr>
        <w:t>城市生活垃圾</w:t>
      </w:r>
      <w:r>
        <w:rPr>
          <w:sz w:val="32"/>
          <w:szCs w:val="32"/>
        </w:rPr>
        <w:t>的</w:t>
      </w:r>
      <w:r>
        <w:rPr>
          <w:rFonts w:hint="eastAsia"/>
          <w:sz w:val="32"/>
          <w:szCs w:val="32"/>
        </w:rPr>
        <w:t>分类</w:t>
      </w:r>
      <w:r>
        <w:rPr>
          <w:sz w:val="32"/>
          <w:szCs w:val="32"/>
        </w:rPr>
        <w:t>投放时间、地点</w:t>
      </w:r>
      <w:r>
        <w:rPr>
          <w:rFonts w:hint="eastAsia"/>
          <w:sz w:val="32"/>
          <w:szCs w:val="32"/>
        </w:rPr>
        <w:t>、方式和</w:t>
      </w:r>
      <w:r>
        <w:rPr>
          <w:sz w:val="32"/>
          <w:szCs w:val="32"/>
        </w:rPr>
        <w:t>咨询举报电话</w:t>
      </w:r>
      <w:r>
        <w:rPr>
          <w:rFonts w:hint="eastAsia"/>
          <w:sz w:val="32"/>
          <w:szCs w:val="32"/>
        </w:rPr>
        <w:t>，以及</w:t>
      </w:r>
      <w:r>
        <w:rPr>
          <w:sz w:val="32"/>
          <w:szCs w:val="32"/>
        </w:rPr>
        <w:t>分类收集</w:t>
      </w:r>
      <w:r>
        <w:rPr>
          <w:rFonts w:hint="eastAsia"/>
          <w:sz w:val="32"/>
          <w:szCs w:val="32"/>
        </w:rPr>
        <w:t>和分类</w:t>
      </w:r>
      <w:r>
        <w:rPr>
          <w:sz w:val="32"/>
          <w:szCs w:val="32"/>
        </w:rPr>
        <w:t>运输去向</w:t>
      </w:r>
      <w:r>
        <w:rPr>
          <w:rFonts w:hint="eastAsia"/>
          <w:sz w:val="32"/>
          <w:szCs w:val="32"/>
        </w:rPr>
        <w:t>、</w:t>
      </w:r>
      <w:r>
        <w:rPr>
          <w:sz w:val="32"/>
          <w:szCs w:val="32"/>
        </w:rPr>
        <w:t>责任主体</w:t>
      </w:r>
      <w:r>
        <w:rPr>
          <w:rFonts w:hint="eastAsia"/>
          <w:sz w:val="32"/>
          <w:szCs w:val="32"/>
        </w:rPr>
        <w:t>、联系人和联系方式</w:t>
      </w:r>
      <w:r>
        <w:rPr>
          <w:sz w:val="32"/>
          <w:szCs w:val="32"/>
        </w:rPr>
        <w:t>等</w:t>
      </w:r>
      <w:r>
        <w:rPr>
          <w:rFonts w:hint="eastAsia"/>
          <w:sz w:val="32"/>
          <w:szCs w:val="32"/>
        </w:rPr>
        <w:t>；</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w:t>
      </w:r>
      <w:r>
        <w:rPr>
          <w:rFonts w:hint="eastAsia"/>
          <w:sz w:val="32"/>
          <w:szCs w:val="32"/>
        </w:rPr>
        <w:t>六</w:t>
      </w:r>
      <w:r>
        <w:rPr>
          <w:sz w:val="32"/>
          <w:szCs w:val="32"/>
        </w:rPr>
        <w:t>）指导、监督</w:t>
      </w:r>
      <w:r>
        <w:rPr>
          <w:rFonts w:hint="eastAsia"/>
          <w:sz w:val="32"/>
          <w:szCs w:val="32"/>
        </w:rPr>
        <w:t>、检查</w:t>
      </w:r>
      <w:r>
        <w:rPr>
          <w:rFonts w:hint="eastAsia"/>
          <w:sz w:val="32"/>
          <w:szCs w:val="32"/>
          <w:lang w:eastAsia="zh-CN"/>
        </w:rPr>
        <w:t>城市生活垃圾</w:t>
      </w:r>
      <w:r>
        <w:rPr>
          <w:rFonts w:hint="eastAsia"/>
          <w:sz w:val="32"/>
          <w:szCs w:val="32"/>
        </w:rPr>
        <w:t>分类投放行为，</w:t>
      </w:r>
      <w:r>
        <w:rPr>
          <w:sz w:val="32"/>
          <w:szCs w:val="32"/>
        </w:rPr>
        <w:t>劝阻不按照分类规定投放</w:t>
      </w:r>
      <w:r>
        <w:rPr>
          <w:rFonts w:hint="eastAsia"/>
          <w:sz w:val="32"/>
          <w:szCs w:val="32"/>
          <w:lang w:eastAsia="zh-CN"/>
        </w:rPr>
        <w:t>城市生活垃圾</w:t>
      </w:r>
      <w:r>
        <w:rPr>
          <w:rFonts w:hint="eastAsia"/>
          <w:sz w:val="32"/>
          <w:szCs w:val="32"/>
        </w:rPr>
        <w:t>的行为；</w:t>
      </w:r>
      <w:r>
        <w:rPr>
          <w:sz w:val="32"/>
          <w:szCs w:val="32"/>
        </w:rPr>
        <w:t>对不符合分类投放要求的行为，</w:t>
      </w:r>
      <w:r>
        <w:rPr>
          <w:rFonts w:hint="eastAsia"/>
          <w:sz w:val="32"/>
          <w:szCs w:val="32"/>
        </w:rPr>
        <w:t>应当</w:t>
      </w:r>
      <w:r>
        <w:rPr>
          <w:sz w:val="32"/>
          <w:szCs w:val="32"/>
        </w:rPr>
        <w:t>要求</w:t>
      </w:r>
      <w:r>
        <w:rPr>
          <w:rFonts w:hint="eastAsia"/>
          <w:sz w:val="32"/>
          <w:szCs w:val="32"/>
        </w:rPr>
        <w:t>投放人</w:t>
      </w:r>
      <w:r>
        <w:rPr>
          <w:sz w:val="32"/>
          <w:szCs w:val="32"/>
        </w:rPr>
        <w:t>改正</w:t>
      </w:r>
      <w:r>
        <w:rPr>
          <w:rFonts w:hint="eastAsia"/>
          <w:sz w:val="32"/>
          <w:szCs w:val="32"/>
        </w:rPr>
        <w:t>；</w:t>
      </w:r>
      <w:r>
        <w:rPr>
          <w:sz w:val="32"/>
          <w:szCs w:val="32"/>
        </w:rPr>
        <w:t>拒不改正的，可以拒绝其投放并</w:t>
      </w:r>
      <w:r>
        <w:rPr>
          <w:rFonts w:hint="eastAsia"/>
          <w:sz w:val="32"/>
          <w:szCs w:val="32"/>
        </w:rPr>
        <w:t>向所在地</w:t>
      </w:r>
      <w:r>
        <w:rPr>
          <w:rFonts w:hint="eastAsia"/>
          <w:sz w:val="32"/>
          <w:szCs w:val="32"/>
          <w:lang w:val="en-US" w:eastAsia="zh-CN"/>
        </w:rPr>
        <w:t>县（区）</w:t>
      </w:r>
      <w:r>
        <w:rPr>
          <w:rFonts w:hint="eastAsia"/>
          <w:sz w:val="32"/>
          <w:szCs w:val="32"/>
          <w:lang w:eastAsia="zh-CN"/>
        </w:rPr>
        <w:t>环境卫生主管部门</w:t>
      </w:r>
      <w:r>
        <w:rPr>
          <w:rFonts w:hint="eastAsia"/>
          <w:sz w:val="32"/>
          <w:szCs w:val="32"/>
        </w:rPr>
        <w:t>报告；</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（七）将</w:t>
      </w:r>
      <w:r>
        <w:rPr>
          <w:rFonts w:hint="eastAsia"/>
          <w:sz w:val="32"/>
          <w:szCs w:val="32"/>
          <w:lang w:eastAsia="zh-CN"/>
        </w:rPr>
        <w:t>城市生活垃圾</w:t>
      </w:r>
      <w:r>
        <w:rPr>
          <w:rFonts w:hint="eastAsia"/>
          <w:sz w:val="32"/>
          <w:szCs w:val="32"/>
        </w:rPr>
        <w:t>交由符合规定的单位分类收集、运输</w:t>
      </w:r>
      <w:r>
        <w:rPr>
          <w:rFonts w:hint="eastAsia"/>
          <w:sz w:val="32"/>
          <w:szCs w:val="32"/>
          <w:lang w:eastAsia="zh-CN"/>
        </w:rPr>
        <w:t>、</w:t>
      </w:r>
      <w:r>
        <w:rPr>
          <w:rFonts w:hint="eastAsia"/>
          <w:sz w:val="32"/>
          <w:szCs w:val="32"/>
          <w:lang w:val="en-US" w:eastAsia="zh-CN"/>
        </w:rPr>
        <w:t>处理</w:t>
      </w:r>
      <w:r>
        <w:rPr>
          <w:rFonts w:hint="eastAsia"/>
          <w:sz w:val="32"/>
          <w:szCs w:val="32"/>
          <w:lang w:eastAsia="zh-CN"/>
        </w:rPr>
        <w:t>；</w:t>
      </w:r>
      <w:r>
        <w:rPr>
          <w:rFonts w:hint="eastAsia"/>
          <w:sz w:val="32"/>
          <w:szCs w:val="32"/>
        </w:rPr>
        <w:t>发现收集、运输</w:t>
      </w:r>
      <w:r>
        <w:rPr>
          <w:rFonts w:hint="eastAsia"/>
          <w:sz w:val="32"/>
          <w:szCs w:val="32"/>
          <w:lang w:eastAsia="zh-CN"/>
        </w:rPr>
        <w:t>、</w:t>
      </w:r>
      <w:r>
        <w:rPr>
          <w:rFonts w:hint="eastAsia"/>
          <w:sz w:val="32"/>
          <w:szCs w:val="32"/>
          <w:lang w:val="en-US" w:eastAsia="zh-CN"/>
        </w:rPr>
        <w:t>处理</w:t>
      </w:r>
      <w:r>
        <w:rPr>
          <w:rFonts w:hint="eastAsia"/>
          <w:sz w:val="32"/>
          <w:szCs w:val="32"/>
        </w:rPr>
        <w:t>单位不符合分类收集、运输</w:t>
      </w:r>
      <w:r>
        <w:rPr>
          <w:rFonts w:hint="eastAsia"/>
          <w:sz w:val="32"/>
          <w:szCs w:val="32"/>
          <w:lang w:eastAsia="zh-CN"/>
        </w:rPr>
        <w:t>、</w:t>
      </w:r>
      <w:r>
        <w:rPr>
          <w:rFonts w:hint="eastAsia"/>
          <w:sz w:val="32"/>
          <w:szCs w:val="32"/>
          <w:lang w:val="en-US" w:eastAsia="zh-CN"/>
        </w:rPr>
        <w:t>处理</w:t>
      </w:r>
      <w:r>
        <w:rPr>
          <w:rFonts w:hint="eastAsia"/>
          <w:sz w:val="32"/>
          <w:szCs w:val="32"/>
        </w:rPr>
        <w:t>要求的行为，应当进行劝阻；</w:t>
      </w:r>
      <w:r>
        <w:rPr>
          <w:sz w:val="32"/>
          <w:szCs w:val="32"/>
        </w:rPr>
        <w:t>拒不改正的，</w:t>
      </w:r>
      <w:r>
        <w:rPr>
          <w:rFonts w:hint="eastAsia"/>
          <w:sz w:val="32"/>
          <w:szCs w:val="32"/>
        </w:rPr>
        <w:t>应当向所在地</w:t>
      </w:r>
      <w:r>
        <w:rPr>
          <w:rFonts w:hint="eastAsia"/>
          <w:sz w:val="32"/>
          <w:szCs w:val="32"/>
          <w:lang w:val="en-US" w:eastAsia="zh-CN"/>
        </w:rPr>
        <w:t>县（区）</w:t>
      </w:r>
      <w:r>
        <w:rPr>
          <w:rFonts w:hint="eastAsia"/>
          <w:sz w:val="32"/>
          <w:szCs w:val="32"/>
          <w:lang w:eastAsia="zh-CN"/>
        </w:rPr>
        <w:t>环境卫生主管部门</w:t>
      </w:r>
      <w:r>
        <w:rPr>
          <w:rFonts w:hint="eastAsia"/>
          <w:sz w:val="32"/>
          <w:szCs w:val="32"/>
        </w:rPr>
        <w:t>报告，由</w:t>
      </w:r>
      <w:r>
        <w:rPr>
          <w:rFonts w:hint="eastAsia"/>
          <w:sz w:val="32"/>
          <w:szCs w:val="32"/>
          <w:lang w:val="en-US" w:eastAsia="zh-CN"/>
        </w:rPr>
        <w:t>县（区）</w:t>
      </w:r>
      <w:r>
        <w:rPr>
          <w:rFonts w:hint="eastAsia"/>
          <w:sz w:val="32"/>
          <w:szCs w:val="32"/>
          <w:lang w:eastAsia="zh-CN"/>
        </w:rPr>
        <w:t>环境卫生主管部门</w:t>
      </w:r>
      <w:r>
        <w:rPr>
          <w:rFonts w:hint="eastAsia"/>
          <w:sz w:val="32"/>
          <w:szCs w:val="32"/>
        </w:rPr>
        <w:t>及时处理；</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（八）建立</w:t>
      </w:r>
      <w:r>
        <w:rPr>
          <w:rFonts w:hint="eastAsia"/>
          <w:sz w:val="32"/>
          <w:szCs w:val="32"/>
          <w:lang w:eastAsia="zh-CN"/>
        </w:rPr>
        <w:t>城市生活垃圾</w:t>
      </w:r>
      <w:r>
        <w:rPr>
          <w:rFonts w:hint="eastAsia"/>
          <w:sz w:val="32"/>
          <w:szCs w:val="32"/>
        </w:rPr>
        <w:t>分类管理台账，定期记录产生</w:t>
      </w:r>
      <w:r>
        <w:rPr>
          <w:rFonts w:hint="eastAsia"/>
          <w:sz w:val="32"/>
          <w:szCs w:val="32"/>
          <w:lang w:eastAsia="zh-CN"/>
        </w:rPr>
        <w:t>城市生活垃圾</w:t>
      </w:r>
      <w:r>
        <w:rPr>
          <w:rFonts w:hint="eastAsia"/>
          <w:sz w:val="32"/>
          <w:szCs w:val="32"/>
        </w:rPr>
        <w:t>的种类、数量和去向等情况。</w:t>
      </w:r>
    </w:p>
    <w:p>
      <w:pPr>
        <w:pStyle w:val="43"/>
        <w:pageBreakBefore w:val="0"/>
        <w:kinsoku/>
        <w:wordWrap/>
        <w:overflowPunct/>
        <w:topLinePunct w:val="0"/>
        <w:autoSpaceDE/>
        <w:autoSpaceDN/>
        <w:bidi w:val="0"/>
        <w:snapToGrid/>
        <w:spacing w:line="590" w:lineRule="exact"/>
        <w:textAlignment w:val="auto"/>
        <w:rPr>
          <w:rFonts w:ascii="Times New Roman" w:hAnsi="Times New Roman" w:eastAsia="楷体_GB2312" w:cs="Times New Roman"/>
          <w:sz w:val="32"/>
          <w:szCs w:val="32"/>
        </w:rPr>
      </w:pPr>
      <w:r>
        <w:rPr>
          <w:rFonts w:hint="eastAsia"/>
          <w:sz w:val="32"/>
          <w:szCs w:val="32"/>
          <w:lang w:eastAsia="zh-CN"/>
        </w:rPr>
        <w:t>城市生活垃圾</w:t>
      </w:r>
      <w:r>
        <w:rPr>
          <w:rFonts w:hint="eastAsia"/>
          <w:sz w:val="32"/>
          <w:szCs w:val="32"/>
        </w:rPr>
        <w:t>投放管理责任人可以采取购买服务等方式做好前款规定相关工作，但不免除其管理责任。</w:t>
      </w:r>
    </w:p>
    <w:p>
      <w:pPr>
        <w:pStyle w:val="42"/>
        <w:pageBreakBefore w:val="0"/>
        <w:numPr>
          <w:ilvl w:val="0"/>
          <w:numId w:val="2"/>
        </w:numPr>
        <w:kinsoku/>
        <w:wordWrap/>
        <w:overflowPunct/>
        <w:topLinePunct w:val="0"/>
        <w:autoSpaceDE/>
        <w:autoSpaceDN/>
        <w:bidi w:val="0"/>
        <w:snapToGrid/>
        <w:spacing w:line="590" w:lineRule="exact"/>
        <w:ind w:firstLine="480" w:firstLineChars="0"/>
        <w:textAlignment w:val="auto"/>
        <w:rPr>
          <w:rFonts w:eastAsia="仿宋_GB2312"/>
          <w:sz w:val="32"/>
          <w:szCs w:val="32"/>
        </w:rPr>
      </w:pPr>
      <w:bookmarkStart w:id="12" w:name="_Hlk50107362"/>
      <w:r>
        <w:rPr>
          <w:sz w:val="32"/>
          <w:szCs w:val="32"/>
        </w:rPr>
        <w:t>【</w:t>
      </w:r>
      <w:r>
        <w:rPr>
          <w:rFonts w:hint="eastAsia"/>
          <w:sz w:val="32"/>
          <w:szCs w:val="32"/>
        </w:rPr>
        <w:t>餐厨垃圾</w:t>
      </w:r>
      <w:r>
        <w:rPr>
          <w:sz w:val="32"/>
          <w:szCs w:val="32"/>
        </w:rPr>
        <w:t>投放</w:t>
      </w:r>
      <w:r>
        <w:rPr>
          <w:rFonts w:hint="eastAsia"/>
          <w:sz w:val="32"/>
          <w:szCs w:val="32"/>
        </w:rPr>
        <w:t>规定</w:t>
      </w:r>
      <w:r>
        <w:rPr>
          <w:sz w:val="32"/>
          <w:szCs w:val="32"/>
        </w:rPr>
        <w:t>】</w:t>
      </w:r>
      <w:r>
        <w:rPr>
          <w:rFonts w:eastAsia="仿宋_GB2312"/>
          <w:sz w:val="32"/>
          <w:szCs w:val="32"/>
        </w:rPr>
        <w:t>宾馆、</w:t>
      </w:r>
      <w:r>
        <w:rPr>
          <w:rFonts w:hint="default" w:ascii="Times New Roman" w:eastAsia="仿宋_GB2312"/>
          <w:sz w:val="32"/>
          <w:szCs w:val="32"/>
        </w:rPr>
        <w:t>酒店、民宿</w:t>
      </w:r>
      <w:r>
        <w:rPr>
          <w:rFonts w:hint="default" w:ascii="Times New Roman" w:eastAsia="仿宋_GB2312"/>
          <w:sz w:val="32"/>
          <w:szCs w:val="32"/>
          <w:lang w:eastAsia="zh-CN"/>
        </w:rPr>
        <w:t>、</w:t>
      </w:r>
      <w:r>
        <w:rPr>
          <w:rFonts w:eastAsia="仿宋_GB2312"/>
          <w:sz w:val="32"/>
          <w:szCs w:val="32"/>
        </w:rPr>
        <w:t>饭店、餐馆</w:t>
      </w:r>
      <w:r>
        <w:rPr>
          <w:rFonts w:hint="eastAsia" w:eastAsia="仿宋_GB2312"/>
          <w:sz w:val="32"/>
          <w:szCs w:val="32"/>
        </w:rPr>
        <w:t>（含个体工商户）</w:t>
      </w:r>
      <w:r>
        <w:rPr>
          <w:rFonts w:eastAsia="仿宋_GB2312"/>
          <w:sz w:val="32"/>
          <w:szCs w:val="32"/>
        </w:rPr>
        <w:t>以及机关、</w:t>
      </w:r>
      <w:r>
        <w:rPr>
          <w:rFonts w:hint="eastAsia" w:eastAsia="仿宋_GB2312"/>
          <w:sz w:val="32"/>
          <w:szCs w:val="32"/>
          <w:lang w:val="en-US" w:eastAsia="zh-CN"/>
        </w:rPr>
        <w:t>社会团体、</w:t>
      </w:r>
      <w:r>
        <w:rPr>
          <w:rFonts w:hint="eastAsia" w:eastAsia="仿宋_GB2312"/>
          <w:sz w:val="32"/>
          <w:szCs w:val="32"/>
          <w:lang w:eastAsia="zh-CN"/>
        </w:rPr>
        <w:t>企事业单位</w:t>
      </w:r>
      <w:r>
        <w:rPr>
          <w:rFonts w:hint="eastAsia" w:ascii="Times New Roman" w:eastAsia="仿宋_GB2312"/>
          <w:sz w:val="32"/>
          <w:szCs w:val="32"/>
          <w:lang w:eastAsia="zh-CN"/>
        </w:rPr>
        <w:t>、</w:t>
      </w:r>
      <w:r>
        <w:rPr>
          <w:rFonts w:hint="eastAsia" w:eastAsia="仿宋_GB2312"/>
          <w:sz w:val="32"/>
          <w:szCs w:val="32"/>
        </w:rPr>
        <w:t>学校</w:t>
      </w:r>
      <w:r>
        <w:rPr>
          <w:rFonts w:hint="eastAsia" w:eastAsia="仿宋_GB2312"/>
          <w:sz w:val="32"/>
          <w:szCs w:val="32"/>
          <w:lang w:val="en-US" w:eastAsia="zh-CN"/>
        </w:rPr>
        <w:t>等</w:t>
      </w:r>
      <w:r>
        <w:rPr>
          <w:rFonts w:eastAsia="仿宋_GB2312"/>
          <w:sz w:val="32"/>
          <w:szCs w:val="32"/>
        </w:rPr>
        <w:t>餐厨垃圾产生单位应当</w:t>
      </w:r>
      <w:r>
        <w:rPr>
          <w:rFonts w:hint="eastAsia" w:eastAsia="仿宋_GB2312"/>
          <w:sz w:val="32"/>
          <w:szCs w:val="32"/>
        </w:rPr>
        <w:t>配备与餐厨垃圾产生量相匹配的分类投放、收集容器，</w:t>
      </w:r>
      <w:r>
        <w:rPr>
          <w:rFonts w:eastAsia="仿宋_GB2312"/>
          <w:sz w:val="32"/>
          <w:szCs w:val="32"/>
        </w:rPr>
        <w:t>按照规定单独收集、存放</w:t>
      </w:r>
      <w:r>
        <w:rPr>
          <w:rFonts w:hint="eastAsia" w:eastAsia="仿宋_GB2312"/>
          <w:sz w:val="32"/>
          <w:szCs w:val="32"/>
        </w:rPr>
        <w:t>餐厨垃圾</w:t>
      </w:r>
      <w:r>
        <w:rPr>
          <w:rFonts w:eastAsia="仿宋_GB2312"/>
          <w:sz w:val="32"/>
          <w:szCs w:val="32"/>
        </w:rPr>
        <w:t>，</w:t>
      </w:r>
      <w:r>
        <w:rPr>
          <w:rFonts w:hint="eastAsia" w:eastAsia="仿宋_GB2312"/>
          <w:sz w:val="32"/>
          <w:szCs w:val="32"/>
        </w:rPr>
        <w:t>并交由具备相应资质条件的单位</w:t>
      </w:r>
      <w:r>
        <w:rPr>
          <w:rFonts w:eastAsia="仿宋_GB2312"/>
          <w:sz w:val="32"/>
          <w:szCs w:val="32"/>
        </w:rPr>
        <w:t>收集、运输</w:t>
      </w:r>
      <w:r>
        <w:rPr>
          <w:rFonts w:hint="eastAsia" w:eastAsia="仿宋_GB2312"/>
          <w:sz w:val="32"/>
          <w:szCs w:val="32"/>
        </w:rPr>
        <w:t>、处理</w:t>
      </w:r>
      <w:r>
        <w:rPr>
          <w:rFonts w:eastAsia="仿宋_GB2312"/>
          <w:sz w:val="32"/>
          <w:szCs w:val="32"/>
        </w:rPr>
        <w:t>。</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鼓励有条件的餐厨垃圾产生单位对餐厨垃圾进行分选、脱水等预处理。</w:t>
      </w:r>
    </w:p>
    <w:p>
      <w:pPr>
        <w:pStyle w:val="43"/>
        <w:pageBreakBefore w:val="0"/>
        <w:kinsoku/>
        <w:wordWrap/>
        <w:overflowPunct/>
        <w:topLinePunct w:val="0"/>
        <w:autoSpaceDE/>
        <w:autoSpaceDN/>
        <w:bidi w:val="0"/>
        <w:snapToGrid/>
        <w:spacing w:line="590" w:lineRule="exact"/>
        <w:textAlignment w:val="auto"/>
        <w:rPr>
          <w:sz w:val="32"/>
          <w:szCs w:val="32"/>
        </w:rPr>
      </w:pPr>
      <w:r>
        <w:rPr>
          <w:sz w:val="32"/>
          <w:szCs w:val="32"/>
        </w:rPr>
        <w:t>餐厨垃圾不得排入公共水域、厕所、市政排水管道，不得混入其他类型</w:t>
      </w:r>
      <w:r>
        <w:rPr>
          <w:rFonts w:hint="eastAsia"/>
          <w:sz w:val="32"/>
          <w:szCs w:val="32"/>
          <w:lang w:eastAsia="zh-CN"/>
        </w:rPr>
        <w:t>城市生活垃圾</w:t>
      </w:r>
      <w:r>
        <w:rPr>
          <w:sz w:val="32"/>
          <w:szCs w:val="32"/>
        </w:rPr>
        <w:t>。</w:t>
      </w:r>
    </w:p>
    <w:p>
      <w:pPr>
        <w:pStyle w:val="43"/>
        <w:pageBreakBefore w:val="0"/>
        <w:kinsoku/>
        <w:wordWrap/>
        <w:overflowPunct/>
        <w:topLinePunct w:val="0"/>
        <w:autoSpaceDE/>
        <w:autoSpaceDN/>
        <w:bidi w:val="0"/>
        <w:snapToGrid/>
        <w:spacing w:line="590" w:lineRule="exact"/>
        <w:textAlignment w:val="auto"/>
        <w:rPr>
          <w:rFonts w:hint="eastAsia"/>
          <w:sz w:val="32"/>
          <w:szCs w:val="32"/>
        </w:rPr>
      </w:pPr>
      <w:r>
        <w:rPr>
          <w:rFonts w:hint="eastAsia"/>
          <w:sz w:val="32"/>
          <w:szCs w:val="32"/>
        </w:rPr>
        <w:t>禁止畜禽养殖场、养殖小区利用未经无害化处理的餐厨垃圾饲喂畜禽。</w:t>
      </w:r>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eastAsia="仿宋_GB2312"/>
          <w:sz w:val="32"/>
          <w:szCs w:val="32"/>
        </w:rPr>
      </w:pPr>
      <w:bookmarkStart w:id="13" w:name="_Hlk54956480"/>
      <w:r>
        <w:rPr>
          <w:sz w:val="32"/>
          <w:szCs w:val="32"/>
        </w:rPr>
        <w:t>【定时定点投放】</w:t>
      </w:r>
      <w:r>
        <w:rPr>
          <w:rFonts w:eastAsia="仿宋_GB2312"/>
          <w:sz w:val="32"/>
          <w:szCs w:val="32"/>
        </w:rPr>
        <w:t>本市</w:t>
      </w:r>
      <w:r>
        <w:rPr>
          <w:rFonts w:hint="eastAsia" w:eastAsia="仿宋_GB2312"/>
          <w:sz w:val="32"/>
          <w:szCs w:val="32"/>
        </w:rPr>
        <w:t>居住区</w:t>
      </w:r>
      <w:r>
        <w:rPr>
          <w:rFonts w:eastAsia="仿宋_GB2312"/>
          <w:sz w:val="32"/>
          <w:szCs w:val="32"/>
        </w:rPr>
        <w:t>推行</w:t>
      </w:r>
      <w:r>
        <w:rPr>
          <w:rFonts w:hint="eastAsia" w:eastAsia="仿宋_GB2312"/>
          <w:sz w:val="32"/>
          <w:szCs w:val="32"/>
          <w:lang w:eastAsia="zh-CN"/>
        </w:rPr>
        <w:t>城市生活垃圾</w:t>
      </w:r>
      <w:r>
        <w:rPr>
          <w:rFonts w:eastAsia="仿宋_GB2312"/>
          <w:sz w:val="32"/>
          <w:szCs w:val="32"/>
        </w:rPr>
        <w:t>定时定点投放制度。</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县（区）</w:t>
      </w:r>
      <w:r>
        <w:rPr>
          <w:rFonts w:hint="eastAsia"/>
          <w:sz w:val="32"/>
          <w:szCs w:val="32"/>
          <w:lang w:eastAsia="zh-CN"/>
        </w:rPr>
        <w:t>环境卫生主管部门</w:t>
      </w:r>
      <w:r>
        <w:rPr>
          <w:sz w:val="32"/>
          <w:szCs w:val="32"/>
        </w:rPr>
        <w:t>可以</w:t>
      </w:r>
      <w:r>
        <w:rPr>
          <w:rFonts w:hint="eastAsia"/>
          <w:sz w:val="32"/>
          <w:szCs w:val="32"/>
        </w:rPr>
        <w:t>根据本行政区域</w:t>
      </w:r>
      <w:r>
        <w:rPr>
          <w:rFonts w:hint="eastAsia"/>
          <w:sz w:val="32"/>
          <w:szCs w:val="32"/>
          <w:lang w:eastAsia="zh-CN"/>
        </w:rPr>
        <w:t>城市生活垃圾</w:t>
      </w:r>
      <w:r>
        <w:rPr>
          <w:rFonts w:hint="eastAsia"/>
          <w:sz w:val="32"/>
          <w:szCs w:val="32"/>
        </w:rPr>
        <w:t>管理实际情况，确定</w:t>
      </w:r>
      <w:r>
        <w:rPr>
          <w:rFonts w:hint="eastAsia"/>
          <w:sz w:val="32"/>
          <w:szCs w:val="32"/>
          <w:lang w:eastAsia="zh-CN"/>
        </w:rPr>
        <w:t>城市生活垃圾</w:t>
      </w:r>
      <w:r>
        <w:rPr>
          <w:rFonts w:hint="eastAsia"/>
          <w:sz w:val="32"/>
          <w:szCs w:val="32"/>
        </w:rPr>
        <w:t>具体投放时间段。</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lang w:eastAsia="zh-CN"/>
        </w:rPr>
        <w:t>城市生活垃圾</w:t>
      </w:r>
      <w:r>
        <w:rPr>
          <w:rFonts w:hint="eastAsia"/>
          <w:sz w:val="32"/>
          <w:szCs w:val="32"/>
        </w:rPr>
        <w:t>分类投放管理责任人可以根据实际投放需要适时设置误时投放点。</w:t>
      </w:r>
      <w:bookmarkEnd w:id="13"/>
    </w:p>
    <w:p>
      <w:pPr>
        <w:pStyle w:val="42"/>
        <w:pageBreakBefore w:val="0"/>
        <w:numPr>
          <w:ilvl w:val="0"/>
          <w:numId w:val="2"/>
        </w:numPr>
        <w:kinsoku/>
        <w:wordWrap/>
        <w:overflowPunct/>
        <w:topLinePunct w:val="0"/>
        <w:autoSpaceDE/>
        <w:autoSpaceDN/>
        <w:bidi w:val="0"/>
        <w:snapToGrid/>
        <w:spacing w:line="590" w:lineRule="exact"/>
        <w:ind w:firstLine="420" w:firstLineChars="0"/>
        <w:textAlignment w:val="auto"/>
        <w:rPr>
          <w:rFonts w:ascii="仿宋_GB2312" w:eastAsia="仿宋_GB2312"/>
          <w:sz w:val="32"/>
          <w:szCs w:val="32"/>
        </w:rPr>
      </w:pPr>
      <w:r>
        <w:rPr>
          <w:sz w:val="32"/>
          <w:szCs w:val="32"/>
        </w:rPr>
        <w:t>【</w:t>
      </w:r>
      <w:r>
        <w:rPr>
          <w:rFonts w:hint="eastAsia"/>
          <w:sz w:val="32"/>
          <w:szCs w:val="32"/>
        </w:rPr>
        <w:t>投放</w:t>
      </w:r>
      <w:r>
        <w:rPr>
          <w:sz w:val="32"/>
          <w:szCs w:val="32"/>
        </w:rPr>
        <w:t>督导员】</w:t>
      </w:r>
      <w:r>
        <w:rPr>
          <w:rFonts w:hint="eastAsia" w:ascii="仿宋_GB2312" w:eastAsia="仿宋_GB2312"/>
          <w:sz w:val="32"/>
          <w:szCs w:val="32"/>
          <w:lang w:eastAsia="zh-CN"/>
        </w:rPr>
        <w:t>城市生活垃圾</w:t>
      </w:r>
      <w:r>
        <w:rPr>
          <w:rFonts w:hint="eastAsia" w:ascii="仿宋_GB2312" w:eastAsia="仿宋_GB2312"/>
          <w:sz w:val="32"/>
          <w:szCs w:val="32"/>
        </w:rPr>
        <w:t>分类投放管理责任人可以组织物业服务工作人员、志愿者、居住区居民等担任</w:t>
      </w:r>
      <w:r>
        <w:rPr>
          <w:rFonts w:hint="eastAsia" w:ascii="仿宋_GB2312" w:eastAsia="仿宋_GB2312"/>
          <w:sz w:val="32"/>
          <w:szCs w:val="32"/>
          <w:lang w:eastAsia="zh-CN"/>
        </w:rPr>
        <w:t>城市生活垃圾</w:t>
      </w:r>
      <w:r>
        <w:rPr>
          <w:rFonts w:hint="eastAsia" w:ascii="仿宋_GB2312" w:eastAsia="仿宋_GB2312"/>
          <w:sz w:val="32"/>
          <w:szCs w:val="32"/>
        </w:rPr>
        <w:t>分类投放督导员，也可以采用购买服务的方式安排督导员。</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督导员应当具备</w:t>
      </w:r>
      <w:r>
        <w:rPr>
          <w:rFonts w:hint="eastAsia"/>
          <w:sz w:val="32"/>
          <w:szCs w:val="32"/>
          <w:lang w:eastAsia="zh-CN"/>
        </w:rPr>
        <w:t>城市生活垃圾</w:t>
      </w:r>
      <w:r>
        <w:rPr>
          <w:rFonts w:hint="eastAsia"/>
          <w:sz w:val="32"/>
          <w:szCs w:val="32"/>
        </w:rPr>
        <w:t>分类专业知识和沟通技巧，使用文明用语、规范用语，</w:t>
      </w:r>
      <w:r>
        <w:rPr>
          <w:sz w:val="32"/>
          <w:szCs w:val="32"/>
        </w:rPr>
        <w:t>引导投放人按照要求分类投放</w:t>
      </w:r>
      <w:r>
        <w:rPr>
          <w:rFonts w:hint="eastAsia"/>
          <w:sz w:val="32"/>
          <w:szCs w:val="32"/>
          <w:lang w:eastAsia="zh-CN"/>
        </w:rPr>
        <w:t>城市生活垃圾</w:t>
      </w:r>
      <w:r>
        <w:rPr>
          <w:rFonts w:hint="eastAsia"/>
          <w:sz w:val="32"/>
          <w:szCs w:val="32"/>
        </w:rPr>
        <w:t>。</w:t>
      </w:r>
    </w:p>
    <w:p>
      <w:pPr>
        <w:pStyle w:val="42"/>
        <w:pageBreakBefore w:val="0"/>
        <w:numPr>
          <w:ilvl w:val="0"/>
          <w:numId w:val="2"/>
        </w:numPr>
        <w:kinsoku/>
        <w:wordWrap/>
        <w:overflowPunct/>
        <w:topLinePunct w:val="0"/>
        <w:autoSpaceDE/>
        <w:autoSpaceDN/>
        <w:bidi w:val="0"/>
        <w:snapToGrid/>
        <w:spacing w:line="590" w:lineRule="exact"/>
        <w:ind w:firstLineChars="0"/>
        <w:textAlignment w:val="auto"/>
        <w:rPr>
          <w:rFonts w:ascii="仿宋_GB2312" w:eastAsia="仿宋_GB2312"/>
          <w:sz w:val="32"/>
          <w:szCs w:val="32"/>
        </w:rPr>
      </w:pPr>
      <w:r>
        <w:rPr>
          <w:sz w:val="32"/>
          <w:szCs w:val="32"/>
        </w:rPr>
        <w:t>【</w:t>
      </w:r>
      <w:r>
        <w:rPr>
          <w:rFonts w:hint="eastAsia"/>
          <w:sz w:val="32"/>
          <w:szCs w:val="32"/>
        </w:rPr>
        <w:t>清扫</w:t>
      </w:r>
      <w:r>
        <w:rPr>
          <w:rFonts w:hint="eastAsia"/>
          <w:sz w:val="32"/>
          <w:szCs w:val="32"/>
          <w:lang w:val="en-US" w:eastAsia="zh-CN"/>
        </w:rPr>
        <w:t>制度</w:t>
      </w:r>
      <w:r>
        <w:rPr>
          <w:sz w:val="32"/>
          <w:szCs w:val="32"/>
        </w:rPr>
        <w:t>】</w:t>
      </w:r>
      <w:r>
        <w:rPr>
          <w:rFonts w:hint="eastAsia" w:ascii="仿宋_GB2312" w:eastAsia="仿宋_GB2312"/>
          <w:sz w:val="32"/>
          <w:szCs w:val="32"/>
        </w:rPr>
        <w:t>市、县（区）、</w:t>
      </w:r>
      <w:r>
        <w:rPr>
          <w:rFonts w:hint="eastAsia" w:ascii="仿宋_GB2312" w:eastAsia="仿宋_GB2312"/>
          <w:sz w:val="32"/>
          <w:szCs w:val="32"/>
          <w:lang w:val="en-US" w:eastAsia="zh-CN"/>
        </w:rPr>
        <w:t>乡</w:t>
      </w:r>
      <w:r>
        <w:rPr>
          <w:rFonts w:hint="eastAsia" w:ascii="仿宋_GB2312" w:eastAsia="仿宋_GB2312"/>
          <w:sz w:val="32"/>
          <w:szCs w:val="32"/>
        </w:rPr>
        <w:t>镇、街道、</w:t>
      </w:r>
      <w:r>
        <w:rPr>
          <w:rFonts w:hint="default" w:ascii="仿宋_GB2312" w:eastAsia="仿宋_GB2312"/>
          <w:sz w:val="32"/>
          <w:szCs w:val="32"/>
          <w:lang w:val="en-US"/>
        </w:rPr>
        <w:t>村（居）</w:t>
      </w:r>
      <w:r>
        <w:rPr>
          <w:rFonts w:hint="eastAsia" w:ascii="仿宋_GB2312" w:eastAsia="仿宋_GB2312"/>
          <w:sz w:val="32"/>
          <w:szCs w:val="32"/>
        </w:rPr>
        <w:t>应当建立</w:t>
      </w:r>
      <w:r>
        <w:rPr>
          <w:rFonts w:hint="eastAsia" w:ascii="仿宋_GB2312" w:eastAsia="仿宋_GB2312"/>
          <w:sz w:val="32"/>
          <w:szCs w:val="32"/>
          <w:lang w:eastAsia="zh-CN"/>
        </w:rPr>
        <w:t>城市生活垃圾</w:t>
      </w:r>
      <w:r>
        <w:rPr>
          <w:rFonts w:hint="eastAsia" w:ascii="仿宋_GB2312" w:eastAsia="仿宋_GB2312"/>
          <w:sz w:val="32"/>
          <w:szCs w:val="32"/>
        </w:rPr>
        <w:t>清扫制度，明确清扫区域、标准要求、作业规范、责任区划分等。</w:t>
      </w:r>
    </w:p>
    <w:p>
      <w:pPr>
        <w:pStyle w:val="42"/>
        <w:pageBreakBefore w:val="0"/>
        <w:numPr>
          <w:ilvl w:val="255"/>
          <w:numId w:val="0"/>
        </w:numPr>
        <w:kinsoku/>
        <w:wordWrap/>
        <w:overflowPunct/>
        <w:topLinePunct w:val="0"/>
        <w:autoSpaceDE/>
        <w:autoSpaceDN/>
        <w:bidi w:val="0"/>
        <w:snapToGrid/>
        <w:spacing w:line="590" w:lineRule="exact"/>
        <w:ind w:firstLine="640" w:firstLineChars="200"/>
        <w:textAlignment w:val="auto"/>
        <w:rPr>
          <w:rFonts w:ascii="仿宋_GB2312"/>
          <w:sz w:val="32"/>
          <w:szCs w:val="32"/>
        </w:rPr>
      </w:pPr>
      <w:r>
        <w:rPr>
          <w:rFonts w:hint="eastAsia" w:ascii="仿宋_GB2312" w:eastAsia="仿宋_GB2312"/>
          <w:sz w:val="32"/>
          <w:szCs w:val="32"/>
        </w:rPr>
        <w:t>机关、企事业单位、社会团体、住宅小区等应当按照市容和环境卫生责任区制度的有关规定做好清扫保洁工作。</w:t>
      </w:r>
    </w:p>
    <w:p>
      <w:pPr>
        <w:pStyle w:val="42"/>
        <w:pageBreakBefore w:val="0"/>
        <w:numPr>
          <w:ilvl w:val="0"/>
          <w:numId w:val="2"/>
        </w:numPr>
        <w:kinsoku/>
        <w:wordWrap/>
        <w:overflowPunct/>
        <w:topLinePunct w:val="0"/>
        <w:autoSpaceDE/>
        <w:autoSpaceDN/>
        <w:bidi w:val="0"/>
        <w:snapToGrid/>
        <w:spacing w:line="590" w:lineRule="exact"/>
        <w:ind w:firstLineChars="0"/>
        <w:textAlignment w:val="auto"/>
        <w:rPr>
          <w:rFonts w:ascii="仿宋_GB2312" w:eastAsia="仿宋_GB2312"/>
          <w:sz w:val="32"/>
          <w:szCs w:val="32"/>
        </w:rPr>
      </w:pPr>
      <w:r>
        <w:rPr>
          <w:sz w:val="32"/>
          <w:szCs w:val="32"/>
        </w:rPr>
        <w:t>【清扫</w:t>
      </w:r>
      <w:r>
        <w:rPr>
          <w:rFonts w:hint="eastAsia"/>
          <w:sz w:val="32"/>
          <w:szCs w:val="32"/>
        </w:rPr>
        <w:t>要求</w:t>
      </w:r>
      <w:r>
        <w:rPr>
          <w:sz w:val="32"/>
          <w:szCs w:val="32"/>
        </w:rPr>
        <w:t>】</w:t>
      </w:r>
      <w:r>
        <w:rPr>
          <w:rFonts w:hint="eastAsia" w:ascii="仿宋_GB2312" w:eastAsia="仿宋_GB2312"/>
          <w:sz w:val="32"/>
          <w:szCs w:val="32"/>
        </w:rPr>
        <w:t>从事</w:t>
      </w:r>
      <w:r>
        <w:rPr>
          <w:rFonts w:hint="eastAsia" w:ascii="仿宋_GB2312" w:eastAsia="仿宋_GB2312"/>
          <w:sz w:val="32"/>
          <w:szCs w:val="32"/>
          <w:lang w:eastAsia="zh-CN"/>
        </w:rPr>
        <w:t>城市生活垃圾</w:t>
      </w:r>
      <w:r>
        <w:rPr>
          <w:rFonts w:hint="eastAsia" w:ascii="仿宋_GB2312" w:eastAsia="仿宋_GB2312"/>
          <w:sz w:val="32"/>
          <w:szCs w:val="32"/>
        </w:rPr>
        <w:t>经营性清扫</w:t>
      </w:r>
      <w:r>
        <w:rPr>
          <w:rFonts w:hint="eastAsia" w:ascii="仿宋_GB2312" w:eastAsia="仿宋_GB2312"/>
          <w:sz w:val="32"/>
          <w:szCs w:val="32"/>
          <w:lang w:val="en-US" w:eastAsia="zh-CN"/>
        </w:rPr>
        <w:t>工作</w:t>
      </w:r>
      <w:r>
        <w:rPr>
          <w:rFonts w:hint="eastAsia" w:ascii="仿宋_GB2312" w:eastAsia="仿宋_GB2312"/>
          <w:sz w:val="32"/>
          <w:szCs w:val="32"/>
        </w:rPr>
        <w:t>的单位，应当严格按照签订的政府采购清扫服务合同履行相关义务，</w:t>
      </w:r>
      <w:r>
        <w:rPr>
          <w:rFonts w:ascii="仿宋_GB2312" w:eastAsia="仿宋_GB2312"/>
          <w:sz w:val="32"/>
          <w:szCs w:val="32"/>
        </w:rPr>
        <w:t xml:space="preserve"> </w:t>
      </w:r>
      <w:r>
        <w:rPr>
          <w:rFonts w:hint="eastAsia" w:ascii="仿宋_GB2312" w:eastAsia="仿宋_GB2312"/>
          <w:sz w:val="32"/>
          <w:szCs w:val="32"/>
        </w:rPr>
        <w:t>并执行环卫作业、运营标准规定。</w:t>
      </w:r>
    </w:p>
    <w:p>
      <w:pPr>
        <w:pStyle w:val="42"/>
        <w:pageBreakBefore w:val="0"/>
        <w:numPr>
          <w:ilvl w:val="-1"/>
          <w:numId w:val="0"/>
        </w:numPr>
        <w:kinsoku/>
        <w:wordWrap/>
        <w:overflowPunct/>
        <w:topLinePunct w:val="0"/>
        <w:autoSpaceDE/>
        <w:autoSpaceDN/>
        <w:bidi w:val="0"/>
        <w:snapToGrid/>
        <w:spacing w:line="59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市、县（区）</w:t>
      </w:r>
      <w:r>
        <w:rPr>
          <w:rFonts w:hint="eastAsia" w:ascii="仿宋_GB2312" w:eastAsia="仿宋_GB2312"/>
          <w:sz w:val="32"/>
          <w:szCs w:val="32"/>
          <w:lang w:eastAsia="zh-CN"/>
        </w:rPr>
        <w:t>人民政府</w:t>
      </w:r>
      <w:r>
        <w:rPr>
          <w:rFonts w:hint="eastAsia" w:ascii="仿宋_GB2312" w:eastAsia="仿宋_GB2312"/>
          <w:sz w:val="32"/>
          <w:szCs w:val="32"/>
        </w:rPr>
        <w:t>应当不断提高城市道路机械化清扫率，鼓励从事</w:t>
      </w:r>
      <w:r>
        <w:rPr>
          <w:rFonts w:hint="eastAsia" w:ascii="仿宋_GB2312" w:eastAsia="仿宋_GB2312"/>
          <w:sz w:val="32"/>
          <w:szCs w:val="32"/>
          <w:lang w:eastAsia="zh-CN"/>
        </w:rPr>
        <w:t>城市生活垃圾</w:t>
      </w:r>
      <w:r>
        <w:rPr>
          <w:rFonts w:hint="eastAsia" w:ascii="仿宋_GB2312" w:eastAsia="仿宋_GB2312"/>
          <w:sz w:val="32"/>
          <w:szCs w:val="32"/>
        </w:rPr>
        <w:t>经营性清扫的单位合理增加道路机动清扫车或吸尘车代替人工进行清扫作业，提高道路清扫工作效率。</w:t>
      </w:r>
    </w:p>
    <w:p>
      <w:pPr>
        <w:pStyle w:val="42"/>
        <w:pageBreakBefore w:val="0"/>
        <w:kinsoku/>
        <w:wordWrap/>
        <w:overflowPunct/>
        <w:topLinePunct w:val="0"/>
        <w:autoSpaceDE/>
        <w:autoSpaceDN/>
        <w:bidi w:val="0"/>
        <w:snapToGrid/>
        <w:spacing w:line="590" w:lineRule="exact"/>
        <w:ind w:left="0" w:leftChars="0" w:firstLine="0" w:firstLineChars="0"/>
        <w:jc w:val="center"/>
        <w:textAlignment w:val="auto"/>
        <w:outlineLvl w:val="1"/>
        <w:rPr>
          <w:sz w:val="32"/>
          <w:szCs w:val="32"/>
        </w:rPr>
      </w:pPr>
      <w:r>
        <w:rPr>
          <w:rFonts w:hint="eastAsia" w:ascii="黑体" w:hAnsi="黑体"/>
          <w:sz w:val="32"/>
          <w:szCs w:val="32"/>
        </w:rPr>
        <w:t>第四章 收集、运输和处理</w:t>
      </w:r>
    </w:p>
    <w:p>
      <w:pPr>
        <w:pStyle w:val="42"/>
        <w:pageBreakBefore w:val="0"/>
        <w:numPr>
          <w:ilvl w:val="0"/>
          <w:numId w:val="2"/>
        </w:numPr>
        <w:kinsoku/>
        <w:wordWrap/>
        <w:overflowPunct/>
        <w:topLinePunct w:val="0"/>
        <w:autoSpaceDE/>
        <w:autoSpaceDN/>
        <w:bidi w:val="0"/>
        <w:snapToGrid/>
        <w:spacing w:line="590" w:lineRule="exact"/>
        <w:ind w:firstLine="640" w:firstLineChars="0"/>
        <w:textAlignment w:val="auto"/>
        <w:rPr>
          <w:rFonts w:ascii="仿宋_GB2312" w:eastAsia="仿宋_GB2312"/>
          <w:sz w:val="32"/>
          <w:szCs w:val="32"/>
        </w:rPr>
      </w:pPr>
      <w:r>
        <w:rPr>
          <w:sz w:val="32"/>
          <w:szCs w:val="32"/>
        </w:rPr>
        <w:t>【收运要求】</w:t>
      </w:r>
      <w:bookmarkEnd w:id="12"/>
      <w:bookmarkStart w:id="14" w:name="_Hlk55225508"/>
      <w:bookmarkStart w:id="15" w:name="_Hlk50125618"/>
      <w:r>
        <w:rPr>
          <w:rFonts w:hint="eastAsia" w:ascii="仿宋_GB2312" w:eastAsia="仿宋_GB2312"/>
          <w:sz w:val="32"/>
          <w:szCs w:val="32"/>
          <w:lang w:eastAsia="zh-CN"/>
        </w:rPr>
        <w:t>城市生活垃圾</w:t>
      </w:r>
      <w:r>
        <w:rPr>
          <w:rFonts w:hint="eastAsia" w:ascii="仿宋_GB2312" w:eastAsia="仿宋_GB2312"/>
          <w:sz w:val="32"/>
          <w:szCs w:val="32"/>
        </w:rPr>
        <w:t>的收集、运输单位应当遵守下列规定：</w:t>
      </w:r>
      <w:bookmarkEnd w:id="14"/>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（一）根据</w:t>
      </w:r>
      <w:r>
        <w:rPr>
          <w:rFonts w:hint="eastAsia"/>
          <w:sz w:val="32"/>
          <w:szCs w:val="32"/>
          <w:lang w:eastAsia="zh-CN"/>
        </w:rPr>
        <w:t>城市生活垃圾</w:t>
      </w:r>
      <w:r>
        <w:rPr>
          <w:rFonts w:hint="eastAsia"/>
          <w:sz w:val="32"/>
          <w:szCs w:val="32"/>
        </w:rPr>
        <w:t>的类别、数量、作业时间等要求，配备相应的收集、运输设备和作业人员，把</w:t>
      </w:r>
      <w:r>
        <w:rPr>
          <w:rFonts w:hint="eastAsia"/>
          <w:sz w:val="32"/>
          <w:szCs w:val="32"/>
          <w:lang w:eastAsia="zh-CN"/>
        </w:rPr>
        <w:t>城市生活垃圾</w:t>
      </w:r>
      <w:r>
        <w:rPr>
          <w:rFonts w:hint="eastAsia"/>
          <w:sz w:val="32"/>
          <w:szCs w:val="32"/>
        </w:rPr>
        <w:t>分类收集、分类运输至符合规定的转运站、贮存点或者处理场所；</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（二）不得混合收集、运输已分类的</w:t>
      </w:r>
      <w:r>
        <w:rPr>
          <w:rFonts w:hint="eastAsia"/>
          <w:sz w:val="32"/>
          <w:szCs w:val="32"/>
          <w:lang w:eastAsia="zh-CN"/>
        </w:rPr>
        <w:t>城市生活垃圾，</w:t>
      </w:r>
      <w:r>
        <w:rPr>
          <w:rFonts w:hint="eastAsia"/>
          <w:sz w:val="32"/>
          <w:szCs w:val="32"/>
        </w:rPr>
        <w:t>不得将危险废物、医疗废物、建筑垃圾、工业固体废物等混入</w:t>
      </w:r>
      <w:r>
        <w:rPr>
          <w:rFonts w:hint="eastAsia"/>
          <w:sz w:val="32"/>
          <w:szCs w:val="32"/>
          <w:lang w:eastAsia="zh-CN"/>
        </w:rPr>
        <w:t>城市生活垃圾</w:t>
      </w:r>
      <w:r>
        <w:rPr>
          <w:rFonts w:hint="eastAsia"/>
          <w:sz w:val="32"/>
          <w:szCs w:val="32"/>
        </w:rPr>
        <w:t>；</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（三）运输车辆应当实行密闭化运输，在车身规范标示所运输</w:t>
      </w:r>
      <w:r>
        <w:rPr>
          <w:rFonts w:hint="eastAsia"/>
          <w:sz w:val="32"/>
          <w:szCs w:val="32"/>
          <w:lang w:eastAsia="zh-CN"/>
        </w:rPr>
        <w:t>城市生活垃圾</w:t>
      </w:r>
      <w:r>
        <w:rPr>
          <w:rFonts w:hint="eastAsia"/>
          <w:sz w:val="32"/>
          <w:szCs w:val="32"/>
        </w:rPr>
        <w:t>的类别，保持车身整洁，车辆清洗过程中不得造成二次污染；</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（四）按照规定的时间、频次、路线和要求分类收集、分类运输</w:t>
      </w:r>
      <w:r>
        <w:rPr>
          <w:rFonts w:hint="eastAsia"/>
          <w:sz w:val="32"/>
          <w:szCs w:val="32"/>
          <w:lang w:eastAsia="zh-CN"/>
        </w:rPr>
        <w:t>城市生活垃圾</w:t>
      </w:r>
      <w:r>
        <w:rPr>
          <w:rFonts w:hint="eastAsia"/>
          <w:sz w:val="32"/>
          <w:szCs w:val="32"/>
        </w:rPr>
        <w:t>，不得沿途丢弃、遗撒或者滴漏污水，厨余垃圾和其他垃圾应当日产日清；</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（五）作业后应当及时对垃圾收集、运输设施进行保洁复位，清理作业场地，保持垃圾收集、运输设施和周边环境的干净整洁；</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（六）国家</w:t>
      </w:r>
      <w:r>
        <w:rPr>
          <w:rFonts w:hint="eastAsia"/>
          <w:sz w:val="32"/>
          <w:szCs w:val="32"/>
          <w:lang w:val="en-US" w:eastAsia="zh-CN"/>
        </w:rPr>
        <w:t>和</w:t>
      </w:r>
      <w:r>
        <w:rPr>
          <w:rFonts w:hint="eastAsia"/>
          <w:sz w:val="32"/>
          <w:szCs w:val="32"/>
        </w:rPr>
        <w:t>省有关</w:t>
      </w:r>
      <w:r>
        <w:rPr>
          <w:rFonts w:hint="eastAsia"/>
          <w:sz w:val="32"/>
          <w:szCs w:val="32"/>
          <w:lang w:val="en-US" w:eastAsia="zh-CN"/>
        </w:rPr>
        <w:t>城市</w:t>
      </w:r>
      <w:r>
        <w:rPr>
          <w:rFonts w:hint="eastAsia"/>
          <w:sz w:val="32"/>
          <w:szCs w:val="32"/>
        </w:rPr>
        <w:t>生活垃圾</w:t>
      </w:r>
      <w:r>
        <w:rPr>
          <w:rFonts w:hint="eastAsia"/>
          <w:sz w:val="32"/>
          <w:szCs w:val="32"/>
          <w:lang w:val="en-US" w:eastAsia="zh-CN"/>
        </w:rPr>
        <w:t>收集和运输</w:t>
      </w:r>
      <w:r>
        <w:rPr>
          <w:rFonts w:hint="eastAsia"/>
          <w:sz w:val="32"/>
          <w:szCs w:val="32"/>
        </w:rPr>
        <w:t>的其他规定。</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收集、运输单位在</w:t>
      </w:r>
      <w:r>
        <w:rPr>
          <w:rFonts w:hint="eastAsia"/>
          <w:sz w:val="32"/>
          <w:szCs w:val="32"/>
          <w:lang w:eastAsia="zh-CN"/>
        </w:rPr>
        <w:t>城市生活垃圾</w:t>
      </w:r>
      <w:r>
        <w:rPr>
          <w:rFonts w:hint="eastAsia"/>
          <w:sz w:val="32"/>
          <w:szCs w:val="32"/>
        </w:rPr>
        <w:t>交付点发现拟交付的</w:t>
      </w:r>
      <w:r>
        <w:rPr>
          <w:rFonts w:hint="eastAsia"/>
          <w:sz w:val="32"/>
          <w:szCs w:val="32"/>
          <w:lang w:eastAsia="zh-CN"/>
        </w:rPr>
        <w:t>城市生活垃圾</w:t>
      </w:r>
      <w:r>
        <w:rPr>
          <w:rFonts w:hint="eastAsia"/>
          <w:sz w:val="32"/>
          <w:szCs w:val="32"/>
        </w:rPr>
        <w:t>不符合分类标准的，应当告知</w:t>
      </w:r>
      <w:r>
        <w:rPr>
          <w:rFonts w:hint="eastAsia"/>
          <w:sz w:val="32"/>
          <w:szCs w:val="32"/>
          <w:lang w:eastAsia="zh-CN"/>
        </w:rPr>
        <w:t>城市生活垃圾</w:t>
      </w:r>
      <w:r>
        <w:rPr>
          <w:rFonts w:hint="eastAsia"/>
          <w:sz w:val="32"/>
          <w:szCs w:val="32"/>
        </w:rPr>
        <w:t>分类投放管理责任人并要求其改正。现场</w:t>
      </w:r>
      <w:r>
        <w:rPr>
          <w:rFonts w:hint="eastAsia"/>
          <w:sz w:val="32"/>
          <w:szCs w:val="32"/>
          <w:lang w:val="en-US" w:eastAsia="zh-CN"/>
        </w:rPr>
        <w:t>因</w:t>
      </w:r>
      <w:r>
        <w:rPr>
          <w:rFonts w:hint="eastAsia"/>
          <w:sz w:val="32"/>
          <w:szCs w:val="32"/>
        </w:rPr>
        <w:t>无管理责任人不能及时改正的，收集、运输单位</w:t>
      </w:r>
      <w:r>
        <w:rPr>
          <w:rFonts w:hint="eastAsia"/>
          <w:sz w:val="32"/>
          <w:szCs w:val="32"/>
          <w:lang w:val="en-US" w:eastAsia="zh-CN"/>
        </w:rPr>
        <w:t>可以</w:t>
      </w:r>
      <w:r>
        <w:rPr>
          <w:rFonts w:hint="eastAsia"/>
          <w:sz w:val="32"/>
          <w:szCs w:val="32"/>
        </w:rPr>
        <w:t>在交付点张贴告知单，明确混合垃圾类别、改正措施等。未改正的，可以对混合垃圾拒绝收运；拒不改正的，应当报告所在地县（区）</w:t>
      </w:r>
      <w:r>
        <w:rPr>
          <w:rFonts w:hint="eastAsia"/>
          <w:sz w:val="32"/>
          <w:szCs w:val="32"/>
          <w:lang w:eastAsia="zh-CN"/>
        </w:rPr>
        <w:t>环境卫生主管部门</w:t>
      </w:r>
      <w:r>
        <w:rPr>
          <w:rFonts w:hint="eastAsia"/>
          <w:sz w:val="32"/>
          <w:szCs w:val="32"/>
        </w:rPr>
        <w:t>。</w:t>
      </w:r>
    </w:p>
    <w:p>
      <w:pPr>
        <w:pStyle w:val="43"/>
        <w:pageBreakBefore w:val="0"/>
        <w:kinsoku/>
        <w:wordWrap/>
        <w:overflowPunct/>
        <w:topLinePunct w:val="0"/>
        <w:autoSpaceDE/>
        <w:autoSpaceDN/>
        <w:bidi w:val="0"/>
        <w:snapToGrid/>
        <w:spacing w:line="590" w:lineRule="exact"/>
        <w:textAlignment w:val="auto"/>
        <w:rPr>
          <w:rFonts w:ascii="Times New Roman" w:hAnsi="Times New Roman" w:eastAsia="楷体_GB2312"/>
          <w:sz w:val="32"/>
          <w:szCs w:val="32"/>
        </w:rPr>
      </w:pPr>
      <w:r>
        <w:rPr>
          <w:rFonts w:hint="eastAsia"/>
          <w:sz w:val="32"/>
          <w:szCs w:val="32"/>
        </w:rPr>
        <w:t>收集、运输单位应当将被拒绝收运的单位、居住区等信息在拒绝收运当日报告给所在地乡镇</w:t>
      </w:r>
      <w:r>
        <w:rPr>
          <w:rFonts w:hint="eastAsia"/>
          <w:sz w:val="32"/>
          <w:szCs w:val="32"/>
          <w:lang w:eastAsia="zh-CN"/>
        </w:rPr>
        <w:t>人民政府</w:t>
      </w:r>
      <w:r>
        <w:rPr>
          <w:rFonts w:hint="eastAsia"/>
          <w:sz w:val="32"/>
          <w:szCs w:val="32"/>
        </w:rPr>
        <w:t>、街道办事处或所在地县（区）</w:t>
      </w:r>
      <w:r>
        <w:rPr>
          <w:rFonts w:hint="eastAsia"/>
          <w:sz w:val="32"/>
          <w:szCs w:val="32"/>
          <w:lang w:eastAsia="zh-CN"/>
        </w:rPr>
        <w:t>环境卫生主管部门</w:t>
      </w:r>
      <w:r>
        <w:rPr>
          <w:rFonts w:hint="eastAsia"/>
          <w:sz w:val="32"/>
          <w:szCs w:val="32"/>
        </w:rPr>
        <w:t>。</w:t>
      </w:r>
      <w:bookmarkEnd w:id="15"/>
    </w:p>
    <w:p>
      <w:pPr>
        <w:pStyle w:val="42"/>
        <w:pageBreakBefore w:val="0"/>
        <w:numPr>
          <w:ilvl w:val="0"/>
          <w:numId w:val="2"/>
        </w:numPr>
        <w:kinsoku/>
        <w:wordWrap/>
        <w:overflowPunct/>
        <w:topLinePunct w:val="0"/>
        <w:autoSpaceDE/>
        <w:autoSpaceDN/>
        <w:bidi w:val="0"/>
        <w:snapToGrid/>
        <w:spacing w:line="590" w:lineRule="exact"/>
        <w:ind w:firstLine="640" w:firstLineChars="0"/>
        <w:textAlignment w:val="auto"/>
        <w:rPr>
          <w:rFonts w:eastAsia="仿宋_GB2312"/>
          <w:sz w:val="32"/>
          <w:szCs w:val="32"/>
        </w:rPr>
      </w:pPr>
      <w:r>
        <w:rPr>
          <w:sz w:val="32"/>
          <w:szCs w:val="32"/>
        </w:rPr>
        <w:t>【处理要求】</w:t>
      </w:r>
      <w:r>
        <w:rPr>
          <w:rFonts w:hint="eastAsia" w:eastAsia="仿宋_GB2312"/>
          <w:sz w:val="32"/>
          <w:szCs w:val="32"/>
          <w:lang w:eastAsia="zh-CN"/>
        </w:rPr>
        <w:t>城市生活垃圾</w:t>
      </w:r>
      <w:r>
        <w:rPr>
          <w:rFonts w:hint="eastAsia" w:eastAsia="仿宋_GB2312"/>
          <w:sz w:val="32"/>
          <w:szCs w:val="32"/>
        </w:rPr>
        <w:t>处理单位应当遵守下列规定：</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（一）按照有关规定和分类标准接收、分类处理</w:t>
      </w:r>
      <w:r>
        <w:rPr>
          <w:rFonts w:hint="eastAsia"/>
          <w:sz w:val="32"/>
          <w:szCs w:val="32"/>
          <w:lang w:eastAsia="zh-CN"/>
        </w:rPr>
        <w:t>城市生活垃圾</w:t>
      </w:r>
      <w:r>
        <w:rPr>
          <w:rFonts w:hint="eastAsia"/>
          <w:sz w:val="32"/>
          <w:szCs w:val="32"/>
        </w:rPr>
        <w:t>，不得擅自混合处理已分类的</w:t>
      </w:r>
      <w:r>
        <w:rPr>
          <w:rFonts w:hint="eastAsia"/>
          <w:sz w:val="32"/>
          <w:szCs w:val="32"/>
          <w:lang w:eastAsia="zh-CN"/>
        </w:rPr>
        <w:t>城市生活垃圾</w:t>
      </w:r>
      <w:r>
        <w:rPr>
          <w:rFonts w:hint="eastAsia"/>
          <w:sz w:val="32"/>
          <w:szCs w:val="32"/>
        </w:rPr>
        <w:t>；</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（二）对场（</w:t>
      </w:r>
      <w:r>
        <w:rPr>
          <w:sz w:val="32"/>
          <w:szCs w:val="32"/>
        </w:rPr>
        <w:t>厂</w:t>
      </w:r>
      <w:r>
        <w:rPr>
          <w:rFonts w:hint="eastAsia"/>
          <w:sz w:val="32"/>
          <w:szCs w:val="32"/>
        </w:rPr>
        <w:t>）</w:t>
      </w:r>
      <w:r>
        <w:rPr>
          <w:sz w:val="32"/>
          <w:szCs w:val="32"/>
        </w:rPr>
        <w:t>区道路、厂房和垃圾</w:t>
      </w:r>
      <w:r>
        <w:rPr>
          <w:rFonts w:hint="eastAsia"/>
          <w:sz w:val="32"/>
          <w:szCs w:val="32"/>
        </w:rPr>
        <w:t>处理</w:t>
      </w:r>
      <w:r>
        <w:rPr>
          <w:sz w:val="32"/>
          <w:szCs w:val="32"/>
        </w:rPr>
        <w:t>设施设备及其辅助设施设备进行定期保养和维护，</w:t>
      </w:r>
      <w:r>
        <w:rPr>
          <w:rFonts w:hint="eastAsia"/>
          <w:sz w:val="32"/>
          <w:szCs w:val="32"/>
        </w:rPr>
        <w:t>确保</w:t>
      </w:r>
      <w:r>
        <w:rPr>
          <w:rFonts w:hint="eastAsia"/>
          <w:sz w:val="32"/>
          <w:szCs w:val="32"/>
          <w:lang w:eastAsia="zh-CN"/>
        </w:rPr>
        <w:t>城市生活垃圾</w:t>
      </w:r>
      <w:r>
        <w:rPr>
          <w:rFonts w:hint="eastAsia"/>
          <w:sz w:val="32"/>
          <w:szCs w:val="32"/>
        </w:rPr>
        <w:t>处理设施、设备正常运行；</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（三）配备污染物治理设施，严格按照工程技术规范、操作规程、污染控制标准处理</w:t>
      </w:r>
      <w:r>
        <w:rPr>
          <w:rFonts w:hint="eastAsia"/>
          <w:sz w:val="32"/>
          <w:szCs w:val="32"/>
          <w:lang w:eastAsia="zh-CN"/>
        </w:rPr>
        <w:t>城市生活垃圾</w:t>
      </w:r>
      <w:r>
        <w:rPr>
          <w:rFonts w:hint="eastAsia"/>
          <w:sz w:val="32"/>
          <w:szCs w:val="32"/>
        </w:rPr>
        <w:t>，处理过程中产生的废水、废气、废渣等污染物应当符合国家、省和本市有关污染物排放标准；</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（四）建立管理台账，记录每日接收、处理</w:t>
      </w:r>
      <w:r>
        <w:rPr>
          <w:rFonts w:hint="eastAsia"/>
          <w:sz w:val="32"/>
          <w:szCs w:val="32"/>
          <w:lang w:eastAsia="zh-CN"/>
        </w:rPr>
        <w:t>城市生活垃圾</w:t>
      </w:r>
      <w:r>
        <w:rPr>
          <w:rFonts w:hint="eastAsia"/>
          <w:sz w:val="32"/>
          <w:szCs w:val="32"/>
        </w:rPr>
        <w:t>的类别、数量；</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（五）按照国家有关规定，安装使用监测设备，实时监测污染物的排放情况，将污染排放数据实时公开，监测设备应当与所在地生态环境主管部门的监控设备联网；</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（六）健全安全管理制度，配备安全设施；</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（七）每月定期将上月处理的</w:t>
      </w:r>
      <w:r>
        <w:rPr>
          <w:rFonts w:hint="eastAsia"/>
          <w:sz w:val="32"/>
          <w:szCs w:val="32"/>
          <w:lang w:eastAsia="zh-CN"/>
        </w:rPr>
        <w:t>城市生活垃圾</w:t>
      </w:r>
      <w:r>
        <w:rPr>
          <w:rFonts w:hint="eastAsia"/>
          <w:sz w:val="32"/>
          <w:szCs w:val="32"/>
        </w:rPr>
        <w:t>来源、数量、产品流向、运行数据等情况向所在地县（区）</w:t>
      </w:r>
      <w:r>
        <w:rPr>
          <w:rFonts w:hint="eastAsia"/>
          <w:sz w:val="32"/>
          <w:szCs w:val="32"/>
          <w:lang w:eastAsia="zh-CN"/>
        </w:rPr>
        <w:t>环境卫生主管部门</w:t>
      </w:r>
      <w:r>
        <w:rPr>
          <w:rFonts w:hint="eastAsia"/>
          <w:sz w:val="32"/>
          <w:szCs w:val="32"/>
        </w:rPr>
        <w:t>备案，并取得回执；</w:t>
      </w:r>
    </w:p>
    <w:p>
      <w:pPr>
        <w:pStyle w:val="43"/>
        <w:pageBreakBefore w:val="0"/>
        <w:kinsoku/>
        <w:wordWrap/>
        <w:overflowPunct/>
        <w:topLinePunct w:val="0"/>
        <w:autoSpaceDE/>
        <w:autoSpaceDN/>
        <w:bidi w:val="0"/>
        <w:snapToGrid/>
        <w:spacing w:line="590" w:lineRule="exact"/>
        <w:textAlignment w:val="auto"/>
        <w:rPr>
          <w:sz w:val="32"/>
          <w:szCs w:val="32"/>
        </w:rPr>
      </w:pPr>
      <w:r>
        <w:rPr>
          <w:rFonts w:hint="eastAsia"/>
          <w:sz w:val="32"/>
          <w:szCs w:val="32"/>
        </w:rPr>
        <w:t>（八）国家</w:t>
      </w:r>
      <w:r>
        <w:rPr>
          <w:rFonts w:hint="eastAsia"/>
          <w:sz w:val="32"/>
          <w:szCs w:val="32"/>
          <w:lang w:val="en-US" w:eastAsia="zh-CN"/>
        </w:rPr>
        <w:t>和</w:t>
      </w:r>
      <w:r>
        <w:rPr>
          <w:rFonts w:hint="eastAsia"/>
          <w:sz w:val="32"/>
          <w:szCs w:val="32"/>
        </w:rPr>
        <w:t>省有关</w:t>
      </w:r>
      <w:r>
        <w:rPr>
          <w:rFonts w:hint="eastAsia"/>
          <w:sz w:val="32"/>
          <w:szCs w:val="32"/>
          <w:lang w:val="en-US" w:eastAsia="zh-CN"/>
        </w:rPr>
        <w:t>城市</w:t>
      </w:r>
      <w:r>
        <w:rPr>
          <w:rFonts w:hint="eastAsia"/>
          <w:sz w:val="32"/>
          <w:szCs w:val="32"/>
        </w:rPr>
        <w:t>生活垃圾处理的其他规定。</w:t>
      </w:r>
    </w:p>
    <w:p>
      <w:pPr>
        <w:pStyle w:val="43"/>
        <w:pageBreakBefore w:val="0"/>
        <w:kinsoku/>
        <w:wordWrap/>
        <w:overflowPunct/>
        <w:topLinePunct w:val="0"/>
        <w:autoSpaceDE/>
        <w:autoSpaceDN/>
        <w:bidi w:val="0"/>
        <w:snapToGrid/>
        <w:spacing w:line="590" w:lineRule="exact"/>
        <w:textAlignment w:val="auto"/>
        <w:rPr>
          <w:rFonts w:hint="eastAsia"/>
          <w:sz w:val="32"/>
          <w:szCs w:val="32"/>
        </w:rPr>
      </w:pPr>
      <w:r>
        <w:rPr>
          <w:rFonts w:hint="eastAsia"/>
          <w:sz w:val="32"/>
          <w:szCs w:val="32"/>
          <w:lang w:eastAsia="zh-CN"/>
        </w:rPr>
        <w:t>城市生活垃圾</w:t>
      </w:r>
      <w:r>
        <w:rPr>
          <w:rFonts w:hint="eastAsia"/>
          <w:sz w:val="32"/>
          <w:szCs w:val="32"/>
        </w:rPr>
        <w:t>处理单位接收</w:t>
      </w:r>
      <w:r>
        <w:rPr>
          <w:rFonts w:hint="eastAsia"/>
          <w:sz w:val="32"/>
          <w:szCs w:val="32"/>
          <w:lang w:eastAsia="zh-CN"/>
        </w:rPr>
        <w:t>城市生活垃圾</w:t>
      </w:r>
      <w:r>
        <w:rPr>
          <w:rFonts w:hint="eastAsia"/>
          <w:sz w:val="32"/>
          <w:szCs w:val="32"/>
        </w:rPr>
        <w:t>时发现不符合分类标准的，应当</w:t>
      </w:r>
      <w:r>
        <w:rPr>
          <w:sz w:val="32"/>
          <w:szCs w:val="32"/>
        </w:rPr>
        <w:t>告知</w:t>
      </w:r>
      <w:r>
        <w:rPr>
          <w:rFonts w:hint="eastAsia"/>
          <w:sz w:val="32"/>
          <w:szCs w:val="32"/>
          <w:lang w:eastAsia="zh-CN"/>
        </w:rPr>
        <w:t>城市生活垃圾</w:t>
      </w:r>
      <w:r>
        <w:rPr>
          <w:rFonts w:hint="eastAsia"/>
          <w:sz w:val="32"/>
          <w:szCs w:val="32"/>
        </w:rPr>
        <w:t>收集、运输单位并要求其改正；拒不改正的，应当报告所在地县（区）</w:t>
      </w:r>
      <w:r>
        <w:rPr>
          <w:rFonts w:hint="eastAsia"/>
          <w:sz w:val="32"/>
          <w:szCs w:val="32"/>
          <w:lang w:eastAsia="zh-CN"/>
        </w:rPr>
        <w:t>环境卫生主管部门</w:t>
      </w:r>
      <w:r>
        <w:rPr>
          <w:rFonts w:hint="eastAsia"/>
          <w:sz w:val="32"/>
          <w:szCs w:val="32"/>
        </w:rPr>
        <w:t>。</w:t>
      </w:r>
    </w:p>
    <w:p>
      <w:pPr>
        <w:pStyle w:val="43"/>
        <w:pageBreakBefore w:val="0"/>
        <w:kinsoku/>
        <w:wordWrap/>
        <w:overflowPunct/>
        <w:topLinePunct w:val="0"/>
        <w:autoSpaceDE/>
        <w:autoSpaceDN/>
        <w:bidi w:val="0"/>
        <w:snapToGrid/>
        <w:spacing w:line="590" w:lineRule="exact"/>
        <w:jc w:val="center"/>
        <w:textAlignment w:val="auto"/>
        <w:rPr>
          <w:rFonts w:ascii="黑体" w:hAnsi="黑体" w:eastAsia="黑体"/>
          <w:b w:val="0"/>
          <w:bCs w:val="0"/>
          <w:sz w:val="32"/>
          <w:szCs w:val="32"/>
        </w:rPr>
      </w:pPr>
      <w:r>
        <w:rPr>
          <w:rFonts w:hint="eastAsia" w:ascii="黑体" w:hAnsi="黑体" w:eastAsia="黑体"/>
          <w:b w:val="0"/>
          <w:bCs w:val="0"/>
          <w:sz w:val="32"/>
          <w:szCs w:val="32"/>
        </w:rPr>
        <w:t>第五章 设施建设与保障</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【专项规划】</w:t>
      </w:r>
      <w:bookmarkStart w:id="16" w:name="_Hlk55487481"/>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应当依据省</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专项规划，结合</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产生和处理情况，</w:t>
      </w:r>
      <w:r>
        <w:rPr>
          <w:rFonts w:ascii="Times New Roman" w:hAnsi="Times New Roman" w:eastAsia="仿宋_GB2312" w:cs="Times New Roman"/>
          <w:sz w:val="32"/>
          <w:szCs w:val="32"/>
        </w:rPr>
        <w:t>组织编制本市</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lang w:val="en-US" w:eastAsia="zh-CN"/>
        </w:rPr>
        <w:t>管理</w:t>
      </w:r>
      <w:r>
        <w:rPr>
          <w:rFonts w:ascii="Times New Roman" w:hAnsi="Times New Roman" w:eastAsia="仿宋_GB2312" w:cs="Times New Roman"/>
          <w:sz w:val="32"/>
          <w:szCs w:val="32"/>
        </w:rPr>
        <w:t>专项规划</w:t>
      </w:r>
      <w:r>
        <w:rPr>
          <w:rFonts w:hint="eastAsia" w:ascii="Times New Roman" w:hAnsi="Times New Roman" w:eastAsia="仿宋_GB2312" w:cs="Times New Roman"/>
          <w:sz w:val="32"/>
          <w:szCs w:val="32"/>
        </w:rPr>
        <w:t>。</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县（区）</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应当依据本市</w:t>
      </w:r>
      <w:r>
        <w:rPr>
          <w:rFonts w:hint="eastAsia" w:ascii="Times New Roman" w:hAnsi="Times New Roman" w:eastAsia="仿宋_GB2312" w:cs="Times New Roman"/>
          <w:sz w:val="32"/>
          <w:szCs w:val="32"/>
          <w:lang w:eastAsia="zh-CN"/>
        </w:rPr>
        <w:t>城市生活垃圾管理</w:t>
      </w:r>
      <w:r>
        <w:rPr>
          <w:rFonts w:hint="eastAsia" w:ascii="Times New Roman" w:hAnsi="Times New Roman" w:eastAsia="仿宋_GB2312" w:cs="Times New Roman"/>
          <w:sz w:val="32"/>
          <w:szCs w:val="32"/>
        </w:rPr>
        <w:t>专项规划，组织编制本行政区域</w:t>
      </w:r>
      <w:r>
        <w:rPr>
          <w:rFonts w:hint="eastAsia" w:ascii="Times New Roman" w:hAnsi="Times New Roman" w:eastAsia="仿宋_GB2312" w:cs="Times New Roman"/>
          <w:sz w:val="32"/>
          <w:szCs w:val="32"/>
          <w:lang w:eastAsia="zh-CN"/>
        </w:rPr>
        <w:t>城市生活垃圾管理</w:t>
      </w:r>
      <w:r>
        <w:rPr>
          <w:rFonts w:hint="eastAsia" w:ascii="Times New Roman" w:hAnsi="Times New Roman" w:eastAsia="仿宋_GB2312" w:cs="Times New Roman"/>
          <w:sz w:val="32"/>
          <w:szCs w:val="32"/>
        </w:rPr>
        <w:t>专项规划，报本级</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批准后组织实施。</w:t>
      </w:r>
    </w:p>
    <w:p>
      <w:pPr>
        <w:pageBreakBefore w:val="0"/>
        <w:kinsoku/>
        <w:wordWrap/>
        <w:overflowPunct/>
        <w:topLinePunct w:val="0"/>
        <w:autoSpaceDE/>
        <w:autoSpaceDN/>
        <w:bidi w:val="0"/>
        <w:snapToGrid/>
        <w:spacing w:line="590" w:lineRule="exact"/>
        <w:ind w:firstLine="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县</w:t>
      </w:r>
      <w:r>
        <w:rPr>
          <w:rFonts w:hint="eastAsia"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应当将</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处理设施的新增建设用地纳入国土空间规划。</w:t>
      </w:r>
    </w:p>
    <w:p>
      <w:pPr>
        <w:pStyle w:val="6"/>
        <w:pageBreakBefore w:val="0"/>
        <w:kinsoku/>
        <w:wordWrap/>
        <w:overflowPunct/>
        <w:topLinePunct w:val="0"/>
        <w:autoSpaceDE/>
        <w:autoSpaceDN/>
        <w:bidi w:val="0"/>
        <w:snapToGrid/>
        <w:spacing w:line="590" w:lineRule="exact"/>
        <w:ind w:firstLine="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自然资源主管部门应当把</w:t>
      </w:r>
      <w:r>
        <w:rPr>
          <w:rFonts w:hint="eastAsia" w:ascii="Times New Roman" w:hAnsi="Times New Roman" w:eastAsia="仿宋_GB2312" w:cs="Times New Roman"/>
          <w:sz w:val="32"/>
          <w:szCs w:val="32"/>
          <w:lang w:eastAsia="zh-CN"/>
        </w:rPr>
        <w:t>城市生活垃圾管理</w:t>
      </w:r>
      <w:r>
        <w:rPr>
          <w:rFonts w:hint="eastAsia" w:ascii="Times New Roman" w:hAnsi="Times New Roman" w:eastAsia="仿宋_GB2312" w:cs="Times New Roman"/>
          <w:sz w:val="32"/>
          <w:szCs w:val="32"/>
        </w:rPr>
        <w:t>专项规划中确定的</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处理设施用地，纳入控制性详细规划，并依法向社会公布。</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经规划确定的</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处理设施建设用地，未经法定程序，不得擅自占用或者改变用途。</w:t>
      </w:r>
      <w:bookmarkEnd w:id="16"/>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hint="eastAsia" w:ascii="Times New Roman" w:hAnsi="Times New Roman" w:eastAsia="黑体"/>
          <w:sz w:val="32"/>
          <w:szCs w:val="32"/>
        </w:rPr>
        <w:t>【年度建设计划】</w:t>
      </w:r>
      <w:r>
        <w:rPr>
          <w:rFonts w:hint="eastAsia" w:ascii="Times New Roman" w:hAnsi="Times New Roman" w:eastAsia="仿宋_GB2312" w:cs="Times New Roman"/>
          <w:sz w:val="32"/>
          <w:szCs w:val="32"/>
        </w:rPr>
        <w:t>市、县（区）</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应当根据</w:t>
      </w:r>
      <w:r>
        <w:rPr>
          <w:rFonts w:hint="eastAsia" w:ascii="Times New Roman" w:hAnsi="Times New Roman" w:eastAsia="仿宋_GB2312" w:cs="Times New Roman"/>
          <w:sz w:val="32"/>
          <w:szCs w:val="32"/>
          <w:lang w:eastAsia="zh-CN"/>
        </w:rPr>
        <w:t>城市生活垃圾管理</w:t>
      </w:r>
      <w:r>
        <w:rPr>
          <w:rFonts w:hint="eastAsia" w:ascii="Times New Roman" w:hAnsi="Times New Roman" w:eastAsia="仿宋_GB2312" w:cs="Times New Roman"/>
          <w:sz w:val="32"/>
          <w:szCs w:val="32"/>
        </w:rPr>
        <w:t>专项规划，制定</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设施年度建设计划并组织实施。</w:t>
      </w:r>
    </w:p>
    <w:p>
      <w:pPr>
        <w:pageBreakBefore w:val="0"/>
        <w:kinsoku/>
        <w:wordWrap/>
        <w:overflowPunct/>
        <w:topLinePunct w:val="0"/>
        <w:autoSpaceDE/>
        <w:autoSpaceDN/>
        <w:bidi w:val="0"/>
        <w:snapToGrid/>
        <w:spacing w:line="590" w:lineRule="exact"/>
        <w:ind w:firstLine="640" w:firstLineChars="200"/>
        <w:textAlignment w:val="auto"/>
        <w:rPr>
          <w:sz w:val="32"/>
          <w:szCs w:val="32"/>
        </w:rPr>
      </w:pPr>
      <w:r>
        <w:rPr>
          <w:rFonts w:hint="eastAsia" w:ascii="Times New Roman" w:hAnsi="Times New Roman" w:eastAsia="仿宋_GB2312" w:cs="Times New Roman"/>
          <w:sz w:val="32"/>
          <w:szCs w:val="32"/>
        </w:rPr>
        <w:t>市、县（区）发展改革、自然资源等部门应当将</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设施年度建设计划所需资金和土地，分别纳入年度投资计划和年度土地供应计划。</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【收集点建设】</w:t>
      </w:r>
      <w:r>
        <w:rPr>
          <w:rFonts w:hint="eastAsia" w:ascii="Times New Roman" w:hAnsi="Times New Roman" w:eastAsia="仿宋_GB2312" w:cs="Times New Roman"/>
          <w:sz w:val="32"/>
          <w:szCs w:val="32"/>
        </w:rPr>
        <w:t>县（区）</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分类投放管理责任人应当按照国家、省有关技术标准和要求及市、县（区）相关规划，因地制宜、科学合理设置</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分类收集点以及废弃的年花年桔、大件家具收集点。因确定的收集点发生争议的，可以提请所在地乡镇</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、街道办事处协调解决。</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【转运</w:t>
      </w:r>
      <w:r>
        <w:rPr>
          <w:rFonts w:hint="eastAsia" w:ascii="Times New Roman" w:hAnsi="Times New Roman" w:eastAsia="黑体" w:cs="Times New Roman"/>
          <w:sz w:val="32"/>
          <w:szCs w:val="32"/>
        </w:rPr>
        <w:t>设施</w:t>
      </w:r>
      <w:r>
        <w:rPr>
          <w:rFonts w:ascii="Times New Roman" w:hAnsi="Times New Roman" w:eastAsia="黑体" w:cs="Times New Roman"/>
          <w:sz w:val="32"/>
          <w:szCs w:val="32"/>
        </w:rPr>
        <w:t>建设】</w:t>
      </w:r>
      <w:bookmarkStart w:id="17" w:name="_Hlk50125411"/>
      <w:r>
        <w:rPr>
          <w:rFonts w:hint="eastAsia" w:ascii="Times New Roman" w:hAnsi="Times New Roman" w:eastAsia="仿宋_GB2312" w:cs="Times New Roman"/>
          <w:sz w:val="32"/>
          <w:szCs w:val="32"/>
        </w:rPr>
        <w:t>市、县（区）</w:t>
      </w:r>
      <w:r>
        <w:rPr>
          <w:rFonts w:hint="eastAsia" w:ascii="Times New Roman" w:hAnsi="Times New Roman" w:eastAsia="仿宋_GB2312" w:cs="Times New Roman"/>
          <w:sz w:val="32"/>
          <w:szCs w:val="32"/>
          <w:lang w:eastAsia="zh-CN"/>
        </w:rPr>
        <w:t>人民政府</w:t>
      </w:r>
      <w:r>
        <w:rPr>
          <w:rFonts w:ascii="Times New Roman" w:hAnsi="Times New Roman" w:eastAsia="仿宋_GB2312" w:cs="Times New Roman"/>
          <w:sz w:val="32"/>
          <w:szCs w:val="32"/>
        </w:rPr>
        <w:t>应当按照</w:t>
      </w:r>
      <w:r>
        <w:rPr>
          <w:rFonts w:hint="eastAsia" w:ascii="Times New Roman" w:hAnsi="Times New Roman" w:eastAsia="仿宋_GB2312" w:cs="Times New Roman"/>
          <w:sz w:val="32"/>
          <w:szCs w:val="32"/>
        </w:rPr>
        <w:t>相关规划、</w:t>
      </w:r>
      <w:r>
        <w:rPr>
          <w:rFonts w:ascii="Times New Roman" w:hAnsi="Times New Roman" w:eastAsia="仿宋_GB2312" w:cs="Times New Roman"/>
          <w:sz w:val="32"/>
          <w:szCs w:val="32"/>
        </w:rPr>
        <w:t>现行</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技术标准和要求建设、改造</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转运站，</w:t>
      </w:r>
      <w:r>
        <w:rPr>
          <w:rFonts w:hint="eastAsia" w:ascii="Times New Roman" w:hAnsi="Times New Roman" w:eastAsia="仿宋_GB2312" w:cs="Times New Roman"/>
          <w:sz w:val="32"/>
          <w:szCs w:val="32"/>
          <w:lang w:val="en-US" w:eastAsia="zh-CN"/>
        </w:rPr>
        <w:t>以满足</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分类功能需求。</w:t>
      </w:r>
    </w:p>
    <w:bookmarkEnd w:id="17"/>
    <w:p>
      <w:pPr>
        <w:pageBreakBefore w:val="0"/>
        <w:kinsoku/>
        <w:wordWrap/>
        <w:overflowPunct/>
        <w:topLinePunct w:val="0"/>
        <w:autoSpaceDE/>
        <w:autoSpaceDN/>
        <w:bidi w:val="0"/>
        <w:snapToGrid/>
        <w:spacing w:line="590" w:lineRule="exact"/>
        <w:ind w:firstLine="600"/>
        <w:textAlignment w:val="auto"/>
        <w:rPr>
          <w:rFonts w:ascii="Times New Roman" w:hAnsi="Times New Roman" w:eastAsia="仿宋_GB2312"/>
          <w:sz w:val="32"/>
          <w:szCs w:val="32"/>
        </w:rPr>
      </w:pPr>
      <w:r>
        <w:rPr>
          <w:rFonts w:hint="eastAsia" w:ascii="Times New Roman" w:hAnsi="Times New Roman" w:eastAsia="仿宋_GB2312" w:cs="Times New Roman"/>
          <w:sz w:val="32"/>
          <w:szCs w:val="32"/>
        </w:rPr>
        <w:t>商务主管部门应当推动再生资源回收站点、分拣中心的规划、建设，并会同</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加强再生资源回收体系和</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收运体系的衔接。</w:t>
      </w:r>
    </w:p>
    <w:p>
      <w:pPr>
        <w:pageBreakBefore w:val="0"/>
        <w:kinsoku/>
        <w:wordWrap/>
        <w:overflowPunct/>
        <w:topLinePunct w:val="0"/>
        <w:autoSpaceDE/>
        <w:autoSpaceDN/>
        <w:bidi w:val="0"/>
        <w:snapToGrid/>
        <w:spacing w:line="590" w:lineRule="exact"/>
        <w:ind w:firstLine="640" w:firstLineChars="200"/>
        <w:textAlignment w:val="auto"/>
        <w:rPr>
          <w:sz w:val="32"/>
          <w:szCs w:val="32"/>
        </w:rPr>
      </w:pPr>
      <w:bookmarkStart w:id="18" w:name="_Hlk88649264"/>
      <w:r>
        <w:rPr>
          <w:rFonts w:hint="eastAsia" w:ascii="Times New Roman" w:hAnsi="Times New Roman" w:eastAsia="仿宋_GB2312" w:cs="Times New Roman"/>
          <w:sz w:val="32"/>
          <w:szCs w:val="32"/>
        </w:rPr>
        <w:t>生态环境部门应当</w:t>
      </w:r>
      <w:bookmarkStart w:id="19" w:name="_Hlk112418060"/>
      <w:r>
        <w:rPr>
          <w:rFonts w:hint="eastAsia" w:ascii="Times New Roman" w:hAnsi="Times New Roman" w:eastAsia="仿宋_GB2312" w:cs="Times New Roman"/>
          <w:sz w:val="32"/>
          <w:szCs w:val="32"/>
        </w:rPr>
        <w:t>会同</w:t>
      </w:r>
      <w:bookmarkEnd w:id="18"/>
      <w:bookmarkEnd w:id="19"/>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推动有害垃圾</w:t>
      </w:r>
      <w:r>
        <w:rPr>
          <w:rFonts w:ascii="Times New Roman" w:hAnsi="Times New Roman" w:eastAsia="仿宋_GB2312" w:cs="Times New Roman"/>
          <w:sz w:val="32"/>
          <w:szCs w:val="32"/>
        </w:rPr>
        <w:t>贮存点</w:t>
      </w:r>
      <w:r>
        <w:rPr>
          <w:rFonts w:hint="eastAsia" w:ascii="Times New Roman" w:hAnsi="Times New Roman" w:eastAsia="仿宋_GB2312" w:cs="Times New Roman"/>
          <w:sz w:val="32"/>
          <w:szCs w:val="32"/>
        </w:rPr>
        <w:t>、贮存中心的规划和建设。</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【处理设施建设</w:t>
      </w:r>
      <w:r>
        <w:rPr>
          <w:rFonts w:hint="eastAsia" w:ascii="Times New Roman" w:hAnsi="Times New Roman" w:eastAsia="黑体" w:cs="Times New Roman"/>
          <w:sz w:val="32"/>
          <w:szCs w:val="32"/>
        </w:rPr>
        <w:t>与</w:t>
      </w:r>
      <w:r>
        <w:rPr>
          <w:rFonts w:ascii="Times New Roman" w:hAnsi="Times New Roman" w:eastAsia="黑体" w:cs="Times New Roman"/>
          <w:sz w:val="32"/>
          <w:szCs w:val="32"/>
        </w:rPr>
        <w:t>管理】</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应当协调相关部门推进厨余垃圾、其他垃圾、废弃的大件家具等垃圾处理设施建设，各相关部门应当予以协助配合。处理设施建设应当符合现行有关技术标准和要求。</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厨余垃圾应当采用生化处理技术、产沼、堆肥以及其他资源化利用或者无害化方式处理，鼓励具备条件的农贸市场、农产品批发市场、大型超市配置符合标准的厨余垃圾就地处理设施；其他垃圾应当采用焚烧发电、卫生填埋等方式进行无害化处理。</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sz w:val="32"/>
          <w:szCs w:val="32"/>
        </w:rPr>
        <w:t>废弃的大件家具应当设置拆解处理场所，拆解后的可回收物应当交由资源化利用企业进行回收利用。</w:t>
      </w:r>
    </w:p>
    <w:p>
      <w:pPr>
        <w:pStyle w:val="22"/>
        <w:pageBreakBefore w:val="0"/>
        <w:numPr>
          <w:ilvl w:val="0"/>
          <w:numId w:val="2"/>
        </w:numPr>
        <w:kinsoku/>
        <w:wordWrap/>
        <w:overflowPunct/>
        <w:topLinePunct w:val="0"/>
        <w:autoSpaceDE/>
        <w:autoSpaceDN/>
        <w:bidi w:val="0"/>
        <w:adjustRightInd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【配套</w:t>
      </w:r>
      <w:r>
        <w:rPr>
          <w:rFonts w:hint="eastAsia" w:ascii="Times New Roman" w:hAnsi="Times New Roman" w:eastAsia="黑体" w:cs="Times New Roman"/>
          <w:sz w:val="32"/>
          <w:szCs w:val="32"/>
        </w:rPr>
        <w:t>设施</w:t>
      </w:r>
      <w:r>
        <w:rPr>
          <w:rFonts w:ascii="Times New Roman" w:hAnsi="Times New Roman" w:eastAsia="黑体" w:cs="Times New Roman"/>
          <w:sz w:val="32"/>
          <w:szCs w:val="32"/>
        </w:rPr>
        <w:t>建设】</w:t>
      </w:r>
      <w:bookmarkStart w:id="20" w:name="_Hlk50017610"/>
      <w:bookmarkStart w:id="21" w:name="_Hlk50125431"/>
      <w:bookmarkStart w:id="22" w:name="_Hlk54960787"/>
      <w:r>
        <w:rPr>
          <w:rFonts w:hint="eastAsia" w:ascii="Times New Roman" w:hAnsi="Times New Roman" w:eastAsia="仿宋_GB2312" w:cs="Times New Roman"/>
          <w:sz w:val="32"/>
          <w:szCs w:val="32"/>
        </w:rPr>
        <w:t>新建、改建、扩建建设工程应当按照标准配套建设</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分类投放、收集、转运设施，</w:t>
      </w:r>
      <w:r>
        <w:rPr>
          <w:rFonts w:hint="eastAsia" w:ascii="Times New Roman" w:hAnsi="Times New Roman" w:eastAsia="仿宋_GB2312" w:cs="Times New Roman"/>
          <w:sz w:val="32"/>
          <w:szCs w:val="32"/>
          <w:lang w:val="en-US" w:eastAsia="zh-CN"/>
        </w:rPr>
        <w:t>以</w:t>
      </w:r>
      <w:r>
        <w:rPr>
          <w:rFonts w:hint="eastAsia" w:ascii="Times New Roman" w:hAnsi="Times New Roman" w:eastAsia="仿宋_GB2312" w:cs="Times New Roman"/>
          <w:sz w:val="32"/>
          <w:szCs w:val="32"/>
        </w:rPr>
        <w:t>达到规划设计要求。</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仿宋_GB2312" w:cs="Times New Roman"/>
          <w:sz w:val="32"/>
          <w:szCs w:val="32"/>
        </w:rPr>
        <w:t>配套</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分类投放、收集、转运</w:t>
      </w:r>
      <w:r>
        <w:rPr>
          <w:rFonts w:ascii="Times New Roman" w:hAnsi="Times New Roman" w:eastAsia="仿宋_GB2312" w:cs="Times New Roman"/>
          <w:sz w:val="32"/>
          <w:szCs w:val="32"/>
        </w:rPr>
        <w:t>设施应当与主体工程同时设计、同时施工、同时交付使用；建设工程分期建设的，配套</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分类</w:t>
      </w:r>
      <w:r>
        <w:rPr>
          <w:rFonts w:ascii="Times New Roman" w:hAnsi="Times New Roman" w:eastAsia="仿宋_GB2312" w:cs="Times New Roman"/>
          <w:sz w:val="32"/>
          <w:szCs w:val="32"/>
        </w:rPr>
        <w:t>设施应当与首期工程同时交付使用；配套设施建设费用纳入建设工程投资预算。</w:t>
      </w:r>
      <w:bookmarkEnd w:id="20"/>
      <w:bookmarkEnd w:id="21"/>
      <w:bookmarkEnd w:id="22"/>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楷体_GB2312" w:cs="Times New Roman"/>
          <w:sz w:val="32"/>
          <w:szCs w:val="32"/>
        </w:rPr>
      </w:pPr>
      <w:r>
        <w:rPr>
          <w:rFonts w:hint="eastAsia" w:ascii="Times New Roman" w:hAnsi="Times New Roman" w:eastAsia="黑体" w:cs="Times New Roman"/>
          <w:sz w:val="32"/>
          <w:szCs w:val="32"/>
        </w:rPr>
        <w:t>【禁止擅自拆除、转移或毁坏生活垃圾设施】</w:t>
      </w:r>
      <w:r>
        <w:rPr>
          <w:rFonts w:ascii="Times New Roman" w:hAnsi="Times New Roman" w:eastAsia="仿宋_GB2312" w:cs="Times New Roman"/>
          <w:sz w:val="32"/>
          <w:szCs w:val="32"/>
        </w:rPr>
        <w:t>未经</w:t>
      </w:r>
      <w:r>
        <w:rPr>
          <w:rFonts w:hint="eastAsia" w:ascii="Times New Roman" w:hAnsi="Times New Roman" w:eastAsia="仿宋_GB2312" w:cs="Times New Roman"/>
          <w:sz w:val="32"/>
          <w:szCs w:val="32"/>
          <w:lang w:eastAsia="zh-CN"/>
        </w:rPr>
        <w:t>环境卫生主管部门</w:t>
      </w:r>
      <w:r>
        <w:rPr>
          <w:rFonts w:ascii="Times New Roman" w:hAnsi="Times New Roman" w:eastAsia="仿宋_GB2312" w:cs="Times New Roman"/>
          <w:sz w:val="32"/>
          <w:szCs w:val="32"/>
        </w:rPr>
        <w:t>批准，</w:t>
      </w:r>
      <w:r>
        <w:rPr>
          <w:rFonts w:hint="eastAsia" w:ascii="Times New Roman" w:hAnsi="Times New Roman" w:eastAsia="仿宋_GB2312" w:cs="Times New Roman"/>
          <w:sz w:val="32"/>
          <w:szCs w:val="32"/>
        </w:rPr>
        <w:t>任何单位和个人不得擅自拆除、转移、毁坏</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投放、收集、转运、处理以及再生资源回收利用等设施。</w:t>
      </w:r>
      <w:bookmarkStart w:id="23" w:name="_Hlk50015188"/>
    </w:p>
    <w:p>
      <w:pPr>
        <w:pStyle w:val="21"/>
        <w:pageBreakBefore w:val="0"/>
        <w:numPr>
          <w:ilvl w:val="0"/>
          <w:numId w:val="2"/>
        </w:numPr>
        <w:kinsoku/>
        <w:wordWrap/>
        <w:overflowPunct/>
        <w:topLinePunct w:val="0"/>
        <w:autoSpaceDE/>
        <w:autoSpaceDN/>
        <w:bidi w:val="0"/>
        <w:snapToGrid/>
        <w:spacing w:line="590" w:lineRule="exact"/>
        <w:ind w:firstLineChars="0"/>
        <w:textAlignment w:val="auto"/>
        <w:outlineLvl w:val="1"/>
        <w:rPr>
          <w:rFonts w:ascii="Times New Roman" w:hAnsi="Times New Roman" w:eastAsia="楷体_GB2312" w:cs="Times New Roman"/>
          <w:sz w:val="32"/>
          <w:szCs w:val="32"/>
        </w:rPr>
      </w:pPr>
      <w:r>
        <w:rPr>
          <w:rFonts w:ascii="Times New Roman" w:hAnsi="Times New Roman" w:eastAsia="黑体" w:cs="Times New Roman"/>
          <w:sz w:val="32"/>
          <w:szCs w:val="32"/>
        </w:rPr>
        <w:t>【生活垃圾处理费】</w:t>
      </w:r>
      <w:r>
        <w:rPr>
          <w:rFonts w:hint="eastAsia" w:ascii="Times New Roman" w:hAnsi="Times New Roman" w:cs="Times New Roman"/>
          <w:sz w:val="32"/>
          <w:szCs w:val="32"/>
        </w:rPr>
        <w:t>按照谁产生谁付费、多产生多付费的原则，逐步建立计量收费、分类计价、易于收缴的</w:t>
      </w:r>
      <w:r>
        <w:rPr>
          <w:rFonts w:hint="eastAsia" w:ascii="Times New Roman" w:hAnsi="Times New Roman" w:cs="Times New Roman"/>
          <w:sz w:val="32"/>
          <w:szCs w:val="32"/>
          <w:lang w:eastAsia="zh-CN"/>
        </w:rPr>
        <w:t>城市生活垃圾</w:t>
      </w:r>
      <w:r>
        <w:rPr>
          <w:rFonts w:hint="eastAsia" w:ascii="Times New Roman" w:hAnsi="Times New Roman" w:cs="Times New Roman"/>
          <w:sz w:val="32"/>
          <w:szCs w:val="32"/>
        </w:rPr>
        <w:t>处理收费制度。</w:t>
      </w:r>
    </w:p>
    <w:p>
      <w:pPr>
        <w:pStyle w:val="21"/>
        <w:pageBreakBefore w:val="0"/>
        <w:numPr>
          <w:ilvl w:val="0"/>
          <w:numId w:val="2"/>
        </w:numPr>
        <w:kinsoku/>
        <w:wordWrap/>
        <w:overflowPunct/>
        <w:topLinePunct w:val="0"/>
        <w:autoSpaceDE/>
        <w:autoSpaceDN/>
        <w:bidi w:val="0"/>
        <w:snapToGrid/>
        <w:spacing w:line="590" w:lineRule="exact"/>
        <w:ind w:firstLineChars="0"/>
        <w:textAlignment w:val="auto"/>
        <w:outlineLvl w:val="1"/>
        <w:rPr>
          <w:rFonts w:ascii="Times New Roman" w:hAnsi="Times New Roman" w:cs="Times New Roman"/>
          <w:sz w:val="32"/>
          <w:szCs w:val="32"/>
        </w:rPr>
      </w:pPr>
      <w:r>
        <w:rPr>
          <w:rFonts w:ascii="Times New Roman" w:hAnsi="Times New Roman" w:eastAsia="黑体" w:cs="Times New Roman"/>
          <w:sz w:val="32"/>
          <w:szCs w:val="32"/>
        </w:rPr>
        <w:t>【生态补偿机制】</w:t>
      </w:r>
      <w:r>
        <w:rPr>
          <w:rFonts w:hint="eastAsia" w:ascii="Times New Roman" w:hAnsi="Times New Roman" w:cs="Times New Roman"/>
          <w:sz w:val="32"/>
          <w:szCs w:val="32"/>
        </w:rPr>
        <w:t>市</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县（区）</w:t>
      </w:r>
      <w:r>
        <w:rPr>
          <w:rFonts w:hint="eastAsia" w:ascii="Times New Roman" w:hAnsi="Times New Roman" w:cs="Times New Roman"/>
          <w:sz w:val="32"/>
          <w:szCs w:val="32"/>
          <w:lang w:eastAsia="zh-CN"/>
        </w:rPr>
        <w:t>人民政府</w:t>
      </w:r>
      <w:r>
        <w:rPr>
          <w:rFonts w:hint="eastAsia" w:ascii="Times New Roman" w:hAnsi="Times New Roman" w:cs="Times New Roman"/>
          <w:sz w:val="32"/>
          <w:szCs w:val="32"/>
        </w:rPr>
        <w:t>应当按照地域统筹、设施共享、利益均衡的原则，建立</w:t>
      </w:r>
      <w:r>
        <w:rPr>
          <w:rFonts w:hint="eastAsia" w:ascii="Times New Roman" w:hAnsi="Times New Roman" w:cs="Times New Roman"/>
          <w:sz w:val="32"/>
          <w:szCs w:val="32"/>
          <w:lang w:eastAsia="zh-CN"/>
        </w:rPr>
        <w:t>城市生活垃圾</w:t>
      </w:r>
      <w:r>
        <w:rPr>
          <w:rFonts w:hint="eastAsia" w:ascii="Times New Roman" w:hAnsi="Times New Roman" w:cs="Times New Roman"/>
          <w:sz w:val="32"/>
          <w:szCs w:val="32"/>
        </w:rPr>
        <w:t>跨区域处理的生态环境补偿制度，科学合理设置补偿原则、补偿方式和补偿标准。</w:t>
      </w:r>
    </w:p>
    <w:p>
      <w:pPr>
        <w:pStyle w:val="21"/>
        <w:pageBreakBefore w:val="0"/>
        <w:kinsoku/>
        <w:wordWrap/>
        <w:overflowPunct/>
        <w:topLinePunct w:val="0"/>
        <w:autoSpaceDE/>
        <w:autoSpaceDN/>
        <w:bidi w:val="0"/>
        <w:snapToGrid/>
        <w:spacing w:line="590" w:lineRule="exact"/>
        <w:ind w:firstLine="600"/>
        <w:textAlignment w:val="auto"/>
        <w:rPr>
          <w:rFonts w:ascii="Times New Roman" w:hAnsi="Times New Roman" w:cs="Times New Roman"/>
          <w:sz w:val="32"/>
          <w:szCs w:val="32"/>
        </w:rPr>
      </w:pPr>
      <w:r>
        <w:rPr>
          <w:rFonts w:hint="eastAsia" w:ascii="Times New Roman" w:hAnsi="Times New Roman" w:cs="Times New Roman"/>
          <w:sz w:val="32"/>
          <w:szCs w:val="32"/>
        </w:rPr>
        <w:t>跨区域转移处理</w:t>
      </w:r>
      <w:r>
        <w:rPr>
          <w:rFonts w:hint="eastAsia" w:ascii="Times New Roman" w:hAnsi="Times New Roman" w:cs="Times New Roman"/>
          <w:sz w:val="32"/>
          <w:szCs w:val="32"/>
          <w:lang w:eastAsia="zh-CN"/>
        </w:rPr>
        <w:t>城市生活垃圾</w:t>
      </w:r>
      <w:r>
        <w:rPr>
          <w:rFonts w:hint="eastAsia" w:ascii="Times New Roman" w:hAnsi="Times New Roman" w:cs="Times New Roman"/>
          <w:sz w:val="32"/>
          <w:szCs w:val="32"/>
        </w:rPr>
        <w:t>的，移出方所在地</w:t>
      </w:r>
      <w:r>
        <w:rPr>
          <w:rFonts w:hint="eastAsia" w:ascii="Times New Roman" w:hAnsi="Times New Roman" w:cs="Times New Roman"/>
          <w:sz w:val="32"/>
          <w:szCs w:val="32"/>
          <w:lang w:eastAsia="zh-CN"/>
        </w:rPr>
        <w:t>人民政府</w:t>
      </w:r>
      <w:r>
        <w:rPr>
          <w:rFonts w:hint="eastAsia" w:ascii="Times New Roman" w:hAnsi="Times New Roman" w:cs="Times New Roman"/>
          <w:sz w:val="32"/>
          <w:szCs w:val="32"/>
        </w:rPr>
        <w:t>应当与接收方所在地</w:t>
      </w:r>
      <w:r>
        <w:rPr>
          <w:rFonts w:hint="eastAsia" w:ascii="Times New Roman" w:hAnsi="Times New Roman" w:cs="Times New Roman"/>
          <w:sz w:val="32"/>
          <w:szCs w:val="32"/>
          <w:lang w:eastAsia="zh-CN"/>
        </w:rPr>
        <w:t>人民政府</w:t>
      </w:r>
      <w:r>
        <w:rPr>
          <w:rFonts w:hint="eastAsia" w:ascii="Times New Roman" w:hAnsi="Times New Roman" w:cs="Times New Roman"/>
          <w:sz w:val="32"/>
          <w:szCs w:val="32"/>
        </w:rPr>
        <w:t>协商一致。</w:t>
      </w:r>
      <w:r>
        <w:rPr>
          <w:rFonts w:hint="eastAsia" w:ascii="Times New Roman" w:hAnsi="Times New Roman" w:cs="Times New Roman"/>
          <w:sz w:val="32"/>
          <w:szCs w:val="32"/>
          <w:lang w:eastAsia="zh-CN"/>
        </w:rPr>
        <w:t>城市生活垃圾</w:t>
      </w:r>
      <w:r>
        <w:rPr>
          <w:rFonts w:hint="eastAsia" w:ascii="Times New Roman" w:hAnsi="Times New Roman" w:cs="Times New Roman"/>
          <w:sz w:val="32"/>
          <w:szCs w:val="32"/>
        </w:rPr>
        <w:t>移出方所在地</w:t>
      </w:r>
      <w:r>
        <w:rPr>
          <w:rFonts w:hint="eastAsia" w:ascii="Times New Roman" w:hAnsi="Times New Roman" w:cs="Times New Roman"/>
          <w:sz w:val="32"/>
          <w:szCs w:val="32"/>
          <w:lang w:eastAsia="zh-CN"/>
        </w:rPr>
        <w:t>人民政府</w:t>
      </w:r>
      <w:r>
        <w:rPr>
          <w:rFonts w:hint="eastAsia" w:ascii="Times New Roman" w:hAnsi="Times New Roman" w:cs="Times New Roman"/>
          <w:sz w:val="32"/>
          <w:szCs w:val="32"/>
        </w:rPr>
        <w:t>应当根据转移处理量向接收方所在地</w:t>
      </w:r>
      <w:r>
        <w:rPr>
          <w:rFonts w:hint="eastAsia" w:ascii="Times New Roman" w:hAnsi="Times New Roman" w:cs="Times New Roman"/>
          <w:sz w:val="32"/>
          <w:szCs w:val="32"/>
          <w:lang w:eastAsia="zh-CN"/>
        </w:rPr>
        <w:t>人民政府</w:t>
      </w:r>
      <w:r>
        <w:rPr>
          <w:rFonts w:hint="eastAsia" w:ascii="Times New Roman" w:hAnsi="Times New Roman" w:cs="Times New Roman"/>
          <w:sz w:val="32"/>
          <w:szCs w:val="32"/>
        </w:rPr>
        <w:t>支付</w:t>
      </w:r>
      <w:r>
        <w:rPr>
          <w:rFonts w:hint="eastAsia" w:ascii="Times New Roman" w:hAnsi="Times New Roman" w:cs="Times New Roman"/>
          <w:sz w:val="32"/>
          <w:szCs w:val="32"/>
          <w:lang w:eastAsia="zh-CN"/>
        </w:rPr>
        <w:t>城市生活垃圾</w:t>
      </w:r>
      <w:r>
        <w:rPr>
          <w:rFonts w:hint="eastAsia" w:ascii="Times New Roman" w:hAnsi="Times New Roman" w:cs="Times New Roman"/>
          <w:sz w:val="32"/>
          <w:szCs w:val="32"/>
        </w:rPr>
        <w:t>处理生态补偿费或者以其他方式进行补偿。</w:t>
      </w:r>
    </w:p>
    <w:p>
      <w:pPr>
        <w:pStyle w:val="21"/>
        <w:pageBreakBefore w:val="0"/>
        <w:kinsoku/>
        <w:wordWrap/>
        <w:overflowPunct/>
        <w:topLinePunct w:val="0"/>
        <w:autoSpaceDE/>
        <w:autoSpaceDN/>
        <w:bidi w:val="0"/>
        <w:snapToGrid/>
        <w:spacing w:line="590" w:lineRule="exact"/>
        <w:ind w:firstLine="600"/>
        <w:textAlignment w:val="auto"/>
        <w:rPr>
          <w:rFonts w:ascii="Times New Roman" w:hAnsi="Times New Roman" w:cs="Times New Roman"/>
          <w:sz w:val="32"/>
          <w:szCs w:val="32"/>
        </w:rPr>
      </w:pPr>
      <w:r>
        <w:rPr>
          <w:rFonts w:hint="eastAsia" w:ascii="Times New Roman" w:hAnsi="Times New Roman" w:cs="Times New Roman"/>
          <w:sz w:val="32"/>
          <w:szCs w:val="32"/>
          <w:lang w:eastAsia="zh-CN"/>
        </w:rPr>
        <w:t>城市生活垃圾</w:t>
      </w:r>
      <w:r>
        <w:rPr>
          <w:rFonts w:ascii="Times New Roman" w:hAnsi="Times New Roman" w:cs="Times New Roman"/>
          <w:sz w:val="32"/>
          <w:szCs w:val="32"/>
        </w:rPr>
        <w:t>处理生态补偿费主要用于</w:t>
      </w:r>
      <w:r>
        <w:rPr>
          <w:rFonts w:hint="eastAsia" w:ascii="Times New Roman" w:hAnsi="Times New Roman" w:cs="Times New Roman"/>
          <w:sz w:val="32"/>
          <w:szCs w:val="32"/>
          <w:lang w:eastAsia="zh-CN"/>
        </w:rPr>
        <w:t>城市生活垃圾</w:t>
      </w:r>
      <w:r>
        <w:rPr>
          <w:rFonts w:ascii="Times New Roman" w:hAnsi="Times New Roman" w:cs="Times New Roman"/>
          <w:sz w:val="32"/>
          <w:szCs w:val="32"/>
        </w:rPr>
        <w:t>处理设施周边地区环境改善、市政配套设施和公共服务设施的建设与维护</w:t>
      </w:r>
      <w:r>
        <w:rPr>
          <w:rFonts w:hint="eastAsia" w:ascii="Times New Roman" w:hAnsi="Times New Roman" w:cs="Times New Roman"/>
          <w:sz w:val="32"/>
          <w:szCs w:val="32"/>
        </w:rPr>
        <w:t>、</w:t>
      </w:r>
      <w:r>
        <w:rPr>
          <w:rFonts w:ascii="Times New Roman" w:hAnsi="Times New Roman" w:cs="Times New Roman"/>
          <w:sz w:val="32"/>
          <w:szCs w:val="32"/>
        </w:rPr>
        <w:t>经济发展扶持</w:t>
      </w:r>
      <w:r>
        <w:rPr>
          <w:rFonts w:hint="eastAsia" w:ascii="Times New Roman" w:hAnsi="Times New Roman" w:cs="Times New Roman"/>
          <w:sz w:val="32"/>
          <w:szCs w:val="32"/>
        </w:rPr>
        <w:t>和居民回馈</w:t>
      </w:r>
      <w:r>
        <w:rPr>
          <w:rFonts w:ascii="Times New Roman" w:hAnsi="Times New Roman" w:cs="Times New Roman"/>
          <w:sz w:val="32"/>
          <w:szCs w:val="32"/>
        </w:rPr>
        <w:t>等。</w:t>
      </w:r>
      <w:bookmarkEnd w:id="23"/>
      <w:bookmarkStart w:id="24" w:name="_Hlk55550532"/>
    </w:p>
    <w:p>
      <w:pPr>
        <w:pStyle w:val="21"/>
        <w:pageBreakBefore w:val="0"/>
        <w:kinsoku/>
        <w:wordWrap/>
        <w:overflowPunct/>
        <w:topLinePunct w:val="0"/>
        <w:autoSpaceDE/>
        <w:autoSpaceDN/>
        <w:bidi w:val="0"/>
        <w:snapToGrid/>
        <w:spacing w:line="590" w:lineRule="exact"/>
        <w:ind w:firstLine="600"/>
        <w:jc w:val="center"/>
        <w:textAlignment w:val="auto"/>
        <w:rPr>
          <w:rFonts w:ascii="黑体" w:hAnsi="黑体" w:eastAsia="黑体"/>
          <w:b w:val="0"/>
          <w:bCs w:val="0"/>
          <w:sz w:val="32"/>
          <w:szCs w:val="32"/>
        </w:rPr>
      </w:pPr>
      <w:r>
        <w:rPr>
          <w:rFonts w:hint="eastAsia" w:ascii="黑体" w:hAnsi="黑体" w:eastAsia="黑体"/>
          <w:b w:val="0"/>
          <w:bCs w:val="0"/>
          <w:sz w:val="32"/>
          <w:szCs w:val="32"/>
        </w:rPr>
        <w:t>第六章 监督管理</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bookmarkStart w:id="25" w:name="_Hlk50125803"/>
      <w:r>
        <w:rPr>
          <w:rFonts w:hint="eastAsia" w:ascii="Times New Roman" w:hAnsi="Times New Roman" w:eastAsia="黑体" w:cs="Times New Roman"/>
          <w:sz w:val="32"/>
          <w:szCs w:val="32"/>
        </w:rPr>
        <w:t>【考核评估】</w:t>
      </w:r>
      <w:r>
        <w:rPr>
          <w:rFonts w:hint="eastAsia" w:ascii="Times New Roman" w:hAnsi="Times New Roman" w:eastAsia="仿宋_GB2312" w:cs="Times New Roman"/>
          <w:sz w:val="32"/>
          <w:szCs w:val="32"/>
        </w:rPr>
        <w:t>市、县（区）</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应当建立</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管理的综合考核制度，将本级行政管理部门、下一级</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履行</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管理职责的情况纳入管理绩效考评指标，定期公布考评结果。</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市、县（区）</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应当定期对</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管理情况进行评估。</w:t>
      </w:r>
    </w:p>
    <w:p>
      <w:pPr>
        <w:pageBreakBefore w:val="0"/>
        <w:kinsoku/>
        <w:wordWrap/>
        <w:overflowPunct/>
        <w:topLinePunct w:val="0"/>
        <w:autoSpaceDE/>
        <w:autoSpaceDN/>
        <w:bidi w:val="0"/>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有关部门在开展文明单位、文明家庭、文明社区、文明街道等创建活动以及卫生单位、卫生社区等创建活动中，应当将</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管理的情况纳入评选标准</w:t>
      </w:r>
      <w:bookmarkEnd w:id="24"/>
      <w:bookmarkEnd w:id="25"/>
      <w:r>
        <w:rPr>
          <w:rFonts w:hint="eastAsia" w:ascii="Times New Roman" w:hAnsi="Times New Roman" w:eastAsia="仿宋_GB2312" w:cs="Times New Roman"/>
          <w:sz w:val="32"/>
          <w:szCs w:val="32"/>
          <w:lang w:eastAsia="zh-CN"/>
        </w:rPr>
        <w:t>。</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bookmarkStart w:id="26" w:name="_Hlk55550488"/>
      <w:bookmarkStart w:id="27" w:name="_Hlk50107510"/>
      <w:r>
        <w:rPr>
          <w:rFonts w:ascii="Times New Roman" w:hAnsi="Times New Roman" w:eastAsia="黑体" w:cs="Times New Roman"/>
          <w:sz w:val="32"/>
          <w:szCs w:val="32"/>
        </w:rPr>
        <w:t>【监督</w:t>
      </w:r>
      <w:r>
        <w:rPr>
          <w:rFonts w:hint="eastAsia" w:ascii="Times New Roman" w:hAnsi="Times New Roman" w:eastAsia="黑体" w:cs="Times New Roman"/>
          <w:sz w:val="32"/>
          <w:szCs w:val="32"/>
        </w:rPr>
        <w:t>检查</w:t>
      </w:r>
      <w:r>
        <w:rPr>
          <w:rFonts w:ascii="Times New Roman" w:hAnsi="Times New Roman" w:eastAsia="黑体" w:cs="Times New Roman"/>
          <w:sz w:val="32"/>
          <w:szCs w:val="32"/>
        </w:rPr>
        <w:t>】</w:t>
      </w:r>
      <w:bookmarkEnd w:id="26"/>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应当建立健全</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监督检查制度，对</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管理情况进行监督检查。</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县（区）</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应当对从事</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收集、运输、处理服务的单位进行日常监督检查。</w:t>
      </w:r>
      <w:r>
        <w:rPr>
          <w:rFonts w:ascii="Times New Roman" w:hAnsi="Times New Roman" w:eastAsia="仿宋_GB2312" w:cs="Times New Roman"/>
          <w:sz w:val="32"/>
          <w:szCs w:val="32"/>
        </w:rPr>
        <w:t>根据需要，可以向</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处理设施现场派驻监督员。</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乡镇</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和街道办事处应当对本区域内</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管理责任人履行管理责任的情况进行监督检查，并组织</w:t>
      </w:r>
      <w:r>
        <w:rPr>
          <w:rFonts w:hint="eastAsia" w:ascii="Times New Roman" w:hAnsi="Times New Roman" w:eastAsia="仿宋_GB2312" w:cs="Times New Roman"/>
          <w:sz w:val="32"/>
          <w:szCs w:val="32"/>
          <w:lang w:val="en-US" w:eastAsia="zh-CN"/>
        </w:rPr>
        <w:t>村民</w:t>
      </w:r>
      <w:r>
        <w:rPr>
          <w:rFonts w:hint="eastAsia" w:ascii="Times New Roman" w:hAnsi="Times New Roman" w:eastAsia="仿宋_GB2312" w:cs="Times New Roman"/>
          <w:sz w:val="32"/>
          <w:szCs w:val="32"/>
        </w:rPr>
        <w:t>委员会、居民委员会开展日常巡查，引导、督促单位和个人做好</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分类工作。</w:t>
      </w:r>
    </w:p>
    <w:p>
      <w:pPr>
        <w:pStyle w:val="22"/>
        <w:pageBreakBefore w:val="0"/>
        <w:numPr>
          <w:ilvl w:val="0"/>
          <w:numId w:val="2"/>
        </w:numPr>
        <w:kinsoku/>
        <w:wordWrap/>
        <w:overflowPunct/>
        <w:topLinePunct w:val="0"/>
        <w:autoSpaceDE/>
        <w:autoSpaceDN/>
        <w:bidi w:val="0"/>
        <w:snapToGrid/>
        <w:spacing w:line="590" w:lineRule="exact"/>
        <w:ind w:firstLine="60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企业信用管理</w:t>
      </w:r>
      <w:r>
        <w:rPr>
          <w:rFonts w:ascii="Times New Roman" w:hAnsi="Times New Roman" w:eastAsia="黑体" w:cs="Times New Roman"/>
          <w:sz w:val="32"/>
          <w:szCs w:val="32"/>
        </w:rPr>
        <w:t>】</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应当建立</w:t>
      </w:r>
      <w:r>
        <w:rPr>
          <w:rFonts w:hint="eastAsia" w:ascii="Times New Roman" w:hAnsi="Times New Roman" w:eastAsia="仿宋_GB2312" w:cs="Times New Roman"/>
          <w:sz w:val="32"/>
          <w:szCs w:val="32"/>
          <w:lang w:val="en-US" w:eastAsia="zh-CN"/>
        </w:rPr>
        <w:t>城市生活垃圾</w:t>
      </w:r>
      <w:r>
        <w:rPr>
          <w:rFonts w:ascii="Times New Roman" w:hAnsi="Times New Roman" w:eastAsia="仿宋_GB2312" w:cs="Times New Roman"/>
          <w:sz w:val="32"/>
          <w:szCs w:val="32"/>
        </w:rPr>
        <w:t>收集、运输、</w:t>
      </w:r>
      <w:r>
        <w:rPr>
          <w:rFonts w:hint="eastAsia" w:ascii="Times New Roman" w:hAnsi="Times New Roman" w:eastAsia="仿宋_GB2312" w:cs="Times New Roman"/>
          <w:sz w:val="32"/>
          <w:szCs w:val="32"/>
        </w:rPr>
        <w:t>处理服务单位的信用信息档案，按照公共信用信息目录以及相关</w:t>
      </w:r>
      <w:r>
        <w:rPr>
          <w:rFonts w:ascii="Times New Roman" w:hAnsi="Times New Roman" w:eastAsia="仿宋_GB2312" w:cs="Times New Roman"/>
          <w:sz w:val="32"/>
          <w:szCs w:val="32"/>
        </w:rPr>
        <w:t>标准规范要求记录、存储服务单位的违</w:t>
      </w:r>
      <w:r>
        <w:rPr>
          <w:rFonts w:hint="eastAsia" w:ascii="Times New Roman" w:hAnsi="Times New Roman" w:eastAsia="仿宋_GB2312" w:cs="Times New Roman"/>
          <w:sz w:val="32"/>
          <w:szCs w:val="32"/>
          <w:lang w:val="en-US" w:eastAsia="zh-CN"/>
        </w:rPr>
        <w:t>法</w:t>
      </w:r>
      <w:r>
        <w:rPr>
          <w:rFonts w:ascii="Times New Roman" w:hAnsi="Times New Roman" w:eastAsia="仿宋_GB2312" w:cs="Times New Roman"/>
          <w:sz w:val="32"/>
          <w:szCs w:val="32"/>
        </w:rPr>
        <w:t>行为和处理结果等公共信用信息</w:t>
      </w:r>
      <w:r>
        <w:rPr>
          <w:rFonts w:hint="eastAsia" w:ascii="Times New Roman" w:hAnsi="Times New Roman" w:eastAsia="仿宋_GB2312" w:cs="Times New Roman"/>
          <w:sz w:val="32"/>
          <w:szCs w:val="32"/>
        </w:rPr>
        <w:t>。</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市、县（区）</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确定的社会信用体系建设主管部门应当依照法律法规规定，将</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提交的</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收集、运输和处理单位的信用信息，纳入公共信用信息管理系统。</w:t>
      </w:r>
    </w:p>
    <w:p>
      <w:pPr>
        <w:pageBreakBefore w:val="0"/>
        <w:kinsoku/>
        <w:wordWrap/>
        <w:overflowPunct/>
        <w:topLinePunct w:val="0"/>
        <w:autoSpaceDE/>
        <w:autoSpaceDN/>
        <w:bidi w:val="0"/>
        <w:snapToGrid/>
        <w:spacing w:line="590" w:lineRule="exact"/>
        <w:ind w:firstLine="640" w:firstLineChars="200"/>
        <w:textAlignment w:val="auto"/>
        <w:rPr>
          <w:sz w:val="32"/>
          <w:szCs w:val="32"/>
        </w:rPr>
      </w:pPr>
      <w:r>
        <w:rPr>
          <w:rFonts w:hint="eastAsia" w:ascii="Times New Roman" w:hAnsi="Times New Roman" w:eastAsia="仿宋_GB2312" w:cs="Times New Roman"/>
          <w:sz w:val="32"/>
          <w:szCs w:val="32"/>
        </w:rPr>
        <w:t>住房和城乡建设主管部门应当将</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提交的物业服务企业违反</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管理规定受到行政处罚的有关信息纳入物业服务企业信用信息档案。</w:t>
      </w:r>
    </w:p>
    <w:p>
      <w:pPr>
        <w:pStyle w:val="22"/>
        <w:pageBreakBefore w:val="0"/>
        <w:numPr>
          <w:ilvl w:val="0"/>
          <w:numId w:val="2"/>
        </w:numPr>
        <w:kinsoku/>
        <w:wordWrap/>
        <w:overflowPunct/>
        <w:topLinePunct w:val="0"/>
        <w:autoSpaceDE/>
        <w:autoSpaceDN/>
        <w:bidi w:val="0"/>
        <w:snapToGrid/>
        <w:spacing w:line="590" w:lineRule="exact"/>
        <w:ind w:firstLine="600" w:firstLineChars="0"/>
        <w:textAlignment w:val="auto"/>
        <w:outlineLvl w:val="1"/>
        <w:rPr>
          <w:rFonts w:ascii="Times New Roman" w:hAnsi="Times New Roman" w:eastAsia="仿宋_GB2312" w:cs="Times New Roman"/>
          <w:sz w:val="32"/>
          <w:szCs w:val="32"/>
        </w:rPr>
      </w:pPr>
      <w:r>
        <w:rPr>
          <w:rFonts w:ascii="Times New Roman" w:hAnsi="Times New Roman" w:eastAsia="黑体"/>
          <w:sz w:val="32"/>
          <w:szCs w:val="32"/>
        </w:rPr>
        <w:t>【</w:t>
      </w:r>
      <w:r>
        <w:rPr>
          <w:rFonts w:hint="eastAsia" w:ascii="Times New Roman" w:hAnsi="Times New Roman" w:eastAsia="黑体"/>
          <w:sz w:val="32"/>
          <w:szCs w:val="32"/>
        </w:rPr>
        <w:t>应急管理</w:t>
      </w:r>
      <w:r>
        <w:rPr>
          <w:rFonts w:ascii="Times New Roman" w:hAnsi="Times New Roman" w:eastAsia="黑体"/>
          <w:sz w:val="32"/>
          <w:szCs w:val="32"/>
        </w:rPr>
        <w:t>】</w:t>
      </w:r>
      <w:r>
        <w:rPr>
          <w:rFonts w:ascii="Times New Roman" w:hAnsi="Times New Roman" w:eastAsia="仿宋_GB2312" w:cs="Times New Roman"/>
          <w:sz w:val="32"/>
          <w:szCs w:val="32"/>
        </w:rPr>
        <w:t>市、</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环境卫生主管部门</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会同有关部门</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收集、运输、</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rPr>
        <w:t>应急预案，建立应急机制。</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收集、运输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rPr>
        <w:t>服务单位应当</w:t>
      </w:r>
      <w:r>
        <w:rPr>
          <w:rFonts w:hint="eastAsia" w:ascii="Times New Roman" w:hAnsi="Times New Roman" w:eastAsia="仿宋_GB2312" w:cs="Times New Roman"/>
          <w:sz w:val="32"/>
          <w:szCs w:val="32"/>
        </w:rPr>
        <w:t>制定服务范围内突发事件及</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污染防范的应急预案，</w:t>
      </w:r>
      <w:r>
        <w:rPr>
          <w:rFonts w:ascii="Times New Roman" w:hAnsi="Times New Roman" w:eastAsia="仿宋_GB2312" w:cs="Times New Roman"/>
          <w:sz w:val="32"/>
          <w:szCs w:val="32"/>
        </w:rPr>
        <w:t>并报所在地</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环境卫生主管部门</w:t>
      </w:r>
      <w:r>
        <w:rPr>
          <w:rFonts w:ascii="Times New Roman" w:hAnsi="Times New Roman" w:eastAsia="仿宋_GB2312" w:cs="Times New Roman"/>
          <w:sz w:val="32"/>
          <w:szCs w:val="32"/>
        </w:rPr>
        <w:t>备案。</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黑体"/>
          <w:sz w:val="32"/>
          <w:szCs w:val="32"/>
        </w:rPr>
      </w:pPr>
      <w:r>
        <w:rPr>
          <w:rFonts w:ascii="Times New Roman" w:hAnsi="Times New Roman" w:eastAsia="仿宋_GB2312" w:cs="Times New Roman"/>
          <w:sz w:val="32"/>
          <w:szCs w:val="32"/>
        </w:rPr>
        <w:t>因重大传染病疫情、台风、</w:t>
      </w:r>
      <w:r>
        <w:rPr>
          <w:rFonts w:hint="eastAsia" w:ascii="Times New Roman" w:hAnsi="Times New Roman" w:eastAsia="仿宋_GB2312" w:cs="Times New Roman"/>
          <w:sz w:val="32"/>
          <w:szCs w:val="32"/>
        </w:rPr>
        <w:t>暴雨、</w:t>
      </w:r>
      <w:r>
        <w:rPr>
          <w:rFonts w:ascii="Times New Roman" w:hAnsi="Times New Roman" w:eastAsia="仿宋_GB2312" w:cs="Times New Roman"/>
          <w:sz w:val="32"/>
          <w:szCs w:val="32"/>
        </w:rPr>
        <w:t>设施故障、事故</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突发性事件造成无法正常收集、运输、</w:t>
      </w:r>
      <w:r>
        <w:rPr>
          <w:rFonts w:hint="eastAsia" w:ascii="Times New Roman" w:hAnsi="Times New Roman" w:eastAsia="仿宋_GB2312" w:cs="Times New Roman"/>
          <w:sz w:val="32"/>
          <w:szCs w:val="32"/>
        </w:rPr>
        <w:t>处理</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服务单位</w:t>
      </w:r>
      <w:r>
        <w:rPr>
          <w:rFonts w:ascii="Times New Roman" w:hAnsi="Times New Roman" w:eastAsia="仿宋_GB2312" w:cs="Times New Roman"/>
          <w:sz w:val="32"/>
          <w:szCs w:val="32"/>
        </w:rPr>
        <w:t>应当立即启动应急预案，及时安排</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收集、运输、</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rPr>
        <w:t>。卫生健康、生态环境、交通运输</w:t>
      </w:r>
      <w:r>
        <w:rPr>
          <w:rFonts w:hint="eastAsia" w:ascii="Times New Roman" w:hAnsi="Times New Roman" w:eastAsia="仿宋_GB2312" w:cs="Times New Roman"/>
          <w:sz w:val="32"/>
          <w:szCs w:val="32"/>
        </w:rPr>
        <w:t>、应急管理</w:t>
      </w:r>
      <w:r>
        <w:rPr>
          <w:rFonts w:ascii="Times New Roman" w:hAnsi="Times New Roman" w:eastAsia="仿宋_GB2312" w:cs="Times New Roman"/>
          <w:sz w:val="32"/>
          <w:szCs w:val="32"/>
        </w:rPr>
        <w:t>等主管部门应当协同配合，依法履行应急处置职责。</w:t>
      </w:r>
      <w:bookmarkStart w:id="28" w:name="_Hlk55550503"/>
    </w:p>
    <w:p>
      <w:pPr>
        <w:pStyle w:val="2"/>
        <w:pageBreakBefore w:val="0"/>
        <w:numPr>
          <w:ilvl w:val="0"/>
          <w:numId w:val="2"/>
        </w:numPr>
        <w:kinsoku/>
        <w:wordWrap/>
        <w:overflowPunct/>
        <w:topLinePunct w:val="0"/>
        <w:autoSpaceDE/>
        <w:autoSpaceDN/>
        <w:bidi w:val="0"/>
        <w:snapToGrid/>
        <w:spacing w:line="590" w:lineRule="exact"/>
        <w:ind w:firstLineChars="0"/>
        <w:textAlignment w:val="auto"/>
        <w:outlineLvl w:val="1"/>
        <w:rPr>
          <w:rFonts w:ascii="Times New Roman" w:hAnsi="Times New Roman" w:eastAsia="仿宋_GB2312"/>
          <w:sz w:val="32"/>
          <w:szCs w:val="32"/>
        </w:rPr>
      </w:pPr>
      <w:r>
        <w:rPr>
          <w:rFonts w:hint="eastAsia" w:ascii="Times New Roman" w:hAnsi="Times New Roman" w:eastAsia="黑体" w:cstheme="minorBidi"/>
          <w:sz w:val="32"/>
          <w:szCs w:val="32"/>
        </w:rPr>
        <w:t>【违法行为举报】</w:t>
      </w:r>
      <w:r>
        <w:rPr>
          <w:rFonts w:hint="eastAsia" w:ascii="Times New Roman" w:hAnsi="Times New Roman" w:eastAsia="仿宋_GB2312"/>
          <w:sz w:val="32"/>
          <w:szCs w:val="32"/>
        </w:rPr>
        <w:t>任何单位和个人有权对违反</w:t>
      </w:r>
      <w:r>
        <w:rPr>
          <w:rFonts w:hint="eastAsia" w:ascii="Times New Roman" w:hAnsi="Times New Roman" w:eastAsia="仿宋_GB2312"/>
          <w:sz w:val="32"/>
          <w:szCs w:val="32"/>
          <w:lang w:eastAsia="zh-CN"/>
        </w:rPr>
        <w:t>城市生活垃圾</w:t>
      </w:r>
      <w:r>
        <w:rPr>
          <w:rFonts w:hint="eastAsia" w:ascii="Times New Roman" w:hAnsi="Times New Roman" w:eastAsia="仿宋_GB2312"/>
          <w:sz w:val="32"/>
          <w:szCs w:val="32"/>
        </w:rPr>
        <w:t>管理规定的行为予以劝阻、投诉和举报。</w:t>
      </w:r>
    </w:p>
    <w:p>
      <w:pPr>
        <w:pStyle w:val="2"/>
        <w:pageBreakBefore w:val="0"/>
        <w:kinsoku/>
        <w:wordWrap/>
        <w:overflowPunct/>
        <w:topLinePunct w:val="0"/>
        <w:autoSpaceDE/>
        <w:autoSpaceDN/>
        <w:bidi w:val="0"/>
        <w:snapToGrid/>
        <w:spacing w:line="590" w:lineRule="exact"/>
        <w:ind w:left="0" w:firstLine="600"/>
        <w:textAlignment w:val="auto"/>
        <w:rPr>
          <w:sz w:val="32"/>
          <w:szCs w:val="32"/>
        </w:rPr>
      </w:pPr>
      <w:r>
        <w:rPr>
          <w:rFonts w:ascii="Times New Roman" w:hAnsi="Times New Roman" w:eastAsia="仿宋_GB2312" w:cs="Times New Roman"/>
          <w:sz w:val="32"/>
          <w:szCs w:val="32"/>
        </w:rPr>
        <w:t>市、</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sz w:val="32"/>
          <w:szCs w:val="32"/>
        </w:rPr>
        <w:t>应当建立</w:t>
      </w:r>
      <w:r>
        <w:rPr>
          <w:rFonts w:hint="eastAsia" w:ascii="Times New Roman" w:hAnsi="Times New Roman" w:eastAsia="仿宋_GB2312"/>
          <w:sz w:val="32"/>
          <w:szCs w:val="32"/>
          <w:lang w:eastAsia="zh-CN"/>
        </w:rPr>
        <w:t>城市生活垃圾</w:t>
      </w:r>
      <w:r>
        <w:rPr>
          <w:rFonts w:hint="eastAsia" w:ascii="Times New Roman" w:hAnsi="Times New Roman" w:eastAsia="仿宋_GB2312"/>
          <w:sz w:val="32"/>
          <w:szCs w:val="32"/>
        </w:rPr>
        <w:t>管理违法行为</w:t>
      </w:r>
      <w:r>
        <w:rPr>
          <w:rFonts w:hint="eastAsia" w:ascii="Times New Roman" w:hAnsi="Times New Roman" w:eastAsia="仿宋_GB2312"/>
          <w:sz w:val="32"/>
          <w:szCs w:val="32"/>
          <w:lang w:val="en-US" w:eastAsia="zh-CN"/>
        </w:rPr>
        <w:t>投诉</w:t>
      </w:r>
      <w:r>
        <w:rPr>
          <w:rFonts w:hint="eastAsia" w:ascii="Times New Roman" w:hAnsi="Times New Roman" w:eastAsia="仿宋_GB2312"/>
          <w:sz w:val="32"/>
          <w:szCs w:val="32"/>
        </w:rPr>
        <w:t>举报制度，向社会公布投诉举报电话，并提供网络投诉举报途径。单位和个人</w:t>
      </w:r>
      <w:r>
        <w:rPr>
          <w:rFonts w:hint="eastAsia" w:ascii="Times New Roman" w:hAnsi="Times New Roman" w:eastAsia="仿宋_GB2312"/>
          <w:sz w:val="32"/>
          <w:szCs w:val="32"/>
          <w:lang w:val="en-US" w:eastAsia="zh-CN"/>
        </w:rPr>
        <w:t>也</w:t>
      </w:r>
      <w:r>
        <w:rPr>
          <w:rFonts w:hint="eastAsia" w:ascii="Times New Roman" w:hAnsi="Times New Roman" w:eastAsia="仿宋_GB2312"/>
          <w:sz w:val="32"/>
          <w:szCs w:val="32"/>
        </w:rPr>
        <w:t>可以通过政务服务便民热线12345进行</w:t>
      </w:r>
      <w:r>
        <w:rPr>
          <w:rFonts w:hint="eastAsia" w:ascii="Times New Roman" w:hAnsi="Times New Roman" w:eastAsia="仿宋_GB2312"/>
          <w:sz w:val="32"/>
          <w:szCs w:val="32"/>
          <w:lang w:val="en-US" w:eastAsia="zh-CN"/>
        </w:rPr>
        <w:t>投诉</w:t>
      </w:r>
      <w:r>
        <w:rPr>
          <w:rFonts w:hint="eastAsia" w:ascii="Times New Roman" w:hAnsi="Times New Roman" w:eastAsia="仿宋_GB2312"/>
          <w:sz w:val="32"/>
          <w:szCs w:val="32"/>
        </w:rPr>
        <w:t>举报。接到</w:t>
      </w:r>
      <w:r>
        <w:rPr>
          <w:rFonts w:hint="eastAsia" w:ascii="Times New Roman" w:hAnsi="Times New Roman" w:eastAsia="仿宋_GB2312"/>
          <w:sz w:val="32"/>
          <w:szCs w:val="32"/>
          <w:lang w:val="en-US" w:eastAsia="zh-CN"/>
        </w:rPr>
        <w:t>投诉</w:t>
      </w:r>
      <w:r>
        <w:rPr>
          <w:rFonts w:hint="eastAsia" w:ascii="Times New Roman" w:hAnsi="Times New Roman" w:eastAsia="仿宋_GB2312"/>
          <w:sz w:val="32"/>
          <w:szCs w:val="32"/>
        </w:rPr>
        <w:t>举报</w:t>
      </w:r>
      <w:r>
        <w:rPr>
          <w:rFonts w:hint="eastAsia" w:ascii="Times New Roman" w:hAnsi="Times New Roman" w:eastAsia="仿宋_GB2312"/>
          <w:sz w:val="32"/>
          <w:szCs w:val="32"/>
          <w:lang w:val="en-US" w:eastAsia="zh-CN"/>
        </w:rPr>
        <w:t>的部门</w:t>
      </w:r>
      <w:r>
        <w:rPr>
          <w:rFonts w:hint="eastAsia" w:ascii="Times New Roman" w:hAnsi="Times New Roman" w:eastAsia="仿宋_GB2312"/>
          <w:sz w:val="32"/>
          <w:szCs w:val="32"/>
        </w:rPr>
        <w:t>，应当依法受理和查处，并公布查处结果。</w:t>
      </w:r>
      <w:bookmarkEnd w:id="27"/>
      <w:bookmarkEnd w:id="28"/>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黑体" w:hAnsi="黑体" w:eastAsia="黑体"/>
          <w:b w:val="0"/>
          <w:bCs w:val="0"/>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激励奖励机制</w:t>
      </w:r>
      <w:r>
        <w:rPr>
          <w:rFonts w:ascii="Times New Roman" w:hAnsi="Times New Roman" w:eastAsia="黑体" w:cs="Times New Roman"/>
          <w:sz w:val="32"/>
          <w:szCs w:val="32"/>
        </w:rPr>
        <w:t>】</w:t>
      </w:r>
      <w:r>
        <w:rPr>
          <w:rFonts w:hint="eastAsia" w:ascii="仿宋_GB2312" w:hAnsi="宋体" w:eastAsia="仿宋_GB2312" w:cs="宋体"/>
          <w:color w:val="000000"/>
          <w:kern w:val="0"/>
          <w:sz w:val="32"/>
          <w:szCs w:val="32"/>
        </w:rPr>
        <w:t>市、县（区）</w:t>
      </w:r>
      <w:r>
        <w:rPr>
          <w:rFonts w:hint="eastAsia" w:ascii="仿宋_GB2312" w:hAnsi="宋体" w:eastAsia="仿宋_GB2312" w:cs="宋体"/>
          <w:color w:val="000000"/>
          <w:kern w:val="0"/>
          <w:sz w:val="32"/>
          <w:szCs w:val="32"/>
          <w:lang w:eastAsia="zh-CN"/>
        </w:rPr>
        <w:t>人民政府</w:t>
      </w:r>
      <w:r>
        <w:rPr>
          <w:rFonts w:hint="eastAsia" w:ascii="仿宋_GB2312" w:hAnsi="宋体" w:eastAsia="仿宋_GB2312" w:cs="宋体"/>
          <w:color w:val="000000"/>
          <w:kern w:val="0"/>
          <w:sz w:val="32"/>
          <w:szCs w:val="32"/>
        </w:rPr>
        <w:t>可结合实际，建立健全</w:t>
      </w:r>
      <w:r>
        <w:rPr>
          <w:rFonts w:hint="eastAsia" w:ascii="仿宋_GB2312" w:hAnsi="宋体" w:eastAsia="仿宋_GB2312" w:cs="宋体"/>
          <w:color w:val="000000"/>
          <w:kern w:val="0"/>
          <w:sz w:val="32"/>
          <w:szCs w:val="32"/>
          <w:lang w:eastAsia="zh-CN"/>
        </w:rPr>
        <w:t>城市生活垃圾</w:t>
      </w:r>
      <w:r>
        <w:rPr>
          <w:rFonts w:hint="eastAsia" w:ascii="仿宋_GB2312" w:hAnsi="宋体" w:eastAsia="仿宋_GB2312" w:cs="宋体"/>
          <w:color w:val="000000"/>
          <w:kern w:val="0"/>
          <w:sz w:val="32"/>
          <w:szCs w:val="32"/>
        </w:rPr>
        <w:t>管理激励奖励机制，对在</w:t>
      </w:r>
      <w:r>
        <w:rPr>
          <w:rFonts w:hint="eastAsia" w:ascii="仿宋_GB2312" w:hAnsi="宋体" w:eastAsia="仿宋_GB2312" w:cs="宋体"/>
          <w:color w:val="000000"/>
          <w:kern w:val="0"/>
          <w:sz w:val="32"/>
          <w:szCs w:val="32"/>
          <w:lang w:eastAsia="zh-CN"/>
        </w:rPr>
        <w:t>城市生活垃圾</w:t>
      </w:r>
      <w:r>
        <w:rPr>
          <w:rFonts w:hint="eastAsia" w:ascii="仿宋_GB2312" w:hAnsi="宋体" w:eastAsia="仿宋_GB2312" w:cs="宋体"/>
          <w:color w:val="000000"/>
          <w:kern w:val="0"/>
          <w:sz w:val="32"/>
          <w:szCs w:val="32"/>
        </w:rPr>
        <w:t>管理工作中作出突出贡献和优异成绩的单位和个人，按照有关规定给予奖励。</w:t>
      </w:r>
      <w:bookmarkStart w:id="29" w:name="_Hlk55550561"/>
    </w:p>
    <w:p>
      <w:pPr>
        <w:pStyle w:val="22"/>
        <w:pageBreakBefore w:val="0"/>
        <w:numPr>
          <w:ilvl w:val="0"/>
          <w:numId w:val="0"/>
        </w:numPr>
        <w:kinsoku/>
        <w:wordWrap/>
        <w:overflowPunct/>
        <w:topLinePunct w:val="0"/>
        <w:autoSpaceDE/>
        <w:autoSpaceDN/>
        <w:bidi w:val="0"/>
        <w:snapToGrid/>
        <w:spacing w:line="590" w:lineRule="exact"/>
        <w:jc w:val="center"/>
        <w:textAlignment w:val="auto"/>
        <w:outlineLvl w:val="1"/>
        <w:rPr>
          <w:rFonts w:ascii="黑体" w:hAnsi="黑体" w:eastAsia="黑体"/>
          <w:b w:val="0"/>
          <w:bCs w:val="0"/>
          <w:sz w:val="32"/>
          <w:szCs w:val="32"/>
        </w:rPr>
      </w:pPr>
      <w:r>
        <w:rPr>
          <w:rFonts w:hint="eastAsia" w:ascii="黑体" w:hAnsi="黑体" w:eastAsia="黑体"/>
          <w:b w:val="0"/>
          <w:bCs w:val="0"/>
          <w:sz w:val="32"/>
          <w:szCs w:val="32"/>
        </w:rPr>
        <w:t>第七章 法律责任</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【政府</w:t>
      </w:r>
      <w:r>
        <w:rPr>
          <w:rFonts w:hint="eastAsia" w:ascii="Times New Roman" w:hAnsi="Times New Roman" w:eastAsia="黑体" w:cs="Times New Roman"/>
          <w:sz w:val="32"/>
          <w:szCs w:val="32"/>
        </w:rPr>
        <w:t>及有关主管部门</w:t>
      </w:r>
      <w:r>
        <w:rPr>
          <w:rFonts w:ascii="Times New Roman" w:hAnsi="Times New Roman" w:eastAsia="黑体" w:cs="Times New Roman"/>
          <w:sz w:val="32"/>
          <w:szCs w:val="32"/>
        </w:rPr>
        <w:t>责任】</w:t>
      </w:r>
      <w:bookmarkStart w:id="30" w:name="_Hlk50125825"/>
      <w:r>
        <w:rPr>
          <w:rFonts w:hint="eastAsia" w:ascii="Times New Roman" w:hAnsi="Times New Roman" w:eastAsia="仿宋_GB2312" w:cs="Times New Roman"/>
          <w:sz w:val="32"/>
          <w:szCs w:val="32"/>
        </w:rPr>
        <w:t>市、县（区）</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有关主管部门和乡镇</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、街道办事处及其工作人员违反本办法规定，有下列行为之一，由本级</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或者上级</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有关部门责令改正，对直接负责的主管人员和其他直接责任人员给予处分；构成犯罪的，依法追究刑事责任：</w:t>
      </w:r>
    </w:p>
    <w:p>
      <w:pPr>
        <w:pageBreakBefore w:val="0"/>
        <w:numPr>
          <w:ilvl w:val="255"/>
          <w:numId w:val="0"/>
        </w:numPr>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（一）未按照规定履行</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管理指导和监督管理职责的；</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（二）接到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管理相关</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报告、投诉、举报，未依法调查处理的；</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（三）有其他</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管理相关</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滥用职权、玩忽职守、徇私舞弊行为的；</w:t>
      </w:r>
    </w:p>
    <w:p>
      <w:pPr>
        <w:pStyle w:val="21"/>
        <w:pageBreakBefore w:val="0"/>
        <w:kinsoku/>
        <w:wordWrap/>
        <w:overflowPunct/>
        <w:topLinePunct w:val="0"/>
        <w:autoSpaceDE/>
        <w:autoSpaceDN/>
        <w:bidi w:val="0"/>
        <w:snapToGrid/>
        <w:spacing w:line="590" w:lineRule="exact"/>
        <w:ind w:firstLine="600"/>
        <w:textAlignment w:val="auto"/>
        <w:rPr>
          <w:rFonts w:ascii="Times New Roman" w:hAnsi="Times New Roman" w:eastAsia="仿宋_GB2312" w:cs="Times New Roman"/>
          <w:sz w:val="32"/>
          <w:szCs w:val="32"/>
        </w:rPr>
      </w:pPr>
      <w:r>
        <w:rPr>
          <w:rFonts w:hint="eastAsia" w:ascii="Times New Roman" w:hAnsi="Times New Roman" w:cs="Times New Roman"/>
          <w:sz w:val="32"/>
          <w:szCs w:val="32"/>
        </w:rPr>
        <w:t>（四）其他违反本办法规定的行为。</w:t>
      </w:r>
      <w:bookmarkEnd w:id="29"/>
      <w:bookmarkEnd w:id="30"/>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黑体" w:cs="Times New Roman"/>
          <w:sz w:val="32"/>
          <w:szCs w:val="32"/>
        </w:rPr>
      </w:pPr>
      <w:bookmarkStart w:id="31" w:name="_Hlk55550587"/>
      <w:r>
        <w:rPr>
          <w:rFonts w:ascii="Times New Roman" w:hAnsi="Times New Roman" w:eastAsia="黑体" w:cs="Times New Roman"/>
          <w:sz w:val="32"/>
          <w:szCs w:val="32"/>
        </w:rPr>
        <w:t>【未</w:t>
      </w:r>
      <w:r>
        <w:rPr>
          <w:rFonts w:hint="eastAsia" w:ascii="Times New Roman" w:hAnsi="Times New Roman" w:eastAsia="黑体" w:cs="Times New Roman"/>
          <w:sz w:val="32"/>
          <w:szCs w:val="32"/>
        </w:rPr>
        <w:t>履行</w:t>
      </w:r>
      <w:r>
        <w:rPr>
          <w:rFonts w:ascii="Times New Roman" w:hAnsi="Times New Roman" w:eastAsia="黑体" w:cs="Times New Roman"/>
          <w:sz w:val="32"/>
          <w:szCs w:val="32"/>
        </w:rPr>
        <w:t>分类投放责任】</w:t>
      </w:r>
      <w:r>
        <w:rPr>
          <w:rFonts w:hint="eastAsia" w:ascii="Times New Roman" w:hAnsi="Times New Roman" w:eastAsia="仿宋_GB2312" w:cs="Times New Roman"/>
          <w:sz w:val="32"/>
          <w:szCs w:val="32"/>
        </w:rPr>
        <w:t>违反本办法第十四条第二款、第十五条规定，未按照分类规定投放</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的，责令改正；拒不改正的，对单位处五万元以上五十万元以下的罚款，对个人处一百元以上五百元以下的罚款。</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黑体" w:cs="Times New Roman"/>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投放</w:t>
      </w:r>
      <w:r>
        <w:rPr>
          <w:rFonts w:ascii="Times New Roman" w:hAnsi="Times New Roman" w:eastAsia="黑体" w:cs="Times New Roman"/>
          <w:sz w:val="32"/>
          <w:szCs w:val="32"/>
        </w:rPr>
        <w:t>管理责任人</w:t>
      </w:r>
      <w:r>
        <w:rPr>
          <w:rFonts w:hint="eastAsia" w:ascii="Times New Roman" w:hAnsi="Times New Roman" w:eastAsia="黑体" w:cs="Times New Roman"/>
          <w:sz w:val="32"/>
          <w:szCs w:val="32"/>
          <w:lang w:val="en-US" w:eastAsia="zh-CN"/>
        </w:rPr>
        <w:t>责任</w:t>
      </w:r>
      <w:r>
        <w:rPr>
          <w:rFonts w:ascii="Times New Roman" w:hAnsi="Times New Roman" w:eastAsia="黑体" w:cs="Times New Roman"/>
          <w:sz w:val="32"/>
          <w:szCs w:val="32"/>
        </w:rPr>
        <w:t>】</w:t>
      </w:r>
      <w:r>
        <w:rPr>
          <w:rFonts w:ascii="Times New Roman" w:hAnsi="Times New Roman" w:eastAsia="仿宋_GB2312" w:cs="Times New Roman"/>
          <w:sz w:val="32"/>
          <w:szCs w:val="32"/>
        </w:rPr>
        <w:t>违反本办法第</w:t>
      </w:r>
      <w:r>
        <w:rPr>
          <w:rFonts w:hint="eastAsia" w:ascii="Times New Roman" w:hAnsi="Times New Roman" w:eastAsia="仿宋_GB2312" w:cs="Times New Roman"/>
          <w:sz w:val="32"/>
          <w:szCs w:val="32"/>
        </w:rPr>
        <w:t>十七</w:t>
      </w:r>
      <w:r>
        <w:rPr>
          <w:rFonts w:ascii="Times New Roman" w:hAnsi="Times New Roman" w:eastAsia="仿宋_GB2312" w:cs="Times New Roman"/>
          <w:sz w:val="32"/>
          <w:szCs w:val="32"/>
        </w:rPr>
        <w:t>条规定，</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投放管理</w:t>
      </w:r>
      <w:r>
        <w:rPr>
          <w:rFonts w:ascii="Times New Roman" w:hAnsi="Times New Roman" w:eastAsia="仿宋_GB2312" w:cs="Times New Roman"/>
          <w:sz w:val="32"/>
          <w:szCs w:val="32"/>
        </w:rPr>
        <w:t>责任人未履行</w:t>
      </w:r>
      <w:r>
        <w:rPr>
          <w:rFonts w:hint="eastAsia" w:ascii="Times New Roman" w:hAnsi="Times New Roman" w:eastAsia="仿宋_GB2312" w:cs="Times New Roman"/>
          <w:sz w:val="32"/>
          <w:szCs w:val="32"/>
        </w:rPr>
        <w:t>管理</w:t>
      </w:r>
      <w:r>
        <w:rPr>
          <w:rFonts w:hint="eastAsia" w:ascii="Times New Roman" w:hAnsi="Times New Roman" w:eastAsia="仿宋_GB2312" w:cs="Times New Roman"/>
          <w:sz w:val="32"/>
          <w:szCs w:val="32"/>
          <w:lang w:val="en-US" w:eastAsia="zh-CN"/>
        </w:rPr>
        <w:t>职责</w:t>
      </w:r>
      <w:r>
        <w:rPr>
          <w:rFonts w:ascii="Times New Roman" w:hAnsi="Times New Roman" w:eastAsia="仿宋_GB2312" w:cs="Times New Roman"/>
          <w:sz w:val="32"/>
          <w:szCs w:val="32"/>
        </w:rPr>
        <w:t>的，责令限期改正；逾期不改正的，处一千元以上一万元以下的罚款。</w:t>
      </w:r>
    </w:p>
    <w:bookmarkEnd w:id="31"/>
    <w:p>
      <w:pPr>
        <w:pStyle w:val="2"/>
        <w:pageBreakBefore w:val="0"/>
        <w:numPr>
          <w:ilvl w:val="0"/>
          <w:numId w:val="2"/>
        </w:numPr>
        <w:kinsoku/>
        <w:wordWrap/>
        <w:overflowPunct/>
        <w:topLinePunct w:val="0"/>
        <w:autoSpaceDE/>
        <w:autoSpaceDN/>
        <w:bidi w:val="0"/>
        <w:snapToGrid/>
        <w:spacing w:line="590" w:lineRule="exact"/>
        <w:ind w:firstLineChars="0"/>
        <w:textAlignment w:val="auto"/>
        <w:outlineLvl w:val="1"/>
        <w:rPr>
          <w:sz w:val="32"/>
          <w:szCs w:val="32"/>
        </w:rPr>
      </w:pPr>
      <w:bookmarkStart w:id="32" w:name="_Hlk55550602"/>
      <w:r>
        <w:rPr>
          <w:rFonts w:ascii="Times New Roman" w:hAnsi="Times New Roman" w:eastAsia="黑体"/>
          <w:sz w:val="32"/>
          <w:szCs w:val="32"/>
        </w:rPr>
        <w:t>【</w:t>
      </w:r>
      <w:r>
        <w:rPr>
          <w:rFonts w:hint="eastAsia" w:ascii="Times New Roman" w:hAnsi="Times New Roman" w:eastAsia="黑体"/>
          <w:sz w:val="32"/>
          <w:szCs w:val="32"/>
        </w:rPr>
        <w:t>违反餐厨垃圾投放管理的</w:t>
      </w:r>
      <w:r>
        <w:rPr>
          <w:rFonts w:ascii="Times New Roman" w:hAnsi="Times New Roman" w:eastAsia="黑体"/>
          <w:sz w:val="32"/>
          <w:szCs w:val="32"/>
        </w:rPr>
        <w:t>责任】</w:t>
      </w:r>
      <w:r>
        <w:rPr>
          <w:rFonts w:hint="eastAsia" w:ascii="Times New Roman" w:hAnsi="Times New Roman" w:eastAsia="仿宋_GB2312"/>
          <w:sz w:val="32"/>
          <w:szCs w:val="32"/>
        </w:rPr>
        <w:t>违反本办法第十八条规定，产生餐厨垃圾的单位、生产经营者，未将餐厨垃圾交由具备相应资质条件</w:t>
      </w:r>
      <w:r>
        <w:rPr>
          <w:rFonts w:ascii="Times New Roman" w:hAnsi="Times New Roman" w:eastAsia="仿宋_GB2312"/>
          <w:sz w:val="32"/>
          <w:szCs w:val="32"/>
        </w:rPr>
        <w:t>的单位收集、运输</w:t>
      </w:r>
      <w:r>
        <w:rPr>
          <w:rFonts w:hint="eastAsia" w:ascii="Times New Roman" w:hAnsi="Times New Roman" w:eastAsia="仿宋_GB2312"/>
          <w:sz w:val="32"/>
          <w:szCs w:val="32"/>
        </w:rPr>
        <w:t>、处理的，责令限期改正；拒不改正的，对单位处十万元以上或一百万元以下的罚款，对个人处一百元以上五百元以下的罚款。</w:t>
      </w:r>
    </w:p>
    <w:bookmarkEnd w:id="32"/>
    <w:p>
      <w:pPr>
        <w:pStyle w:val="2"/>
        <w:pageBreakBefore w:val="0"/>
        <w:numPr>
          <w:ilvl w:val="0"/>
          <w:numId w:val="2"/>
        </w:numPr>
        <w:kinsoku/>
        <w:wordWrap/>
        <w:overflowPunct/>
        <w:topLinePunct w:val="0"/>
        <w:autoSpaceDE/>
        <w:autoSpaceDN/>
        <w:bidi w:val="0"/>
        <w:snapToGrid/>
        <w:spacing w:line="590" w:lineRule="exact"/>
        <w:ind w:firstLineChars="0"/>
        <w:textAlignment w:val="auto"/>
        <w:outlineLvl w:val="1"/>
        <w:rPr>
          <w:rFonts w:ascii="Times New Roman" w:hAnsi="Times New Roman" w:eastAsia="仿宋_GB2312"/>
          <w:sz w:val="32"/>
          <w:szCs w:val="32"/>
        </w:rPr>
      </w:pPr>
      <w:r>
        <w:rPr>
          <w:rFonts w:ascii="Times New Roman" w:hAnsi="Times New Roman" w:eastAsia="黑体"/>
          <w:sz w:val="32"/>
          <w:szCs w:val="32"/>
        </w:rPr>
        <w:t>【违反收运规定的责任】</w:t>
      </w:r>
      <w:r>
        <w:rPr>
          <w:rFonts w:hint="eastAsia" w:ascii="Times New Roman" w:hAnsi="Times New Roman" w:eastAsia="仿宋_GB2312"/>
          <w:sz w:val="32"/>
          <w:szCs w:val="32"/>
          <w:lang w:eastAsia="zh-CN"/>
        </w:rPr>
        <w:t>城市生活垃圾</w:t>
      </w:r>
      <w:r>
        <w:rPr>
          <w:rFonts w:hint="eastAsia" w:ascii="Times New Roman" w:hAnsi="Times New Roman" w:eastAsia="仿宋_GB2312"/>
          <w:sz w:val="32"/>
          <w:szCs w:val="32"/>
        </w:rPr>
        <w:t>收集、运输单位有下列情形之一的，按照以下</w:t>
      </w:r>
      <w:r>
        <w:rPr>
          <w:rFonts w:ascii="Times New Roman" w:hAnsi="Times New Roman" w:eastAsia="仿宋_GB2312"/>
          <w:sz w:val="32"/>
          <w:szCs w:val="32"/>
        </w:rPr>
        <w:t>规定</w:t>
      </w:r>
      <w:r>
        <w:rPr>
          <w:rFonts w:hint="eastAsia" w:ascii="Times New Roman" w:hAnsi="Times New Roman" w:eastAsia="仿宋_GB2312"/>
          <w:sz w:val="32"/>
          <w:szCs w:val="32"/>
        </w:rPr>
        <w:t>处理：</w:t>
      </w:r>
    </w:p>
    <w:p>
      <w:pPr>
        <w:pageBreakBefore w:val="0"/>
        <w:kinsoku/>
        <w:wordWrap/>
        <w:overflowPunct/>
        <w:topLinePunct w:val="0"/>
        <w:autoSpaceDE/>
        <w:autoSpaceDN/>
        <w:bidi w:val="0"/>
        <w:snapToGrid/>
        <w:spacing w:line="590" w:lineRule="exact"/>
        <w:ind w:firstLine="6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（一）违反本办法第</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条第一款第</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项规定，混合收集、运输已分类的</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的，责令限期改正，处五万元以上五十万元以下的罚款</w:t>
      </w:r>
      <w:r>
        <w:rPr>
          <w:rFonts w:hint="eastAsia" w:ascii="Times New Roman" w:hAnsi="Times New Roman" w:eastAsia="仿宋_GB2312" w:cs="Times New Roman"/>
          <w:sz w:val="32"/>
          <w:szCs w:val="32"/>
          <w:lang w:eastAsia="zh-CN"/>
        </w:rPr>
        <w:t>；</w:t>
      </w:r>
    </w:p>
    <w:p>
      <w:pPr>
        <w:pageBreakBefore w:val="0"/>
        <w:kinsoku/>
        <w:wordWrap/>
        <w:overflowPunct/>
        <w:topLinePunct w:val="0"/>
        <w:autoSpaceDE/>
        <w:autoSpaceDN/>
        <w:bidi w:val="0"/>
        <w:snapToGrid/>
        <w:spacing w:line="590" w:lineRule="exact"/>
        <w:ind w:firstLine="600" w:firstLineChars="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（二）违反本办法第</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条第一款第</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项规定，未按照规定的时间、频次和路线要求分类收集、运输</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的，责令限期改正，可以并处五千元以上五万元以下的罚款；在运输过程中沿途丢弃、撒漏</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，滴漏污水的，处五万元以上五十万元以下的罚款</w:t>
      </w:r>
      <w:r>
        <w:rPr>
          <w:rFonts w:hint="eastAsia" w:ascii="Times New Roman" w:hAnsi="Times New Roman" w:eastAsia="仿宋_GB2312" w:cs="Times New Roman"/>
          <w:sz w:val="32"/>
          <w:szCs w:val="32"/>
          <w:lang w:eastAsia="zh-CN"/>
        </w:rPr>
        <w:t>。</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【违反处理规定的责任】</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处理单位</w:t>
      </w:r>
      <w:r>
        <w:rPr>
          <w:rFonts w:hint="eastAsia" w:ascii="Times New Roman" w:hAnsi="Times New Roman" w:eastAsia="仿宋_GB2312" w:cs="Times New Roman"/>
          <w:sz w:val="32"/>
          <w:szCs w:val="32"/>
        </w:rPr>
        <w:t>有下列情形之一</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按照以下</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rPr>
        <w:t>：</w:t>
      </w:r>
    </w:p>
    <w:p>
      <w:pPr>
        <w:pStyle w:val="12"/>
        <w:pageBreakBefore w:val="0"/>
        <w:numPr>
          <w:ilvl w:val="255"/>
          <w:numId w:val="0"/>
        </w:numPr>
        <w:kinsoku/>
        <w:wordWrap/>
        <w:overflowPunct/>
        <w:topLinePunct w:val="0"/>
        <w:autoSpaceDE/>
        <w:autoSpaceDN/>
        <w:bidi w:val="0"/>
        <w:snapToGrid/>
        <w:spacing w:beforeAutospacing="0" w:afterAutospacing="0" w:line="590" w:lineRule="exact"/>
        <w:ind w:firstLine="640" w:firstLineChars="200"/>
        <w:jc w:val="both"/>
        <w:textAlignment w:val="auto"/>
        <w:rPr>
          <w:rFonts w:hint="eastAsia" w:ascii="黑体" w:hAnsi="黑体" w:eastAsia="仿宋_GB2312" w:cs="黑体"/>
          <w:sz w:val="32"/>
          <w:szCs w:val="32"/>
          <w:lang w:eastAsia="zh-CN"/>
        </w:rPr>
      </w:pPr>
      <w:r>
        <w:rPr>
          <w:rFonts w:ascii="Times New Roman" w:hAnsi="Times New Roman" w:eastAsia="仿宋_GB2312"/>
          <w:kern w:val="2"/>
          <w:sz w:val="32"/>
          <w:szCs w:val="32"/>
        </w:rPr>
        <w:t>（一）违反本办法第</w:t>
      </w:r>
      <w:r>
        <w:rPr>
          <w:rFonts w:hint="eastAsia" w:ascii="Times New Roman" w:hAnsi="Times New Roman" w:eastAsia="仿宋_GB2312"/>
          <w:kern w:val="2"/>
          <w:sz w:val="32"/>
          <w:szCs w:val="32"/>
          <w:lang w:eastAsia="zh-CN"/>
        </w:rPr>
        <w:t>二十</w:t>
      </w:r>
      <w:r>
        <w:rPr>
          <w:rFonts w:hint="eastAsia" w:ascii="Times New Roman" w:hAnsi="Times New Roman" w:eastAsia="仿宋_GB2312"/>
          <w:kern w:val="2"/>
          <w:sz w:val="32"/>
          <w:szCs w:val="32"/>
          <w:lang w:val="en-US" w:eastAsia="zh-CN"/>
        </w:rPr>
        <w:t>四</w:t>
      </w:r>
      <w:r>
        <w:rPr>
          <w:rFonts w:ascii="Times New Roman" w:hAnsi="Times New Roman" w:eastAsia="仿宋_GB2312"/>
          <w:kern w:val="2"/>
          <w:sz w:val="32"/>
          <w:szCs w:val="32"/>
        </w:rPr>
        <w:t>条</w:t>
      </w:r>
      <w:r>
        <w:rPr>
          <w:rFonts w:hint="eastAsia" w:ascii="Times New Roman" w:hAnsi="Times New Roman" w:eastAsia="仿宋_GB2312"/>
          <w:kern w:val="2"/>
          <w:sz w:val="32"/>
          <w:szCs w:val="32"/>
        </w:rPr>
        <w:t>第一款</w:t>
      </w:r>
      <w:r>
        <w:rPr>
          <w:rFonts w:ascii="Times New Roman" w:hAnsi="Times New Roman" w:eastAsia="仿宋_GB2312"/>
          <w:kern w:val="2"/>
          <w:sz w:val="32"/>
          <w:szCs w:val="32"/>
        </w:rPr>
        <w:t>第一</w:t>
      </w:r>
      <w:r>
        <w:rPr>
          <w:rFonts w:hint="eastAsia" w:ascii="Times New Roman" w:hAnsi="Times New Roman" w:eastAsia="仿宋_GB2312"/>
          <w:kern w:val="2"/>
          <w:sz w:val="32"/>
          <w:szCs w:val="32"/>
        </w:rPr>
        <w:t>项</w:t>
      </w:r>
      <w:r>
        <w:rPr>
          <w:rFonts w:ascii="Times New Roman" w:hAnsi="Times New Roman" w:eastAsia="仿宋_GB2312"/>
          <w:kern w:val="2"/>
          <w:sz w:val="32"/>
          <w:szCs w:val="32"/>
        </w:rPr>
        <w:t>规定，混合处理已分类的</w:t>
      </w:r>
      <w:r>
        <w:rPr>
          <w:rFonts w:hint="eastAsia" w:ascii="Times New Roman" w:hAnsi="Times New Roman" w:eastAsia="仿宋_GB2312"/>
          <w:kern w:val="2"/>
          <w:sz w:val="32"/>
          <w:szCs w:val="32"/>
          <w:lang w:eastAsia="zh-CN"/>
        </w:rPr>
        <w:t>城市生活垃圾</w:t>
      </w:r>
      <w:r>
        <w:rPr>
          <w:rFonts w:ascii="Times New Roman" w:hAnsi="Times New Roman" w:eastAsia="仿宋_GB2312"/>
          <w:kern w:val="2"/>
          <w:sz w:val="32"/>
          <w:szCs w:val="32"/>
        </w:rPr>
        <w:t>的，处</w:t>
      </w:r>
      <w:r>
        <w:rPr>
          <w:rFonts w:hint="eastAsia" w:ascii="Times New Roman" w:hAnsi="Times New Roman" w:eastAsia="仿宋_GB2312"/>
          <w:kern w:val="2"/>
          <w:sz w:val="32"/>
          <w:szCs w:val="32"/>
        </w:rPr>
        <w:t>五</w:t>
      </w:r>
      <w:r>
        <w:rPr>
          <w:rFonts w:ascii="Times New Roman" w:hAnsi="Times New Roman" w:eastAsia="仿宋_GB2312"/>
          <w:kern w:val="2"/>
          <w:sz w:val="32"/>
          <w:szCs w:val="32"/>
        </w:rPr>
        <w:t>万元以上十万元以下的罚款</w:t>
      </w:r>
      <w:r>
        <w:rPr>
          <w:rFonts w:hint="eastAsia" w:ascii="Times New Roman" w:hAnsi="Times New Roman" w:eastAsia="仿宋_GB2312"/>
          <w:kern w:val="2"/>
          <w:sz w:val="32"/>
          <w:szCs w:val="32"/>
        </w:rPr>
        <w:t>；情节严重的，处十万元以上五十万元以下罚款</w:t>
      </w:r>
      <w:r>
        <w:rPr>
          <w:rFonts w:hint="eastAsia" w:ascii="Times New Roman" w:hAnsi="Times New Roman" w:eastAsia="仿宋_GB2312"/>
          <w:kern w:val="2"/>
          <w:sz w:val="32"/>
          <w:szCs w:val="32"/>
          <w:lang w:eastAsia="zh-CN"/>
        </w:rPr>
        <w:t>；</w:t>
      </w:r>
    </w:p>
    <w:p>
      <w:pPr>
        <w:pStyle w:val="8"/>
        <w:pageBreakBefore w:val="0"/>
        <w:widowControl/>
        <w:kinsoku/>
        <w:wordWrap/>
        <w:overflowPunct/>
        <w:topLinePunct w:val="0"/>
        <w:autoSpaceDE/>
        <w:autoSpaceDN/>
        <w:bidi w:val="0"/>
        <w:snapToGrid/>
        <w:spacing w:beforeAutospacing="0" w:afterAutospacing="0" w:line="590" w:lineRule="exact"/>
        <w:ind w:firstLine="640" w:firstLineChars="200"/>
        <w:jc w:val="both"/>
        <w:textAlignment w:val="auto"/>
        <w:rPr>
          <w:rFonts w:hint="eastAsia" w:ascii="Times New Roman" w:hAnsi="Times New Roman" w:eastAsia="仿宋_GB2312"/>
          <w:kern w:val="2"/>
          <w:sz w:val="32"/>
          <w:szCs w:val="32"/>
          <w:lang w:eastAsia="zh-CN"/>
        </w:rPr>
      </w:pPr>
      <w:r>
        <w:rPr>
          <w:sz w:val="32"/>
          <w:szCs w:val="32"/>
        </w:rPr>
        <w:t>（二）</w:t>
      </w:r>
      <w:r>
        <w:rPr>
          <w:rFonts w:ascii="Times New Roman" w:hAnsi="Times New Roman" w:eastAsia="仿宋_GB2312"/>
          <w:kern w:val="2"/>
          <w:sz w:val="32"/>
          <w:szCs w:val="32"/>
        </w:rPr>
        <w:t>违反本办法第</w:t>
      </w:r>
      <w:r>
        <w:rPr>
          <w:rFonts w:hint="eastAsia" w:ascii="Times New Roman" w:hAnsi="Times New Roman" w:eastAsia="仿宋_GB2312"/>
          <w:kern w:val="2"/>
          <w:sz w:val="32"/>
          <w:szCs w:val="32"/>
          <w:lang w:eastAsia="zh-CN"/>
        </w:rPr>
        <w:t>二十</w:t>
      </w:r>
      <w:r>
        <w:rPr>
          <w:rFonts w:hint="eastAsia"/>
          <w:kern w:val="2"/>
          <w:sz w:val="32"/>
          <w:szCs w:val="32"/>
          <w:lang w:val="en-US" w:eastAsia="zh-CN"/>
        </w:rPr>
        <w:t>四</w:t>
      </w:r>
      <w:r>
        <w:rPr>
          <w:rFonts w:ascii="Times New Roman" w:hAnsi="Times New Roman" w:eastAsia="仿宋_GB2312"/>
          <w:kern w:val="2"/>
          <w:sz w:val="32"/>
          <w:szCs w:val="32"/>
        </w:rPr>
        <w:t>条</w:t>
      </w:r>
      <w:r>
        <w:rPr>
          <w:rFonts w:hint="eastAsia" w:ascii="Times New Roman" w:hAnsi="Times New Roman" w:eastAsia="仿宋_GB2312"/>
          <w:kern w:val="2"/>
          <w:sz w:val="32"/>
          <w:szCs w:val="32"/>
        </w:rPr>
        <w:t>第一款</w:t>
      </w:r>
      <w:r>
        <w:rPr>
          <w:rFonts w:ascii="Times New Roman" w:hAnsi="Times New Roman" w:eastAsia="仿宋_GB2312"/>
          <w:kern w:val="2"/>
          <w:sz w:val="32"/>
          <w:szCs w:val="32"/>
        </w:rPr>
        <w:t>第四项规定，未建立管理台账并如实记录相关情况或未</w:t>
      </w:r>
      <w:r>
        <w:rPr>
          <w:rFonts w:hint="eastAsia" w:ascii="Times New Roman" w:hAnsi="Times New Roman" w:eastAsia="仿宋_GB2312"/>
          <w:kern w:val="2"/>
          <w:sz w:val="32"/>
          <w:szCs w:val="32"/>
        </w:rPr>
        <w:t>定期报送</w:t>
      </w:r>
      <w:r>
        <w:rPr>
          <w:rFonts w:ascii="Times New Roman" w:hAnsi="Times New Roman" w:eastAsia="仿宋_GB2312"/>
          <w:kern w:val="2"/>
          <w:sz w:val="32"/>
          <w:szCs w:val="32"/>
        </w:rPr>
        <w:t>台账信息的，责令限期改正；逾期不改正的，处三万元以上十万元以下的罚款</w:t>
      </w:r>
      <w:r>
        <w:rPr>
          <w:rFonts w:hint="eastAsia"/>
          <w:kern w:val="2"/>
          <w:sz w:val="32"/>
          <w:szCs w:val="32"/>
          <w:lang w:eastAsia="zh-CN"/>
        </w:rPr>
        <w:t>；</w:t>
      </w:r>
    </w:p>
    <w:p>
      <w:pPr>
        <w:pageBreakBefore w:val="0"/>
        <w:kinsoku/>
        <w:wordWrap/>
        <w:overflowPunct/>
        <w:topLinePunct w:val="0"/>
        <w:autoSpaceDE/>
        <w:autoSpaceDN/>
        <w:bidi w:val="0"/>
        <w:snapToGrid/>
        <w:spacing w:line="590" w:lineRule="exact"/>
        <w:ind w:firstLine="640" w:firstLineChars="200"/>
        <w:textAlignment w:val="auto"/>
        <w:rPr>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违反本办法第</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条</w:t>
      </w:r>
      <w:r>
        <w:rPr>
          <w:rFonts w:hint="eastAsia" w:ascii="Times New Roman" w:hAnsi="Times New Roman" w:eastAsia="仿宋_GB2312"/>
          <w:sz w:val="32"/>
          <w:szCs w:val="32"/>
        </w:rPr>
        <w:t>第一款</w:t>
      </w:r>
      <w:r>
        <w:rPr>
          <w:rFonts w:ascii="Times New Roman" w:hAnsi="Times New Roman" w:eastAsia="仿宋_GB2312" w:cs="Times New Roman"/>
          <w:sz w:val="32"/>
          <w:szCs w:val="32"/>
        </w:rPr>
        <w:t>第五项规定，未按规定安装使用监测设备，未建立</w:t>
      </w:r>
      <w:r>
        <w:rPr>
          <w:rFonts w:hint="eastAsia" w:ascii="Times New Roman" w:hAnsi="Times New Roman" w:eastAsia="仿宋_GB2312" w:cs="Times New Roman"/>
          <w:sz w:val="32"/>
          <w:szCs w:val="32"/>
        </w:rPr>
        <w:t>污染排放数据实时</w:t>
      </w:r>
      <w:r>
        <w:rPr>
          <w:rFonts w:ascii="Times New Roman" w:hAnsi="Times New Roman" w:eastAsia="仿宋_GB2312" w:cs="Times New Roman"/>
          <w:sz w:val="32"/>
          <w:szCs w:val="32"/>
        </w:rPr>
        <w:t>公开制度</w:t>
      </w:r>
      <w:r>
        <w:rPr>
          <w:rFonts w:hint="eastAsia" w:ascii="Times New Roman" w:hAnsi="Times New Roman" w:eastAsia="仿宋_GB2312" w:cs="Times New Roman"/>
          <w:sz w:val="32"/>
          <w:szCs w:val="32"/>
        </w:rPr>
        <w:t>，未</w:t>
      </w:r>
      <w:r>
        <w:rPr>
          <w:rFonts w:ascii="Times New Roman" w:hAnsi="Times New Roman" w:eastAsia="仿宋_GB2312" w:cs="Times New Roman"/>
          <w:sz w:val="32"/>
          <w:szCs w:val="32"/>
        </w:rPr>
        <w:t>公开</w:t>
      </w:r>
      <w:r>
        <w:rPr>
          <w:rFonts w:hint="eastAsia" w:ascii="Times New Roman" w:hAnsi="Times New Roman" w:eastAsia="仿宋_GB2312" w:cs="Times New Roman"/>
          <w:sz w:val="32"/>
          <w:szCs w:val="32"/>
        </w:rPr>
        <w:t>污染排放</w:t>
      </w:r>
      <w:r>
        <w:rPr>
          <w:rFonts w:ascii="Times New Roman" w:hAnsi="Times New Roman" w:eastAsia="仿宋_GB2312" w:cs="Times New Roman"/>
          <w:sz w:val="32"/>
          <w:szCs w:val="32"/>
        </w:rPr>
        <w:t>相关信息，或者监测设备未与</w:t>
      </w:r>
      <w:r>
        <w:rPr>
          <w:rFonts w:hint="eastAsia" w:ascii="Times New Roman" w:hAnsi="Times New Roman" w:eastAsia="仿宋_GB2312" w:cs="Times New Roman"/>
          <w:sz w:val="32"/>
          <w:szCs w:val="32"/>
        </w:rPr>
        <w:t>所在地</w:t>
      </w:r>
      <w:r>
        <w:rPr>
          <w:rFonts w:ascii="Times New Roman" w:hAnsi="Times New Roman" w:eastAsia="仿宋_GB2312" w:cs="Times New Roman"/>
          <w:sz w:val="32"/>
          <w:szCs w:val="32"/>
        </w:rPr>
        <w:t>生态环境主管部门监控设备联网的，由生态环境主管部门责令改正，处</w:t>
      </w:r>
      <w:r>
        <w:rPr>
          <w:rFonts w:hint="eastAsia" w:ascii="Times New Roman" w:hAnsi="Times New Roman" w:eastAsia="仿宋_GB2312" w:cs="Times New Roman"/>
          <w:sz w:val="32"/>
          <w:szCs w:val="32"/>
        </w:rPr>
        <w:t>十万元</w:t>
      </w:r>
      <w:r>
        <w:rPr>
          <w:rFonts w:ascii="Times New Roman" w:hAnsi="Times New Roman" w:eastAsia="仿宋_GB2312" w:cs="Times New Roman"/>
          <w:sz w:val="32"/>
          <w:szCs w:val="32"/>
        </w:rPr>
        <w:t>以上一百万元以下的罚款</w:t>
      </w:r>
      <w:r>
        <w:rPr>
          <w:rFonts w:hint="eastAsia" w:ascii="Times New Roman" w:hAnsi="Times New Roman" w:eastAsia="仿宋_GB2312" w:cs="Times New Roman"/>
          <w:sz w:val="32"/>
          <w:szCs w:val="32"/>
        </w:rPr>
        <w:t>，没收违法所得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情节严重的，报经有批准权的</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rPr>
        <w:t>批准，可以责令停业或者关闭</w:t>
      </w:r>
      <w:r>
        <w:rPr>
          <w:rFonts w:ascii="Times New Roman" w:hAnsi="Times New Roman" w:eastAsia="仿宋_GB2312" w:cs="Times New Roman"/>
          <w:sz w:val="32"/>
          <w:szCs w:val="32"/>
        </w:rPr>
        <w:t>。</w:t>
      </w:r>
    </w:p>
    <w:p>
      <w:pPr>
        <w:pStyle w:val="22"/>
        <w:pageBreakBefore w:val="0"/>
        <w:numPr>
          <w:ilvl w:val="0"/>
          <w:numId w:val="2"/>
        </w:numPr>
        <w:kinsoku/>
        <w:wordWrap/>
        <w:overflowPunct/>
        <w:topLinePunct w:val="0"/>
        <w:autoSpaceDE/>
        <w:autoSpaceDN/>
        <w:bidi w:val="0"/>
        <w:snapToGrid/>
        <w:spacing w:line="590" w:lineRule="exact"/>
        <w:ind w:firstLine="601" w:firstLineChars="0"/>
        <w:textAlignment w:val="auto"/>
        <w:outlineLvl w:val="1"/>
        <w:rPr>
          <w:rFonts w:ascii="Times New Roman" w:hAnsi="Times New Roman" w:eastAsia="仿宋_GB2312" w:cs="Times New Roman"/>
          <w:sz w:val="32"/>
          <w:szCs w:val="32"/>
        </w:rPr>
      </w:pPr>
      <w:bookmarkStart w:id="33" w:name="_Hlk55550650"/>
      <w:r>
        <w:rPr>
          <w:rFonts w:ascii="Times New Roman" w:hAnsi="Times New Roman" w:eastAsia="黑体" w:cs="Times New Roman"/>
          <w:sz w:val="32"/>
          <w:szCs w:val="32"/>
        </w:rPr>
        <w:t>【违反配套工程建设的责任】</w:t>
      </w:r>
      <w:bookmarkEnd w:id="33"/>
      <w:r>
        <w:rPr>
          <w:rFonts w:ascii="Times New Roman" w:hAnsi="Times New Roman" w:eastAsia="仿宋_GB2312" w:cs="Times New Roman"/>
          <w:sz w:val="32"/>
          <w:szCs w:val="32"/>
        </w:rPr>
        <w:t>违反本办法第</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rPr>
        <w:t>第一款</w:t>
      </w:r>
      <w:r>
        <w:rPr>
          <w:rFonts w:ascii="Times New Roman" w:hAnsi="Times New Roman" w:eastAsia="仿宋_GB2312" w:cs="Times New Roman"/>
          <w:sz w:val="32"/>
          <w:szCs w:val="32"/>
        </w:rPr>
        <w:t>规定，新建、改建、扩建建设</w:t>
      </w:r>
      <w:r>
        <w:rPr>
          <w:rFonts w:hint="eastAsia" w:ascii="Times New Roman" w:hAnsi="Times New Roman" w:eastAsia="仿宋_GB2312" w:cs="Times New Roman"/>
          <w:sz w:val="32"/>
          <w:szCs w:val="32"/>
        </w:rPr>
        <w:t>工程未按照标准配套建设</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分类投放、分类收集、分类转运设施的，责令限期改正，并可处以一</w:t>
      </w:r>
      <w:r>
        <w:rPr>
          <w:rFonts w:ascii="Times New Roman" w:hAnsi="Times New Roman" w:eastAsia="仿宋_GB2312" w:cs="Times New Roman"/>
          <w:sz w:val="32"/>
          <w:szCs w:val="32"/>
        </w:rPr>
        <w:t>万元以下的罚款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新建、改建、扩建建设</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的配套</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分类、收集、转运设施未达到规划设计要求</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由自然资源、生态环境等有关部门根据职责分工，责令限期改正，可以处三万元以上十万元以下的罚款</w:t>
      </w:r>
      <w:r>
        <w:rPr>
          <w:rFonts w:ascii="Times New Roman" w:hAnsi="Times New Roman" w:eastAsia="仿宋_GB2312" w:cs="Times New Roman"/>
          <w:sz w:val="32"/>
          <w:szCs w:val="32"/>
        </w:rPr>
        <w:t>。</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违反本办法第</w:t>
      </w:r>
      <w:r>
        <w:rPr>
          <w:rFonts w:hint="eastAsia" w:ascii="Times New Roman" w:hAnsi="Times New Roman" w:eastAsia="仿宋_GB2312" w:cs="Times New Roman"/>
          <w:sz w:val="32"/>
          <w:szCs w:val="32"/>
          <w:lang w:eastAsia="zh-CN"/>
        </w:rPr>
        <w:t>三十</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rPr>
        <w:t>二款</w:t>
      </w:r>
      <w:r>
        <w:rPr>
          <w:rFonts w:ascii="Times New Roman" w:hAnsi="Times New Roman" w:eastAsia="仿宋_GB2312" w:cs="Times New Roman"/>
          <w:sz w:val="32"/>
          <w:szCs w:val="32"/>
        </w:rPr>
        <w:t>规定，配套</w:t>
      </w:r>
      <w:r>
        <w:rPr>
          <w:rFonts w:hint="eastAsia" w:ascii="Times New Roman" w:hAnsi="Times New Roman" w:eastAsia="仿宋_GB2312" w:cs="Times New Roman"/>
          <w:sz w:val="32"/>
          <w:szCs w:val="32"/>
          <w:lang w:eastAsia="zh-CN"/>
        </w:rPr>
        <w:t>城市生活垃圾</w:t>
      </w:r>
      <w:r>
        <w:rPr>
          <w:rFonts w:ascii="Times New Roman" w:hAnsi="Times New Roman" w:eastAsia="仿宋_GB2312" w:cs="Times New Roman"/>
          <w:sz w:val="32"/>
          <w:szCs w:val="32"/>
        </w:rPr>
        <w:t>分类</w:t>
      </w:r>
      <w:r>
        <w:rPr>
          <w:rFonts w:hint="eastAsia" w:ascii="Times New Roman" w:hAnsi="Times New Roman" w:eastAsia="仿宋_GB2312" w:cs="Times New Roman"/>
          <w:sz w:val="32"/>
          <w:szCs w:val="32"/>
        </w:rPr>
        <w:t>投放</w:t>
      </w:r>
      <w:r>
        <w:rPr>
          <w:rFonts w:ascii="Times New Roman" w:hAnsi="Times New Roman" w:eastAsia="仿宋_GB2312" w:cs="Times New Roman"/>
          <w:sz w:val="32"/>
          <w:szCs w:val="32"/>
        </w:rPr>
        <w:t>、收集、转运设施未与主体工程同时交付使用的，</w:t>
      </w:r>
      <w:r>
        <w:rPr>
          <w:rFonts w:hint="eastAsia" w:ascii="Times New Roman" w:hAnsi="Times New Roman" w:eastAsia="仿宋_GB2312" w:cs="Times New Roman"/>
          <w:sz w:val="32"/>
          <w:szCs w:val="32"/>
        </w:rPr>
        <w:t>由自然资源、生态环境等有关部门根据职责分工，</w:t>
      </w:r>
      <w:r>
        <w:rPr>
          <w:rFonts w:ascii="Times New Roman" w:hAnsi="Times New Roman" w:eastAsia="仿宋_GB2312" w:cs="Times New Roman"/>
          <w:sz w:val="32"/>
          <w:szCs w:val="32"/>
        </w:rPr>
        <w:t>责令限期改正，可以处三万元以上十万元以下的罚款。</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sz w:val="32"/>
          <w:szCs w:val="32"/>
        </w:rPr>
      </w:pPr>
      <w:r>
        <w:rPr>
          <w:rFonts w:ascii="Times New Roman" w:hAnsi="Times New Roman" w:eastAsia="黑体" w:cs="Times New Roman"/>
          <w:sz w:val="32"/>
          <w:szCs w:val="32"/>
        </w:rPr>
        <w:t>【擅自</w:t>
      </w:r>
      <w:r>
        <w:rPr>
          <w:rFonts w:hint="eastAsia" w:ascii="Times New Roman" w:hAnsi="Times New Roman" w:eastAsia="黑体" w:cs="Times New Roman"/>
          <w:sz w:val="32"/>
          <w:szCs w:val="32"/>
        </w:rPr>
        <w:t>拆除、转移或毁坏</w:t>
      </w:r>
      <w:r>
        <w:rPr>
          <w:rFonts w:hint="eastAsia" w:ascii="Times New Roman" w:hAnsi="Times New Roman" w:eastAsia="黑体" w:cs="Times New Roman"/>
          <w:sz w:val="32"/>
          <w:szCs w:val="32"/>
          <w:lang w:eastAsia="zh-CN"/>
        </w:rPr>
        <w:t>城市生活垃圾</w:t>
      </w:r>
      <w:r>
        <w:rPr>
          <w:rFonts w:hint="eastAsia" w:ascii="Times New Roman" w:hAnsi="Times New Roman" w:eastAsia="黑体" w:cs="Times New Roman"/>
          <w:sz w:val="32"/>
          <w:szCs w:val="32"/>
        </w:rPr>
        <w:t>设施</w:t>
      </w:r>
      <w:r>
        <w:rPr>
          <w:rFonts w:ascii="Times New Roman" w:hAnsi="Times New Roman" w:eastAsia="黑体" w:cs="Times New Roman"/>
          <w:sz w:val="32"/>
          <w:szCs w:val="32"/>
        </w:rPr>
        <w:t>的法律责任】</w:t>
      </w:r>
      <w:r>
        <w:rPr>
          <w:rFonts w:ascii="Times New Roman" w:hAnsi="Times New Roman" w:eastAsia="仿宋_GB2312" w:cs="Times New Roman"/>
          <w:sz w:val="32"/>
          <w:szCs w:val="32"/>
        </w:rPr>
        <w:t>违反本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三十</w:t>
      </w: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条规定，</w:t>
      </w:r>
      <w:r>
        <w:rPr>
          <w:rFonts w:hint="eastAsia" w:ascii="Times New Roman" w:hAnsi="Times New Roman" w:eastAsia="仿宋_GB2312" w:cs="Times New Roman"/>
          <w:sz w:val="32"/>
          <w:szCs w:val="32"/>
        </w:rPr>
        <w:t>擅自拆除、转移、毁坏</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投放、收集、转运、处理以及再生资源回收利用等设施的，</w:t>
      </w:r>
      <w:r>
        <w:rPr>
          <w:rFonts w:ascii="Times New Roman" w:hAnsi="Times New Roman" w:eastAsia="仿宋_GB2312" w:cs="Times New Roman"/>
          <w:sz w:val="32"/>
          <w:szCs w:val="32"/>
        </w:rPr>
        <w:t>责令恢复原状</w:t>
      </w:r>
      <w:r>
        <w:rPr>
          <w:rFonts w:hint="eastAsia" w:ascii="Times New Roman" w:hAnsi="Times New Roman" w:eastAsia="仿宋_GB2312" w:cs="Times New Roman"/>
          <w:sz w:val="32"/>
          <w:szCs w:val="32"/>
        </w:rPr>
        <w:t>、赔偿损失或者采取其他补救措施</w:t>
      </w:r>
      <w:r>
        <w:rPr>
          <w:rFonts w:ascii="Times New Roman" w:hAnsi="Times New Roman" w:eastAsia="仿宋_GB2312" w:cs="Times New Roman"/>
          <w:sz w:val="32"/>
          <w:szCs w:val="32"/>
        </w:rPr>
        <w:t>，可处</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百元以上</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千元以下</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罚款</w:t>
      </w:r>
      <w:r>
        <w:rPr>
          <w:rFonts w:hint="eastAsia" w:ascii="Times New Roman" w:hAnsi="Times New Roman" w:eastAsia="仿宋_GB2312" w:cs="Times New Roman"/>
          <w:sz w:val="32"/>
          <w:szCs w:val="32"/>
        </w:rPr>
        <w:t>；情节严重的，可处一万元以上十万元以下的罚款。</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城市生活垃圾</w:t>
      </w:r>
      <w:r>
        <w:rPr>
          <w:rFonts w:hint="eastAsia" w:ascii="Times New Roman" w:hAnsi="Times New Roman" w:eastAsia="黑体" w:cs="Times New Roman"/>
          <w:sz w:val="32"/>
          <w:szCs w:val="32"/>
        </w:rPr>
        <w:t>管理执法主体</w:t>
      </w:r>
      <w:r>
        <w:rPr>
          <w:rFonts w:ascii="Times New Roman" w:hAnsi="Times New Roman" w:eastAsia="黑体" w:cs="Times New Roman"/>
          <w:sz w:val="32"/>
          <w:szCs w:val="32"/>
        </w:rPr>
        <w:t>】</w:t>
      </w:r>
      <w:r>
        <w:rPr>
          <w:rFonts w:hint="eastAsia" w:ascii="Times New Roman" w:hAnsi="Times New Roman" w:eastAsia="仿宋_GB2312" w:cs="Times New Roman"/>
          <w:sz w:val="32"/>
          <w:szCs w:val="32"/>
        </w:rPr>
        <w:t>违反本办法规定的行为，法律、法规及规章已有规定的，从其规定。</w:t>
      </w:r>
    </w:p>
    <w:p>
      <w:pPr>
        <w:pageBreakBefore w:val="0"/>
        <w:kinsoku/>
        <w:wordWrap/>
        <w:overflowPunct/>
        <w:topLinePunct w:val="0"/>
        <w:autoSpaceDE/>
        <w:autoSpaceDN/>
        <w:bidi w:val="0"/>
        <w:snapToGrid/>
        <w:spacing w:line="59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除本</w:t>
      </w:r>
      <w:r>
        <w:rPr>
          <w:rFonts w:ascii="Times New Roman" w:hAnsi="Times New Roman" w:eastAsia="仿宋_GB2312" w:cs="Times New Roman"/>
          <w:sz w:val="32"/>
          <w:szCs w:val="32"/>
        </w:rPr>
        <w:t>办法另有规定外，</w:t>
      </w:r>
      <w:r>
        <w:rPr>
          <w:rFonts w:hint="eastAsia" w:ascii="Times New Roman" w:hAnsi="Times New Roman" w:eastAsia="仿宋_GB2312" w:cs="Times New Roman"/>
          <w:sz w:val="32"/>
          <w:szCs w:val="32"/>
        </w:rPr>
        <w:t>对违反</w:t>
      </w:r>
      <w:r>
        <w:rPr>
          <w:rFonts w:hint="eastAsia" w:ascii="Times New Roman" w:hAnsi="Times New Roman" w:eastAsia="仿宋_GB2312" w:cs="Times New Roman"/>
          <w:sz w:val="32"/>
          <w:szCs w:val="32"/>
          <w:lang w:eastAsia="zh-CN"/>
        </w:rPr>
        <w:t>城市生活垃圾</w:t>
      </w:r>
      <w:r>
        <w:rPr>
          <w:rFonts w:hint="eastAsia" w:ascii="Times New Roman" w:hAnsi="Times New Roman" w:eastAsia="仿宋_GB2312" w:cs="Times New Roman"/>
          <w:sz w:val="32"/>
          <w:szCs w:val="32"/>
        </w:rPr>
        <w:t>管理规定的行为由</w:t>
      </w:r>
      <w:r>
        <w:rPr>
          <w:rFonts w:hint="eastAsia" w:ascii="Times New Roman" w:hAnsi="Times New Roman" w:eastAsia="仿宋_GB2312" w:cs="Times New Roman"/>
          <w:sz w:val="32"/>
          <w:szCs w:val="32"/>
          <w:lang w:eastAsia="zh-CN"/>
        </w:rPr>
        <w:t>环境卫生主管部门</w:t>
      </w:r>
      <w:r>
        <w:rPr>
          <w:rFonts w:hint="eastAsia" w:ascii="Times New Roman" w:hAnsi="Times New Roman" w:eastAsia="仿宋_GB2312" w:cs="Times New Roman"/>
          <w:sz w:val="32"/>
          <w:szCs w:val="32"/>
        </w:rPr>
        <w:t>给予行政处罚。</w:t>
      </w:r>
    </w:p>
    <w:p>
      <w:pPr>
        <w:pageBreakBefore w:val="0"/>
        <w:kinsoku/>
        <w:wordWrap/>
        <w:overflowPunct/>
        <w:topLinePunct w:val="0"/>
        <w:autoSpaceDE/>
        <w:autoSpaceDN/>
        <w:bidi w:val="0"/>
        <w:snapToGrid/>
        <w:spacing w:line="590" w:lineRule="exact"/>
        <w:ind w:firstLine="640" w:firstLineChars="200"/>
        <w:jc w:val="center"/>
        <w:textAlignment w:val="auto"/>
        <w:rPr>
          <w:rFonts w:ascii="黑体" w:hAnsi="黑体" w:eastAsia="黑体"/>
          <w:b w:val="0"/>
          <w:bCs w:val="0"/>
          <w:sz w:val="32"/>
          <w:szCs w:val="32"/>
        </w:rPr>
      </w:pPr>
      <w:r>
        <w:rPr>
          <w:rFonts w:hint="eastAsia" w:ascii="黑体" w:hAnsi="黑体" w:eastAsia="黑体"/>
          <w:b w:val="0"/>
          <w:bCs w:val="0"/>
          <w:sz w:val="32"/>
          <w:szCs w:val="32"/>
        </w:rPr>
        <w:t>第八章 附  则</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用语释义</w:t>
      </w:r>
      <w:r>
        <w:rPr>
          <w:rFonts w:ascii="Times New Roman" w:hAnsi="Times New Roman" w:eastAsia="黑体" w:cs="Times New Roman"/>
          <w:sz w:val="32"/>
          <w:szCs w:val="32"/>
        </w:rPr>
        <w:t>】</w:t>
      </w:r>
      <w:r>
        <w:rPr>
          <w:rFonts w:hint="eastAsia" w:ascii="Times New Roman" w:hAnsi="Times New Roman" w:eastAsia="仿宋_GB2312" w:cs="Times New Roman"/>
          <w:sz w:val="32"/>
          <w:szCs w:val="32"/>
        </w:rPr>
        <w:t>本办法下列用语的含义：</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（一）家庭厨余垃圾，是指居民家庭日常生活中产生的菜帮、菜叶、果皮果核、剩菜剩饭、肉类、茶渣、汤渣、过期食品等易腐性垃圾；</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（二）餐厨垃圾，是指相关企业和公共机构在食品加工、饮食服务、单位供餐等食品生产经营活动中产生的食物残渣、食品加工废料、过期食品和废弃食用油脂等；</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（三）其他厨余垃圾，是指农贸市场、农产品批发市场、大型超市等场所产生的蔬菜瓜果、腐肉、肉碎骨、水产品、畜禽内脏等易腐性垃圾；</w:t>
      </w:r>
    </w:p>
    <w:p>
      <w:pPr>
        <w:pageBreakBefore w:val="0"/>
        <w:kinsoku/>
        <w:wordWrap/>
        <w:overflowPunct/>
        <w:topLinePunct w:val="0"/>
        <w:autoSpaceDE/>
        <w:autoSpaceDN/>
        <w:bidi w:val="0"/>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（四）废弃的大件家具，是指沙发、衣柜、床等体积较大的废弃物品；</w:t>
      </w:r>
    </w:p>
    <w:p>
      <w:pPr>
        <w:pageBreakBefore w:val="0"/>
        <w:kinsoku/>
        <w:wordWrap/>
        <w:overflowPunct/>
        <w:topLinePunct w:val="0"/>
        <w:autoSpaceDE/>
        <w:autoSpaceDN/>
        <w:bidi w:val="0"/>
        <w:snapToGrid/>
        <w:spacing w:line="590" w:lineRule="exact"/>
        <w:ind w:firstLine="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（五）年花年桔，是指按照春节传统习俗，居民家庭、机关及企事业单位、公共场所管理单位应节摆放的花卉桔树，包括菊花、桔树、桃花等；</w:t>
      </w:r>
    </w:p>
    <w:p>
      <w:pPr>
        <w:pStyle w:val="2"/>
        <w:pageBreakBefore w:val="0"/>
        <w:kinsoku/>
        <w:wordWrap/>
        <w:overflowPunct/>
        <w:topLinePunct w:val="0"/>
        <w:autoSpaceDE/>
        <w:autoSpaceDN/>
        <w:bidi w:val="0"/>
        <w:snapToGrid/>
        <w:spacing w:line="590" w:lineRule="exact"/>
        <w:ind w:left="0" w:firstLine="600"/>
        <w:textAlignment w:val="auto"/>
        <w:rPr>
          <w:sz w:val="32"/>
          <w:szCs w:val="32"/>
        </w:rPr>
      </w:pPr>
      <w:r>
        <w:rPr>
          <w:rFonts w:hint="eastAsia" w:ascii="Times New Roman" w:hAnsi="Times New Roman" w:eastAsia="仿宋_GB2312" w:cs="Times New Roman"/>
          <w:sz w:val="32"/>
          <w:szCs w:val="32"/>
        </w:rPr>
        <w:t>（六）</w:t>
      </w:r>
      <w:r>
        <w:rPr>
          <w:rFonts w:hint="eastAsia" w:ascii="Times New Roman" w:hAnsi="Times New Roman" w:eastAsia="仿宋_GB2312"/>
          <w:sz w:val="32"/>
          <w:szCs w:val="32"/>
          <w:lang w:eastAsia="zh-CN"/>
        </w:rPr>
        <w:t>城市生活垃圾</w:t>
      </w:r>
      <w:r>
        <w:rPr>
          <w:rFonts w:hint="eastAsia" w:ascii="Times New Roman" w:hAnsi="Times New Roman" w:eastAsia="仿宋_GB2312"/>
          <w:sz w:val="32"/>
          <w:szCs w:val="32"/>
        </w:rPr>
        <w:t>分类收集点，包括</w:t>
      </w:r>
      <w:r>
        <w:rPr>
          <w:rFonts w:hint="eastAsia" w:ascii="Times New Roman" w:hAnsi="Times New Roman" w:eastAsia="仿宋_GB2312"/>
          <w:sz w:val="32"/>
          <w:szCs w:val="32"/>
          <w:lang w:eastAsia="zh-CN"/>
        </w:rPr>
        <w:t>城市生活垃圾</w:t>
      </w:r>
      <w:r>
        <w:rPr>
          <w:rFonts w:hint="eastAsia" w:ascii="Times New Roman" w:hAnsi="Times New Roman" w:eastAsia="仿宋_GB2312"/>
          <w:sz w:val="32"/>
          <w:szCs w:val="32"/>
        </w:rPr>
        <w:t>分类投放、分类收集、分类暂存的地点和设施。</w:t>
      </w:r>
    </w:p>
    <w:p>
      <w:pPr>
        <w:pStyle w:val="22"/>
        <w:pageBreakBefore w:val="0"/>
        <w:numPr>
          <w:ilvl w:val="0"/>
          <w:numId w:val="2"/>
        </w:numPr>
        <w:kinsoku/>
        <w:wordWrap/>
        <w:overflowPunct/>
        <w:topLinePunct w:val="0"/>
        <w:autoSpaceDE/>
        <w:autoSpaceDN/>
        <w:bidi w:val="0"/>
        <w:snapToGrid/>
        <w:spacing w:line="590" w:lineRule="exact"/>
        <w:ind w:firstLine="420" w:firstLineChars="0"/>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【施行日期】</w:t>
      </w:r>
      <w:bookmarkStart w:id="34" w:name="_Hlk50125920"/>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自</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日起施行。</w:t>
      </w:r>
      <w:bookmarkEnd w:id="34"/>
    </w:p>
    <w:p>
      <w:pPr>
        <w:pageBreakBefore w:val="0"/>
        <w:kinsoku/>
        <w:wordWrap/>
        <w:overflowPunct/>
        <w:topLinePunct w:val="0"/>
        <w:autoSpaceDE/>
        <w:autoSpaceDN/>
        <w:bidi w:val="0"/>
        <w:snapToGrid/>
        <w:spacing w:line="590" w:lineRule="exact"/>
        <w:ind w:firstLine="640" w:firstLineChars="200"/>
        <w:textAlignment w:val="auto"/>
        <w:rPr>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86"/>
    <w:family w:val="modern"/>
    <w:pitch w:val="default"/>
    <w:sig w:usb0="00000000" w:usb1="00000000" w:usb2="00000010" w:usb3="00000000" w:csb0="00040000" w:csb1="00000000"/>
  </w:font>
  <w:font w:name="CESI小标宋-GB2312">
    <w:panose1 w:val="02000500000000000000"/>
    <w:charset w:val="86"/>
    <w:family w:val="auto"/>
    <w:pitch w:val="default"/>
    <w:sig w:usb0="800002AF" w:usb1="084F6CF8" w:usb2="00000010"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文泉驿微米黑"/>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20333764"/>
    </w:sdtPr>
    <w:sdtEndPr>
      <w:rPr>
        <w:rFonts w:ascii="Times New Roman" w:hAnsi="Times New Roman" w:cs="Times New Roman"/>
        <w:sz w:val="21"/>
        <w:szCs w:val="21"/>
      </w:rPr>
    </w:sdtEndPr>
    <w:sdtContent>
      <w:p>
        <w:pPr>
          <w:pStyle w:val="1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36</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E1D31"/>
    <w:multiLevelType w:val="multilevel"/>
    <w:tmpl w:val="0D4E1D31"/>
    <w:lvl w:ilvl="0" w:tentative="0">
      <w:start w:val="1"/>
      <w:numFmt w:val="japaneseCounting"/>
      <w:pStyle w:val="20"/>
      <w:lvlText w:val="第%1章"/>
      <w:lvlJc w:val="left"/>
      <w:pPr>
        <w:ind w:left="4093" w:hanging="975"/>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6C5A37"/>
    <w:multiLevelType w:val="multilevel"/>
    <w:tmpl w:val="516C5A37"/>
    <w:lvl w:ilvl="0" w:tentative="0">
      <w:start w:val="1"/>
      <w:numFmt w:val="chineseCountingThousand"/>
      <w:lvlText w:val="第%1条"/>
      <w:lvlJc w:val="left"/>
      <w:pPr>
        <w:ind w:left="0" w:firstLine="624"/>
      </w:pPr>
      <w:rPr>
        <w:rFonts w:hint="eastAsia" w:eastAsia="黑体"/>
        <w:b w:val="0"/>
        <w:i w:val="0"/>
        <w:sz w:val="3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zEwNmIwMjA3MjVlNjk1NzA1NjhkMzhkZjllZjUifQ=="/>
  </w:docVars>
  <w:rsids>
    <w:rsidRoot w:val="00172A27"/>
    <w:rsid w:val="000004B9"/>
    <w:rsid w:val="00000B17"/>
    <w:rsid w:val="000026D2"/>
    <w:rsid w:val="000029FD"/>
    <w:rsid w:val="000048B5"/>
    <w:rsid w:val="00006BB1"/>
    <w:rsid w:val="0000711B"/>
    <w:rsid w:val="000076BF"/>
    <w:rsid w:val="0000774F"/>
    <w:rsid w:val="000078BF"/>
    <w:rsid w:val="00007CB1"/>
    <w:rsid w:val="0001000A"/>
    <w:rsid w:val="00011254"/>
    <w:rsid w:val="00013507"/>
    <w:rsid w:val="0001363F"/>
    <w:rsid w:val="00013F73"/>
    <w:rsid w:val="0001600C"/>
    <w:rsid w:val="0001722E"/>
    <w:rsid w:val="00017F2B"/>
    <w:rsid w:val="00021A00"/>
    <w:rsid w:val="00021A19"/>
    <w:rsid w:val="000221FE"/>
    <w:rsid w:val="000222E5"/>
    <w:rsid w:val="000228BF"/>
    <w:rsid w:val="00026CEA"/>
    <w:rsid w:val="00027B41"/>
    <w:rsid w:val="00031771"/>
    <w:rsid w:val="00031832"/>
    <w:rsid w:val="0003314F"/>
    <w:rsid w:val="000337C5"/>
    <w:rsid w:val="00033E4D"/>
    <w:rsid w:val="00034142"/>
    <w:rsid w:val="00034E16"/>
    <w:rsid w:val="000362C4"/>
    <w:rsid w:val="0003698B"/>
    <w:rsid w:val="00037860"/>
    <w:rsid w:val="0004156F"/>
    <w:rsid w:val="000427A1"/>
    <w:rsid w:val="00042AA2"/>
    <w:rsid w:val="000430C2"/>
    <w:rsid w:val="00051A03"/>
    <w:rsid w:val="00051EED"/>
    <w:rsid w:val="000534A3"/>
    <w:rsid w:val="00053828"/>
    <w:rsid w:val="00053B24"/>
    <w:rsid w:val="00055574"/>
    <w:rsid w:val="000613CA"/>
    <w:rsid w:val="00062E3C"/>
    <w:rsid w:val="00064805"/>
    <w:rsid w:val="00064D18"/>
    <w:rsid w:val="000652D9"/>
    <w:rsid w:val="000674CF"/>
    <w:rsid w:val="00067AB2"/>
    <w:rsid w:val="00067FF8"/>
    <w:rsid w:val="00070BF4"/>
    <w:rsid w:val="00070C71"/>
    <w:rsid w:val="000721FB"/>
    <w:rsid w:val="00073325"/>
    <w:rsid w:val="00073C50"/>
    <w:rsid w:val="000744FC"/>
    <w:rsid w:val="00076524"/>
    <w:rsid w:val="00080181"/>
    <w:rsid w:val="00080517"/>
    <w:rsid w:val="00080706"/>
    <w:rsid w:val="00080890"/>
    <w:rsid w:val="000823F4"/>
    <w:rsid w:val="00082F0E"/>
    <w:rsid w:val="00086955"/>
    <w:rsid w:val="000869E3"/>
    <w:rsid w:val="00087DAF"/>
    <w:rsid w:val="00091FDD"/>
    <w:rsid w:val="00094C41"/>
    <w:rsid w:val="00096341"/>
    <w:rsid w:val="000974E2"/>
    <w:rsid w:val="000A1430"/>
    <w:rsid w:val="000A223C"/>
    <w:rsid w:val="000A2CCC"/>
    <w:rsid w:val="000A4BA1"/>
    <w:rsid w:val="000A5820"/>
    <w:rsid w:val="000A654C"/>
    <w:rsid w:val="000A74A3"/>
    <w:rsid w:val="000B0E48"/>
    <w:rsid w:val="000B11ED"/>
    <w:rsid w:val="000B2095"/>
    <w:rsid w:val="000B26BD"/>
    <w:rsid w:val="000B27F7"/>
    <w:rsid w:val="000B28D6"/>
    <w:rsid w:val="000B3584"/>
    <w:rsid w:val="000B58F9"/>
    <w:rsid w:val="000C02F7"/>
    <w:rsid w:val="000C0BEE"/>
    <w:rsid w:val="000C164A"/>
    <w:rsid w:val="000C1D8A"/>
    <w:rsid w:val="000C1E1E"/>
    <w:rsid w:val="000C2E31"/>
    <w:rsid w:val="000C3440"/>
    <w:rsid w:val="000C3817"/>
    <w:rsid w:val="000C5246"/>
    <w:rsid w:val="000C7B81"/>
    <w:rsid w:val="000C7CE6"/>
    <w:rsid w:val="000D04EF"/>
    <w:rsid w:val="000D0727"/>
    <w:rsid w:val="000D0BB4"/>
    <w:rsid w:val="000D14EA"/>
    <w:rsid w:val="000D189D"/>
    <w:rsid w:val="000D2C54"/>
    <w:rsid w:val="000D2FD6"/>
    <w:rsid w:val="000D3179"/>
    <w:rsid w:val="000D3B02"/>
    <w:rsid w:val="000D55B6"/>
    <w:rsid w:val="000D5AA1"/>
    <w:rsid w:val="000D5E0E"/>
    <w:rsid w:val="000D631F"/>
    <w:rsid w:val="000E0487"/>
    <w:rsid w:val="000E1411"/>
    <w:rsid w:val="000E260F"/>
    <w:rsid w:val="000E38E6"/>
    <w:rsid w:val="000E5DFF"/>
    <w:rsid w:val="000E65E9"/>
    <w:rsid w:val="000E68D5"/>
    <w:rsid w:val="000E78A8"/>
    <w:rsid w:val="000F1FB5"/>
    <w:rsid w:val="000F2763"/>
    <w:rsid w:val="000F3688"/>
    <w:rsid w:val="000F3FE3"/>
    <w:rsid w:val="000F45BA"/>
    <w:rsid w:val="000F584C"/>
    <w:rsid w:val="000F5D92"/>
    <w:rsid w:val="000F6978"/>
    <w:rsid w:val="000F73ED"/>
    <w:rsid w:val="001000C6"/>
    <w:rsid w:val="00101B20"/>
    <w:rsid w:val="00102362"/>
    <w:rsid w:val="001046AD"/>
    <w:rsid w:val="00104C60"/>
    <w:rsid w:val="00104D63"/>
    <w:rsid w:val="00105C7E"/>
    <w:rsid w:val="001064BF"/>
    <w:rsid w:val="00111197"/>
    <w:rsid w:val="00111E08"/>
    <w:rsid w:val="0011319C"/>
    <w:rsid w:val="001145F4"/>
    <w:rsid w:val="001172BD"/>
    <w:rsid w:val="00117653"/>
    <w:rsid w:val="00117A01"/>
    <w:rsid w:val="00120B8D"/>
    <w:rsid w:val="001218C1"/>
    <w:rsid w:val="001229ED"/>
    <w:rsid w:val="0012422C"/>
    <w:rsid w:val="00124D29"/>
    <w:rsid w:val="001256B2"/>
    <w:rsid w:val="00125EE5"/>
    <w:rsid w:val="00126446"/>
    <w:rsid w:val="00126B72"/>
    <w:rsid w:val="00130DBA"/>
    <w:rsid w:val="00132FF4"/>
    <w:rsid w:val="00134288"/>
    <w:rsid w:val="00134641"/>
    <w:rsid w:val="001366CC"/>
    <w:rsid w:val="00136BDA"/>
    <w:rsid w:val="00137651"/>
    <w:rsid w:val="00137FA5"/>
    <w:rsid w:val="001407E4"/>
    <w:rsid w:val="00141B58"/>
    <w:rsid w:val="00143B1A"/>
    <w:rsid w:val="00144748"/>
    <w:rsid w:val="001454AA"/>
    <w:rsid w:val="001460CA"/>
    <w:rsid w:val="00146734"/>
    <w:rsid w:val="00150AB1"/>
    <w:rsid w:val="00151077"/>
    <w:rsid w:val="0015171C"/>
    <w:rsid w:val="00151C44"/>
    <w:rsid w:val="00152EDF"/>
    <w:rsid w:val="0015441C"/>
    <w:rsid w:val="00156642"/>
    <w:rsid w:val="00157326"/>
    <w:rsid w:val="001573BF"/>
    <w:rsid w:val="001578E1"/>
    <w:rsid w:val="00161A13"/>
    <w:rsid w:val="00162CD0"/>
    <w:rsid w:val="001643DF"/>
    <w:rsid w:val="00164D1B"/>
    <w:rsid w:val="00166161"/>
    <w:rsid w:val="001672D1"/>
    <w:rsid w:val="001703E3"/>
    <w:rsid w:val="00170BD8"/>
    <w:rsid w:val="00170F51"/>
    <w:rsid w:val="00172A27"/>
    <w:rsid w:val="001731EC"/>
    <w:rsid w:val="00173306"/>
    <w:rsid w:val="00173804"/>
    <w:rsid w:val="00175F9A"/>
    <w:rsid w:val="00176B40"/>
    <w:rsid w:val="00176FB1"/>
    <w:rsid w:val="00177291"/>
    <w:rsid w:val="00177BED"/>
    <w:rsid w:val="00182BA0"/>
    <w:rsid w:val="00183672"/>
    <w:rsid w:val="00183FFA"/>
    <w:rsid w:val="001848CD"/>
    <w:rsid w:val="001863C0"/>
    <w:rsid w:val="00186D34"/>
    <w:rsid w:val="0019142C"/>
    <w:rsid w:val="00191686"/>
    <w:rsid w:val="001959AF"/>
    <w:rsid w:val="00195A78"/>
    <w:rsid w:val="00196664"/>
    <w:rsid w:val="00197049"/>
    <w:rsid w:val="001972C7"/>
    <w:rsid w:val="00197E57"/>
    <w:rsid w:val="001A40AF"/>
    <w:rsid w:val="001A4B65"/>
    <w:rsid w:val="001A5C8C"/>
    <w:rsid w:val="001A5DFB"/>
    <w:rsid w:val="001A6B4D"/>
    <w:rsid w:val="001A6DA5"/>
    <w:rsid w:val="001A714C"/>
    <w:rsid w:val="001A7B00"/>
    <w:rsid w:val="001B0233"/>
    <w:rsid w:val="001B0B88"/>
    <w:rsid w:val="001B0EB7"/>
    <w:rsid w:val="001B26D8"/>
    <w:rsid w:val="001B506F"/>
    <w:rsid w:val="001B5E90"/>
    <w:rsid w:val="001B69C1"/>
    <w:rsid w:val="001B7AA2"/>
    <w:rsid w:val="001C00CE"/>
    <w:rsid w:val="001C567C"/>
    <w:rsid w:val="001C58BE"/>
    <w:rsid w:val="001C745C"/>
    <w:rsid w:val="001D0308"/>
    <w:rsid w:val="001D177B"/>
    <w:rsid w:val="001D26ED"/>
    <w:rsid w:val="001D6601"/>
    <w:rsid w:val="001D6C71"/>
    <w:rsid w:val="001D7E01"/>
    <w:rsid w:val="001E09A7"/>
    <w:rsid w:val="001E0CC1"/>
    <w:rsid w:val="001E0D2D"/>
    <w:rsid w:val="001E26A8"/>
    <w:rsid w:val="001E37CA"/>
    <w:rsid w:val="001E3AD3"/>
    <w:rsid w:val="001E4A33"/>
    <w:rsid w:val="001E5FFC"/>
    <w:rsid w:val="001E621D"/>
    <w:rsid w:val="001F16BC"/>
    <w:rsid w:val="001F2B50"/>
    <w:rsid w:val="001F3B42"/>
    <w:rsid w:val="001F61F8"/>
    <w:rsid w:val="001F7598"/>
    <w:rsid w:val="00200BEB"/>
    <w:rsid w:val="00200C81"/>
    <w:rsid w:val="00200D54"/>
    <w:rsid w:val="00201072"/>
    <w:rsid w:val="0020218D"/>
    <w:rsid w:val="00202CF1"/>
    <w:rsid w:val="00203E1E"/>
    <w:rsid w:val="002061E7"/>
    <w:rsid w:val="0020783E"/>
    <w:rsid w:val="00207CE3"/>
    <w:rsid w:val="00207ECC"/>
    <w:rsid w:val="0021015B"/>
    <w:rsid w:val="002136B2"/>
    <w:rsid w:val="002138AC"/>
    <w:rsid w:val="00217C01"/>
    <w:rsid w:val="00220FC6"/>
    <w:rsid w:val="002216DE"/>
    <w:rsid w:val="0022262A"/>
    <w:rsid w:val="0022266F"/>
    <w:rsid w:val="00223117"/>
    <w:rsid w:val="00223385"/>
    <w:rsid w:val="0022459F"/>
    <w:rsid w:val="002269A0"/>
    <w:rsid w:val="00226FD0"/>
    <w:rsid w:val="0022733F"/>
    <w:rsid w:val="00227A49"/>
    <w:rsid w:val="00227C00"/>
    <w:rsid w:val="00227F4B"/>
    <w:rsid w:val="00230518"/>
    <w:rsid w:val="002306F6"/>
    <w:rsid w:val="00230B27"/>
    <w:rsid w:val="00231119"/>
    <w:rsid w:val="00232CC1"/>
    <w:rsid w:val="00234435"/>
    <w:rsid w:val="00234473"/>
    <w:rsid w:val="002362FC"/>
    <w:rsid w:val="00237A1F"/>
    <w:rsid w:val="00240BE5"/>
    <w:rsid w:val="00240D02"/>
    <w:rsid w:val="00241CBD"/>
    <w:rsid w:val="0024228F"/>
    <w:rsid w:val="00242E0B"/>
    <w:rsid w:val="00243C4E"/>
    <w:rsid w:val="00243D82"/>
    <w:rsid w:val="00244176"/>
    <w:rsid w:val="002454E9"/>
    <w:rsid w:val="00250102"/>
    <w:rsid w:val="0025162A"/>
    <w:rsid w:val="00253C39"/>
    <w:rsid w:val="00253CC4"/>
    <w:rsid w:val="002541A5"/>
    <w:rsid w:val="00254CF8"/>
    <w:rsid w:val="0025517E"/>
    <w:rsid w:val="002555A9"/>
    <w:rsid w:val="00255B5C"/>
    <w:rsid w:val="002573D8"/>
    <w:rsid w:val="0025775C"/>
    <w:rsid w:val="00257DEE"/>
    <w:rsid w:val="00262881"/>
    <w:rsid w:val="00263843"/>
    <w:rsid w:val="002639B7"/>
    <w:rsid w:val="002651E2"/>
    <w:rsid w:val="00265564"/>
    <w:rsid w:val="00267E4C"/>
    <w:rsid w:val="0027031C"/>
    <w:rsid w:val="00272989"/>
    <w:rsid w:val="002734AD"/>
    <w:rsid w:val="00274D44"/>
    <w:rsid w:val="00275763"/>
    <w:rsid w:val="00275932"/>
    <w:rsid w:val="002771E7"/>
    <w:rsid w:val="00277655"/>
    <w:rsid w:val="0027794C"/>
    <w:rsid w:val="00280466"/>
    <w:rsid w:val="002811A9"/>
    <w:rsid w:val="0028153D"/>
    <w:rsid w:val="0028289E"/>
    <w:rsid w:val="00285AB5"/>
    <w:rsid w:val="00286C26"/>
    <w:rsid w:val="00287D42"/>
    <w:rsid w:val="002909B2"/>
    <w:rsid w:val="00290C96"/>
    <w:rsid w:val="00291DFC"/>
    <w:rsid w:val="00293FFD"/>
    <w:rsid w:val="002940FE"/>
    <w:rsid w:val="00294EE2"/>
    <w:rsid w:val="00295F16"/>
    <w:rsid w:val="00296093"/>
    <w:rsid w:val="002A081D"/>
    <w:rsid w:val="002A0D9B"/>
    <w:rsid w:val="002A237B"/>
    <w:rsid w:val="002A4EB2"/>
    <w:rsid w:val="002A519F"/>
    <w:rsid w:val="002A562A"/>
    <w:rsid w:val="002A5E77"/>
    <w:rsid w:val="002A6B2A"/>
    <w:rsid w:val="002A74EA"/>
    <w:rsid w:val="002A783C"/>
    <w:rsid w:val="002B1EC2"/>
    <w:rsid w:val="002B1FC6"/>
    <w:rsid w:val="002B24D5"/>
    <w:rsid w:val="002B2CD0"/>
    <w:rsid w:val="002B3693"/>
    <w:rsid w:val="002B3773"/>
    <w:rsid w:val="002B6CE7"/>
    <w:rsid w:val="002C04F0"/>
    <w:rsid w:val="002C06A9"/>
    <w:rsid w:val="002C0C67"/>
    <w:rsid w:val="002C4597"/>
    <w:rsid w:val="002C4E84"/>
    <w:rsid w:val="002C61E1"/>
    <w:rsid w:val="002C6548"/>
    <w:rsid w:val="002C7A32"/>
    <w:rsid w:val="002D0A63"/>
    <w:rsid w:val="002D1722"/>
    <w:rsid w:val="002D2A3A"/>
    <w:rsid w:val="002D33A7"/>
    <w:rsid w:val="002D34A0"/>
    <w:rsid w:val="002D41E0"/>
    <w:rsid w:val="002D47BA"/>
    <w:rsid w:val="002D5018"/>
    <w:rsid w:val="002D5D0A"/>
    <w:rsid w:val="002D62AE"/>
    <w:rsid w:val="002D73F8"/>
    <w:rsid w:val="002E459B"/>
    <w:rsid w:val="002E595E"/>
    <w:rsid w:val="002E6278"/>
    <w:rsid w:val="002F03AE"/>
    <w:rsid w:val="002F2490"/>
    <w:rsid w:val="002F3EA6"/>
    <w:rsid w:val="002F4B65"/>
    <w:rsid w:val="002F4F83"/>
    <w:rsid w:val="002F5159"/>
    <w:rsid w:val="002F684E"/>
    <w:rsid w:val="002F7317"/>
    <w:rsid w:val="00301ECD"/>
    <w:rsid w:val="00301F85"/>
    <w:rsid w:val="003028D5"/>
    <w:rsid w:val="003029DC"/>
    <w:rsid w:val="00306B34"/>
    <w:rsid w:val="003103B6"/>
    <w:rsid w:val="003104B6"/>
    <w:rsid w:val="0031205B"/>
    <w:rsid w:val="00312FA9"/>
    <w:rsid w:val="00313B6F"/>
    <w:rsid w:val="00315BA4"/>
    <w:rsid w:val="00315E6F"/>
    <w:rsid w:val="00315EF1"/>
    <w:rsid w:val="00317103"/>
    <w:rsid w:val="00317243"/>
    <w:rsid w:val="00320E2E"/>
    <w:rsid w:val="003217C3"/>
    <w:rsid w:val="003230A6"/>
    <w:rsid w:val="0032509E"/>
    <w:rsid w:val="003255A4"/>
    <w:rsid w:val="00325AFE"/>
    <w:rsid w:val="00325DB8"/>
    <w:rsid w:val="00326FD3"/>
    <w:rsid w:val="003316DD"/>
    <w:rsid w:val="0033241D"/>
    <w:rsid w:val="00333627"/>
    <w:rsid w:val="00333AFE"/>
    <w:rsid w:val="00334DDC"/>
    <w:rsid w:val="00336D61"/>
    <w:rsid w:val="00337B1F"/>
    <w:rsid w:val="00340948"/>
    <w:rsid w:val="0034161B"/>
    <w:rsid w:val="003416C3"/>
    <w:rsid w:val="00342136"/>
    <w:rsid w:val="0034308F"/>
    <w:rsid w:val="003433EA"/>
    <w:rsid w:val="003442D7"/>
    <w:rsid w:val="00344815"/>
    <w:rsid w:val="00345F1C"/>
    <w:rsid w:val="0034656C"/>
    <w:rsid w:val="003470DC"/>
    <w:rsid w:val="00351D90"/>
    <w:rsid w:val="003522CC"/>
    <w:rsid w:val="00353A8E"/>
    <w:rsid w:val="00353BD5"/>
    <w:rsid w:val="003549D8"/>
    <w:rsid w:val="0035559C"/>
    <w:rsid w:val="00355B6D"/>
    <w:rsid w:val="00357502"/>
    <w:rsid w:val="00357C65"/>
    <w:rsid w:val="00357F33"/>
    <w:rsid w:val="00360B0D"/>
    <w:rsid w:val="00360E49"/>
    <w:rsid w:val="00361315"/>
    <w:rsid w:val="00361BA9"/>
    <w:rsid w:val="003623A8"/>
    <w:rsid w:val="00363F7E"/>
    <w:rsid w:val="0036578D"/>
    <w:rsid w:val="00366525"/>
    <w:rsid w:val="00366945"/>
    <w:rsid w:val="00370438"/>
    <w:rsid w:val="00370DCE"/>
    <w:rsid w:val="00370FDE"/>
    <w:rsid w:val="003730DC"/>
    <w:rsid w:val="0037318B"/>
    <w:rsid w:val="00373B1B"/>
    <w:rsid w:val="00373D10"/>
    <w:rsid w:val="00374205"/>
    <w:rsid w:val="00375E3B"/>
    <w:rsid w:val="00375ED5"/>
    <w:rsid w:val="003772DA"/>
    <w:rsid w:val="00377A22"/>
    <w:rsid w:val="00383830"/>
    <w:rsid w:val="00383E8F"/>
    <w:rsid w:val="00384459"/>
    <w:rsid w:val="0038589A"/>
    <w:rsid w:val="003858E3"/>
    <w:rsid w:val="00385AFF"/>
    <w:rsid w:val="00385CC3"/>
    <w:rsid w:val="00386C66"/>
    <w:rsid w:val="00390414"/>
    <w:rsid w:val="0039047C"/>
    <w:rsid w:val="00390657"/>
    <w:rsid w:val="0039340A"/>
    <w:rsid w:val="00393635"/>
    <w:rsid w:val="00393AAC"/>
    <w:rsid w:val="00394248"/>
    <w:rsid w:val="003959BE"/>
    <w:rsid w:val="003A0055"/>
    <w:rsid w:val="003A0A0D"/>
    <w:rsid w:val="003A0EBB"/>
    <w:rsid w:val="003A1D41"/>
    <w:rsid w:val="003A2274"/>
    <w:rsid w:val="003A2D7C"/>
    <w:rsid w:val="003A3262"/>
    <w:rsid w:val="003A3816"/>
    <w:rsid w:val="003A522C"/>
    <w:rsid w:val="003A5CEE"/>
    <w:rsid w:val="003A713D"/>
    <w:rsid w:val="003B472F"/>
    <w:rsid w:val="003B573E"/>
    <w:rsid w:val="003B5A55"/>
    <w:rsid w:val="003B6E12"/>
    <w:rsid w:val="003B6F4A"/>
    <w:rsid w:val="003C0009"/>
    <w:rsid w:val="003C32B5"/>
    <w:rsid w:val="003C3722"/>
    <w:rsid w:val="003C6DD0"/>
    <w:rsid w:val="003C75B6"/>
    <w:rsid w:val="003D0851"/>
    <w:rsid w:val="003D09AF"/>
    <w:rsid w:val="003D0D29"/>
    <w:rsid w:val="003D19EA"/>
    <w:rsid w:val="003D2AA5"/>
    <w:rsid w:val="003D3005"/>
    <w:rsid w:val="003D40C7"/>
    <w:rsid w:val="003D6397"/>
    <w:rsid w:val="003D6987"/>
    <w:rsid w:val="003D69B0"/>
    <w:rsid w:val="003D6EE4"/>
    <w:rsid w:val="003E24F3"/>
    <w:rsid w:val="003E2F58"/>
    <w:rsid w:val="003E3049"/>
    <w:rsid w:val="003E3297"/>
    <w:rsid w:val="003E4165"/>
    <w:rsid w:val="003E5453"/>
    <w:rsid w:val="003E549E"/>
    <w:rsid w:val="003E5AA6"/>
    <w:rsid w:val="003E7015"/>
    <w:rsid w:val="003E7D56"/>
    <w:rsid w:val="003E7E07"/>
    <w:rsid w:val="003F0405"/>
    <w:rsid w:val="003F0DF3"/>
    <w:rsid w:val="003F2340"/>
    <w:rsid w:val="003F38D9"/>
    <w:rsid w:val="003F55FA"/>
    <w:rsid w:val="003F5D61"/>
    <w:rsid w:val="004000FA"/>
    <w:rsid w:val="004006ED"/>
    <w:rsid w:val="00401508"/>
    <w:rsid w:val="004017C4"/>
    <w:rsid w:val="00403500"/>
    <w:rsid w:val="00404475"/>
    <w:rsid w:val="00404A02"/>
    <w:rsid w:val="004057E2"/>
    <w:rsid w:val="00407294"/>
    <w:rsid w:val="0041035F"/>
    <w:rsid w:val="00411900"/>
    <w:rsid w:val="004124B0"/>
    <w:rsid w:val="004130C7"/>
    <w:rsid w:val="00413A6C"/>
    <w:rsid w:val="00414490"/>
    <w:rsid w:val="00416C7A"/>
    <w:rsid w:val="004178E2"/>
    <w:rsid w:val="00420704"/>
    <w:rsid w:val="00421683"/>
    <w:rsid w:val="004216D4"/>
    <w:rsid w:val="0042292F"/>
    <w:rsid w:val="004238AC"/>
    <w:rsid w:val="004250FC"/>
    <w:rsid w:val="00425629"/>
    <w:rsid w:val="00425AD3"/>
    <w:rsid w:val="00426B0B"/>
    <w:rsid w:val="00426C44"/>
    <w:rsid w:val="00430BCF"/>
    <w:rsid w:val="0043102C"/>
    <w:rsid w:val="0043128F"/>
    <w:rsid w:val="00433440"/>
    <w:rsid w:val="00433D47"/>
    <w:rsid w:val="00434118"/>
    <w:rsid w:val="00434503"/>
    <w:rsid w:val="0043467E"/>
    <w:rsid w:val="00434F6B"/>
    <w:rsid w:val="004356EB"/>
    <w:rsid w:val="0043603C"/>
    <w:rsid w:val="00436240"/>
    <w:rsid w:val="00436637"/>
    <w:rsid w:val="00436747"/>
    <w:rsid w:val="00437A29"/>
    <w:rsid w:val="00441639"/>
    <w:rsid w:val="00441CC2"/>
    <w:rsid w:val="00444C56"/>
    <w:rsid w:val="00444F63"/>
    <w:rsid w:val="00445812"/>
    <w:rsid w:val="00446689"/>
    <w:rsid w:val="00446723"/>
    <w:rsid w:val="00447541"/>
    <w:rsid w:val="00447E6A"/>
    <w:rsid w:val="00450222"/>
    <w:rsid w:val="0045089C"/>
    <w:rsid w:val="0045131C"/>
    <w:rsid w:val="004537A5"/>
    <w:rsid w:val="00455772"/>
    <w:rsid w:val="0045582C"/>
    <w:rsid w:val="0045661F"/>
    <w:rsid w:val="004568A7"/>
    <w:rsid w:val="00456B88"/>
    <w:rsid w:val="00456C5B"/>
    <w:rsid w:val="00456EB5"/>
    <w:rsid w:val="00461D9A"/>
    <w:rsid w:val="00461E00"/>
    <w:rsid w:val="004623C9"/>
    <w:rsid w:val="00462A4A"/>
    <w:rsid w:val="00463316"/>
    <w:rsid w:val="00463EE5"/>
    <w:rsid w:val="004650AD"/>
    <w:rsid w:val="00466947"/>
    <w:rsid w:val="00466AF7"/>
    <w:rsid w:val="00471151"/>
    <w:rsid w:val="004723F1"/>
    <w:rsid w:val="00472524"/>
    <w:rsid w:val="0047583F"/>
    <w:rsid w:val="0047660B"/>
    <w:rsid w:val="00477CB2"/>
    <w:rsid w:val="0048346F"/>
    <w:rsid w:val="004849CC"/>
    <w:rsid w:val="00484E43"/>
    <w:rsid w:val="004860CA"/>
    <w:rsid w:val="00486575"/>
    <w:rsid w:val="0049082D"/>
    <w:rsid w:val="00491B24"/>
    <w:rsid w:val="00492526"/>
    <w:rsid w:val="0049410D"/>
    <w:rsid w:val="004951DA"/>
    <w:rsid w:val="00495870"/>
    <w:rsid w:val="004969E8"/>
    <w:rsid w:val="00496DF8"/>
    <w:rsid w:val="00497A35"/>
    <w:rsid w:val="00497DBE"/>
    <w:rsid w:val="004A03D9"/>
    <w:rsid w:val="004A0915"/>
    <w:rsid w:val="004A17A3"/>
    <w:rsid w:val="004A2B49"/>
    <w:rsid w:val="004A2C50"/>
    <w:rsid w:val="004A35F6"/>
    <w:rsid w:val="004A443D"/>
    <w:rsid w:val="004A5654"/>
    <w:rsid w:val="004A56C9"/>
    <w:rsid w:val="004A5842"/>
    <w:rsid w:val="004A5D57"/>
    <w:rsid w:val="004A6099"/>
    <w:rsid w:val="004B00E9"/>
    <w:rsid w:val="004B0351"/>
    <w:rsid w:val="004B04BA"/>
    <w:rsid w:val="004B0E44"/>
    <w:rsid w:val="004B0F0D"/>
    <w:rsid w:val="004B2629"/>
    <w:rsid w:val="004B65AF"/>
    <w:rsid w:val="004B710F"/>
    <w:rsid w:val="004C1690"/>
    <w:rsid w:val="004C3569"/>
    <w:rsid w:val="004C3639"/>
    <w:rsid w:val="004C4081"/>
    <w:rsid w:val="004D00C5"/>
    <w:rsid w:val="004D18AE"/>
    <w:rsid w:val="004D1B59"/>
    <w:rsid w:val="004D1B8F"/>
    <w:rsid w:val="004D2C8E"/>
    <w:rsid w:val="004D38E7"/>
    <w:rsid w:val="004D4F95"/>
    <w:rsid w:val="004D5323"/>
    <w:rsid w:val="004D5FC8"/>
    <w:rsid w:val="004E03FF"/>
    <w:rsid w:val="004E075C"/>
    <w:rsid w:val="004E167E"/>
    <w:rsid w:val="004E2779"/>
    <w:rsid w:val="004E3F8A"/>
    <w:rsid w:val="004E4750"/>
    <w:rsid w:val="004E6C6D"/>
    <w:rsid w:val="004E74EE"/>
    <w:rsid w:val="004E7535"/>
    <w:rsid w:val="004E77FB"/>
    <w:rsid w:val="004E7FE7"/>
    <w:rsid w:val="004F222A"/>
    <w:rsid w:val="004F25E6"/>
    <w:rsid w:val="004F2A48"/>
    <w:rsid w:val="004F5194"/>
    <w:rsid w:val="004F5A66"/>
    <w:rsid w:val="004F63E2"/>
    <w:rsid w:val="00501CF1"/>
    <w:rsid w:val="005021F5"/>
    <w:rsid w:val="00503860"/>
    <w:rsid w:val="00504254"/>
    <w:rsid w:val="00504740"/>
    <w:rsid w:val="005049B9"/>
    <w:rsid w:val="00504DC6"/>
    <w:rsid w:val="00505D21"/>
    <w:rsid w:val="00505D6C"/>
    <w:rsid w:val="0050752E"/>
    <w:rsid w:val="00510312"/>
    <w:rsid w:val="00510421"/>
    <w:rsid w:val="00510855"/>
    <w:rsid w:val="0051250F"/>
    <w:rsid w:val="0051446F"/>
    <w:rsid w:val="00515AE8"/>
    <w:rsid w:val="005175DA"/>
    <w:rsid w:val="00517940"/>
    <w:rsid w:val="00517B68"/>
    <w:rsid w:val="005205AF"/>
    <w:rsid w:val="00521C70"/>
    <w:rsid w:val="005222A2"/>
    <w:rsid w:val="00525142"/>
    <w:rsid w:val="00525360"/>
    <w:rsid w:val="00526399"/>
    <w:rsid w:val="00526874"/>
    <w:rsid w:val="00527438"/>
    <w:rsid w:val="0053102E"/>
    <w:rsid w:val="0053186E"/>
    <w:rsid w:val="00532747"/>
    <w:rsid w:val="00534210"/>
    <w:rsid w:val="005343A7"/>
    <w:rsid w:val="005355ED"/>
    <w:rsid w:val="00535651"/>
    <w:rsid w:val="005369FC"/>
    <w:rsid w:val="0054092E"/>
    <w:rsid w:val="00542A61"/>
    <w:rsid w:val="00543F3E"/>
    <w:rsid w:val="005505D9"/>
    <w:rsid w:val="005513FD"/>
    <w:rsid w:val="00551853"/>
    <w:rsid w:val="00551A8D"/>
    <w:rsid w:val="0055277F"/>
    <w:rsid w:val="00552BE7"/>
    <w:rsid w:val="005532BF"/>
    <w:rsid w:val="00553EEB"/>
    <w:rsid w:val="00554C53"/>
    <w:rsid w:val="00554EF0"/>
    <w:rsid w:val="00556753"/>
    <w:rsid w:val="0056086E"/>
    <w:rsid w:val="00560BC4"/>
    <w:rsid w:val="005624F7"/>
    <w:rsid w:val="00564960"/>
    <w:rsid w:val="00565739"/>
    <w:rsid w:val="00565AE7"/>
    <w:rsid w:val="005664D2"/>
    <w:rsid w:val="005665C2"/>
    <w:rsid w:val="00566FC3"/>
    <w:rsid w:val="0056759B"/>
    <w:rsid w:val="005706F3"/>
    <w:rsid w:val="00573839"/>
    <w:rsid w:val="00573A07"/>
    <w:rsid w:val="0057460F"/>
    <w:rsid w:val="00574C1D"/>
    <w:rsid w:val="00574F73"/>
    <w:rsid w:val="00576249"/>
    <w:rsid w:val="00576467"/>
    <w:rsid w:val="00577353"/>
    <w:rsid w:val="00577387"/>
    <w:rsid w:val="005801B5"/>
    <w:rsid w:val="00580533"/>
    <w:rsid w:val="00580636"/>
    <w:rsid w:val="005810CB"/>
    <w:rsid w:val="00581229"/>
    <w:rsid w:val="005814F4"/>
    <w:rsid w:val="00581509"/>
    <w:rsid w:val="005825B0"/>
    <w:rsid w:val="0058281D"/>
    <w:rsid w:val="0058348F"/>
    <w:rsid w:val="00584526"/>
    <w:rsid w:val="00585025"/>
    <w:rsid w:val="005866AB"/>
    <w:rsid w:val="00587695"/>
    <w:rsid w:val="00587B91"/>
    <w:rsid w:val="00587E68"/>
    <w:rsid w:val="0059084F"/>
    <w:rsid w:val="00592139"/>
    <w:rsid w:val="00593528"/>
    <w:rsid w:val="00594C2B"/>
    <w:rsid w:val="00595825"/>
    <w:rsid w:val="005A034A"/>
    <w:rsid w:val="005A0EB9"/>
    <w:rsid w:val="005A451B"/>
    <w:rsid w:val="005A48FB"/>
    <w:rsid w:val="005A6313"/>
    <w:rsid w:val="005A74E7"/>
    <w:rsid w:val="005B3472"/>
    <w:rsid w:val="005B4860"/>
    <w:rsid w:val="005B48FC"/>
    <w:rsid w:val="005B5223"/>
    <w:rsid w:val="005B62A3"/>
    <w:rsid w:val="005B69CB"/>
    <w:rsid w:val="005B719C"/>
    <w:rsid w:val="005B7FE1"/>
    <w:rsid w:val="005C2344"/>
    <w:rsid w:val="005C2A18"/>
    <w:rsid w:val="005C46F7"/>
    <w:rsid w:val="005C699D"/>
    <w:rsid w:val="005C721B"/>
    <w:rsid w:val="005D13BA"/>
    <w:rsid w:val="005D28BB"/>
    <w:rsid w:val="005D3146"/>
    <w:rsid w:val="005D36F1"/>
    <w:rsid w:val="005D41A4"/>
    <w:rsid w:val="005D4645"/>
    <w:rsid w:val="005D52F4"/>
    <w:rsid w:val="005D5303"/>
    <w:rsid w:val="005D7643"/>
    <w:rsid w:val="005E1297"/>
    <w:rsid w:val="005E3F9B"/>
    <w:rsid w:val="005E3FA9"/>
    <w:rsid w:val="005E4DE4"/>
    <w:rsid w:val="005E6577"/>
    <w:rsid w:val="005E71ED"/>
    <w:rsid w:val="005F083F"/>
    <w:rsid w:val="005F0B2C"/>
    <w:rsid w:val="005F18A0"/>
    <w:rsid w:val="005F18C0"/>
    <w:rsid w:val="005F2943"/>
    <w:rsid w:val="005F2BE4"/>
    <w:rsid w:val="005F3949"/>
    <w:rsid w:val="005F3F6A"/>
    <w:rsid w:val="005F4538"/>
    <w:rsid w:val="005F4814"/>
    <w:rsid w:val="00600903"/>
    <w:rsid w:val="00600990"/>
    <w:rsid w:val="00601163"/>
    <w:rsid w:val="0060160D"/>
    <w:rsid w:val="00602163"/>
    <w:rsid w:val="00606B65"/>
    <w:rsid w:val="00606DAF"/>
    <w:rsid w:val="00606F08"/>
    <w:rsid w:val="00607F0D"/>
    <w:rsid w:val="0061077A"/>
    <w:rsid w:val="00610E89"/>
    <w:rsid w:val="00611D71"/>
    <w:rsid w:val="006120B7"/>
    <w:rsid w:val="00612A2C"/>
    <w:rsid w:val="0061348F"/>
    <w:rsid w:val="00613D18"/>
    <w:rsid w:val="00614D12"/>
    <w:rsid w:val="006157CE"/>
    <w:rsid w:val="006179A5"/>
    <w:rsid w:val="0062086D"/>
    <w:rsid w:val="0062110A"/>
    <w:rsid w:val="00621253"/>
    <w:rsid w:val="0062163B"/>
    <w:rsid w:val="00622FD0"/>
    <w:rsid w:val="0062316A"/>
    <w:rsid w:val="00623E78"/>
    <w:rsid w:val="00623F66"/>
    <w:rsid w:val="00624D78"/>
    <w:rsid w:val="00625A70"/>
    <w:rsid w:val="00626013"/>
    <w:rsid w:val="00626985"/>
    <w:rsid w:val="00626AD6"/>
    <w:rsid w:val="00626CD8"/>
    <w:rsid w:val="006274D7"/>
    <w:rsid w:val="00627AF7"/>
    <w:rsid w:val="00627CFF"/>
    <w:rsid w:val="006313A9"/>
    <w:rsid w:val="00632C11"/>
    <w:rsid w:val="00634DE9"/>
    <w:rsid w:val="00635595"/>
    <w:rsid w:val="00635A9C"/>
    <w:rsid w:val="006402D8"/>
    <w:rsid w:val="006410AD"/>
    <w:rsid w:val="006411AF"/>
    <w:rsid w:val="00641980"/>
    <w:rsid w:val="006425A2"/>
    <w:rsid w:val="0064555B"/>
    <w:rsid w:val="00645750"/>
    <w:rsid w:val="00646318"/>
    <w:rsid w:val="006465C3"/>
    <w:rsid w:val="006508B3"/>
    <w:rsid w:val="00650AC8"/>
    <w:rsid w:val="00651848"/>
    <w:rsid w:val="00651BD9"/>
    <w:rsid w:val="00652FEE"/>
    <w:rsid w:val="006534C5"/>
    <w:rsid w:val="00654BB7"/>
    <w:rsid w:val="00654D9B"/>
    <w:rsid w:val="00655555"/>
    <w:rsid w:val="00655A67"/>
    <w:rsid w:val="0065700F"/>
    <w:rsid w:val="0066051B"/>
    <w:rsid w:val="006621BB"/>
    <w:rsid w:val="006625E0"/>
    <w:rsid w:val="00663DB3"/>
    <w:rsid w:val="0066440F"/>
    <w:rsid w:val="006664DA"/>
    <w:rsid w:val="00667B3D"/>
    <w:rsid w:val="00670006"/>
    <w:rsid w:val="00671919"/>
    <w:rsid w:val="00675769"/>
    <w:rsid w:val="0067605D"/>
    <w:rsid w:val="00677847"/>
    <w:rsid w:val="006778BF"/>
    <w:rsid w:val="006810D7"/>
    <w:rsid w:val="00681202"/>
    <w:rsid w:val="0068192F"/>
    <w:rsid w:val="00681933"/>
    <w:rsid w:val="006822FA"/>
    <w:rsid w:val="006831E7"/>
    <w:rsid w:val="00683AA2"/>
    <w:rsid w:val="0068474B"/>
    <w:rsid w:val="00686445"/>
    <w:rsid w:val="006877C7"/>
    <w:rsid w:val="00690451"/>
    <w:rsid w:val="0069080E"/>
    <w:rsid w:val="00690C0F"/>
    <w:rsid w:val="006919B3"/>
    <w:rsid w:val="006926D9"/>
    <w:rsid w:val="00693751"/>
    <w:rsid w:val="00695DA4"/>
    <w:rsid w:val="00695F12"/>
    <w:rsid w:val="0069677A"/>
    <w:rsid w:val="0069681F"/>
    <w:rsid w:val="0069682F"/>
    <w:rsid w:val="00696DD2"/>
    <w:rsid w:val="00697D17"/>
    <w:rsid w:val="006A2301"/>
    <w:rsid w:val="006A2951"/>
    <w:rsid w:val="006A354B"/>
    <w:rsid w:val="006A38D3"/>
    <w:rsid w:val="006A4448"/>
    <w:rsid w:val="006A618A"/>
    <w:rsid w:val="006B0699"/>
    <w:rsid w:val="006B0E98"/>
    <w:rsid w:val="006B19E4"/>
    <w:rsid w:val="006B1ABE"/>
    <w:rsid w:val="006B2D00"/>
    <w:rsid w:val="006B39A1"/>
    <w:rsid w:val="006B4041"/>
    <w:rsid w:val="006B5806"/>
    <w:rsid w:val="006B5F00"/>
    <w:rsid w:val="006C2215"/>
    <w:rsid w:val="006C39D2"/>
    <w:rsid w:val="006C54ED"/>
    <w:rsid w:val="006C559B"/>
    <w:rsid w:val="006C6146"/>
    <w:rsid w:val="006C6F2E"/>
    <w:rsid w:val="006C799E"/>
    <w:rsid w:val="006C7BDB"/>
    <w:rsid w:val="006D1B61"/>
    <w:rsid w:val="006D4F20"/>
    <w:rsid w:val="006D6DE2"/>
    <w:rsid w:val="006E10A4"/>
    <w:rsid w:val="006E2384"/>
    <w:rsid w:val="006E7018"/>
    <w:rsid w:val="006E7F37"/>
    <w:rsid w:val="006E7F51"/>
    <w:rsid w:val="006F151D"/>
    <w:rsid w:val="006F2EC1"/>
    <w:rsid w:val="006F37E4"/>
    <w:rsid w:val="006F4B17"/>
    <w:rsid w:val="006F6206"/>
    <w:rsid w:val="00701133"/>
    <w:rsid w:val="00701675"/>
    <w:rsid w:val="00701D77"/>
    <w:rsid w:val="00702036"/>
    <w:rsid w:val="00703357"/>
    <w:rsid w:val="007042D4"/>
    <w:rsid w:val="007047C4"/>
    <w:rsid w:val="00704A8E"/>
    <w:rsid w:val="00707957"/>
    <w:rsid w:val="00711F7C"/>
    <w:rsid w:val="00712631"/>
    <w:rsid w:val="00712E68"/>
    <w:rsid w:val="00715937"/>
    <w:rsid w:val="00715DDA"/>
    <w:rsid w:val="00717929"/>
    <w:rsid w:val="007228A5"/>
    <w:rsid w:val="0072374D"/>
    <w:rsid w:val="007254F2"/>
    <w:rsid w:val="0072684B"/>
    <w:rsid w:val="00726863"/>
    <w:rsid w:val="00731D59"/>
    <w:rsid w:val="00732044"/>
    <w:rsid w:val="007325FD"/>
    <w:rsid w:val="00733E1C"/>
    <w:rsid w:val="00734502"/>
    <w:rsid w:val="00735D38"/>
    <w:rsid w:val="0073697C"/>
    <w:rsid w:val="00736EAD"/>
    <w:rsid w:val="00740F18"/>
    <w:rsid w:val="007412D3"/>
    <w:rsid w:val="00742D59"/>
    <w:rsid w:val="007447D6"/>
    <w:rsid w:val="00744D0B"/>
    <w:rsid w:val="00745561"/>
    <w:rsid w:val="00745936"/>
    <w:rsid w:val="00746AA1"/>
    <w:rsid w:val="007471B9"/>
    <w:rsid w:val="00747544"/>
    <w:rsid w:val="00750FE8"/>
    <w:rsid w:val="007516E9"/>
    <w:rsid w:val="00755B87"/>
    <w:rsid w:val="00757B73"/>
    <w:rsid w:val="007604A9"/>
    <w:rsid w:val="007613FD"/>
    <w:rsid w:val="00761854"/>
    <w:rsid w:val="00761E35"/>
    <w:rsid w:val="00764DA3"/>
    <w:rsid w:val="00765906"/>
    <w:rsid w:val="00765E7B"/>
    <w:rsid w:val="007671F0"/>
    <w:rsid w:val="0077005E"/>
    <w:rsid w:val="00770BE5"/>
    <w:rsid w:val="00770CF0"/>
    <w:rsid w:val="007711F1"/>
    <w:rsid w:val="0077294A"/>
    <w:rsid w:val="00773E55"/>
    <w:rsid w:val="00774AA5"/>
    <w:rsid w:val="00775969"/>
    <w:rsid w:val="00775BB7"/>
    <w:rsid w:val="00776128"/>
    <w:rsid w:val="00777344"/>
    <w:rsid w:val="007776E2"/>
    <w:rsid w:val="00781145"/>
    <w:rsid w:val="00782574"/>
    <w:rsid w:val="007839DF"/>
    <w:rsid w:val="00784058"/>
    <w:rsid w:val="00785616"/>
    <w:rsid w:val="00785A3B"/>
    <w:rsid w:val="00785FEB"/>
    <w:rsid w:val="0078657A"/>
    <w:rsid w:val="00787060"/>
    <w:rsid w:val="00790035"/>
    <w:rsid w:val="0079027F"/>
    <w:rsid w:val="00790A1A"/>
    <w:rsid w:val="007912CA"/>
    <w:rsid w:val="007912F4"/>
    <w:rsid w:val="007916DA"/>
    <w:rsid w:val="007944D9"/>
    <w:rsid w:val="0079513E"/>
    <w:rsid w:val="00795316"/>
    <w:rsid w:val="0079566C"/>
    <w:rsid w:val="00795863"/>
    <w:rsid w:val="00796077"/>
    <w:rsid w:val="00796ABA"/>
    <w:rsid w:val="007A18F4"/>
    <w:rsid w:val="007A1DDF"/>
    <w:rsid w:val="007A2D47"/>
    <w:rsid w:val="007A3B95"/>
    <w:rsid w:val="007A4A46"/>
    <w:rsid w:val="007A593A"/>
    <w:rsid w:val="007A6902"/>
    <w:rsid w:val="007B00E7"/>
    <w:rsid w:val="007B0875"/>
    <w:rsid w:val="007B0FC8"/>
    <w:rsid w:val="007B2EEF"/>
    <w:rsid w:val="007B3CA4"/>
    <w:rsid w:val="007B4FA7"/>
    <w:rsid w:val="007C2A3F"/>
    <w:rsid w:val="007C2E4C"/>
    <w:rsid w:val="007C47B0"/>
    <w:rsid w:val="007C4B69"/>
    <w:rsid w:val="007C594C"/>
    <w:rsid w:val="007C784E"/>
    <w:rsid w:val="007D03DB"/>
    <w:rsid w:val="007D0835"/>
    <w:rsid w:val="007D1145"/>
    <w:rsid w:val="007D18C4"/>
    <w:rsid w:val="007D2977"/>
    <w:rsid w:val="007D3D25"/>
    <w:rsid w:val="007D3D49"/>
    <w:rsid w:val="007D544A"/>
    <w:rsid w:val="007D5BD9"/>
    <w:rsid w:val="007D61A6"/>
    <w:rsid w:val="007D63F7"/>
    <w:rsid w:val="007D6679"/>
    <w:rsid w:val="007E08B3"/>
    <w:rsid w:val="007E1A01"/>
    <w:rsid w:val="007E2102"/>
    <w:rsid w:val="007E36BF"/>
    <w:rsid w:val="007E3D1A"/>
    <w:rsid w:val="007E42C2"/>
    <w:rsid w:val="007E5404"/>
    <w:rsid w:val="007E7D53"/>
    <w:rsid w:val="007E7F51"/>
    <w:rsid w:val="007F0BE6"/>
    <w:rsid w:val="007F1E2A"/>
    <w:rsid w:val="007F3FCC"/>
    <w:rsid w:val="007F47E8"/>
    <w:rsid w:val="007F4FC9"/>
    <w:rsid w:val="007F5B9F"/>
    <w:rsid w:val="007F6659"/>
    <w:rsid w:val="007F6DBD"/>
    <w:rsid w:val="007F7660"/>
    <w:rsid w:val="007F797E"/>
    <w:rsid w:val="0080308B"/>
    <w:rsid w:val="00803982"/>
    <w:rsid w:val="008043BB"/>
    <w:rsid w:val="00804CD0"/>
    <w:rsid w:val="008050D5"/>
    <w:rsid w:val="00806033"/>
    <w:rsid w:val="00806244"/>
    <w:rsid w:val="008069CC"/>
    <w:rsid w:val="0081124D"/>
    <w:rsid w:val="008115B7"/>
    <w:rsid w:val="0081173C"/>
    <w:rsid w:val="00811ED3"/>
    <w:rsid w:val="00813202"/>
    <w:rsid w:val="00814E04"/>
    <w:rsid w:val="00815F2F"/>
    <w:rsid w:val="008163DF"/>
    <w:rsid w:val="00817352"/>
    <w:rsid w:val="00817D30"/>
    <w:rsid w:val="0082084A"/>
    <w:rsid w:val="008211CF"/>
    <w:rsid w:val="008218C4"/>
    <w:rsid w:val="00822AAC"/>
    <w:rsid w:val="00822FA8"/>
    <w:rsid w:val="00824A71"/>
    <w:rsid w:val="00825471"/>
    <w:rsid w:val="0082715C"/>
    <w:rsid w:val="008277B2"/>
    <w:rsid w:val="00830134"/>
    <w:rsid w:val="00830F97"/>
    <w:rsid w:val="00831186"/>
    <w:rsid w:val="00831CE9"/>
    <w:rsid w:val="00836CC5"/>
    <w:rsid w:val="00837B19"/>
    <w:rsid w:val="00840A0D"/>
    <w:rsid w:val="008502CF"/>
    <w:rsid w:val="00850FEF"/>
    <w:rsid w:val="008524EA"/>
    <w:rsid w:val="00852989"/>
    <w:rsid w:val="00852F03"/>
    <w:rsid w:val="00855D0D"/>
    <w:rsid w:val="008562CA"/>
    <w:rsid w:val="00856F07"/>
    <w:rsid w:val="00860C92"/>
    <w:rsid w:val="00860E73"/>
    <w:rsid w:val="008618E3"/>
    <w:rsid w:val="00861BC4"/>
    <w:rsid w:val="00862553"/>
    <w:rsid w:val="00863017"/>
    <w:rsid w:val="00863A5F"/>
    <w:rsid w:val="00864075"/>
    <w:rsid w:val="00864A19"/>
    <w:rsid w:val="00865548"/>
    <w:rsid w:val="008661CC"/>
    <w:rsid w:val="00872229"/>
    <w:rsid w:val="00875546"/>
    <w:rsid w:val="008763E4"/>
    <w:rsid w:val="00881310"/>
    <w:rsid w:val="00883368"/>
    <w:rsid w:val="008841DF"/>
    <w:rsid w:val="00884ACD"/>
    <w:rsid w:val="0088505A"/>
    <w:rsid w:val="008850C2"/>
    <w:rsid w:val="00885139"/>
    <w:rsid w:val="00885870"/>
    <w:rsid w:val="00886C89"/>
    <w:rsid w:val="00892A54"/>
    <w:rsid w:val="00893B6D"/>
    <w:rsid w:val="00894343"/>
    <w:rsid w:val="00896141"/>
    <w:rsid w:val="00896930"/>
    <w:rsid w:val="008A3AB4"/>
    <w:rsid w:val="008A5049"/>
    <w:rsid w:val="008A53AC"/>
    <w:rsid w:val="008B14EF"/>
    <w:rsid w:val="008B38CE"/>
    <w:rsid w:val="008B3EBA"/>
    <w:rsid w:val="008B4BE3"/>
    <w:rsid w:val="008B56C6"/>
    <w:rsid w:val="008B7A2B"/>
    <w:rsid w:val="008C3BAF"/>
    <w:rsid w:val="008C3C2D"/>
    <w:rsid w:val="008C4105"/>
    <w:rsid w:val="008C54EC"/>
    <w:rsid w:val="008C7C24"/>
    <w:rsid w:val="008D1A98"/>
    <w:rsid w:val="008D21D8"/>
    <w:rsid w:val="008D21EF"/>
    <w:rsid w:val="008D3432"/>
    <w:rsid w:val="008D391F"/>
    <w:rsid w:val="008D4D25"/>
    <w:rsid w:val="008D5196"/>
    <w:rsid w:val="008D5B3D"/>
    <w:rsid w:val="008D67C1"/>
    <w:rsid w:val="008D7451"/>
    <w:rsid w:val="008E02A2"/>
    <w:rsid w:val="008E1DAA"/>
    <w:rsid w:val="008E35A2"/>
    <w:rsid w:val="008E41F0"/>
    <w:rsid w:val="008E444A"/>
    <w:rsid w:val="008E54BD"/>
    <w:rsid w:val="008E5FA4"/>
    <w:rsid w:val="008E6912"/>
    <w:rsid w:val="008E70B3"/>
    <w:rsid w:val="008E7CA3"/>
    <w:rsid w:val="008F0673"/>
    <w:rsid w:val="008F0F5B"/>
    <w:rsid w:val="008F2FB2"/>
    <w:rsid w:val="008F4247"/>
    <w:rsid w:val="008F4622"/>
    <w:rsid w:val="008F5E79"/>
    <w:rsid w:val="008F677C"/>
    <w:rsid w:val="008F6CE6"/>
    <w:rsid w:val="008F7C02"/>
    <w:rsid w:val="00901121"/>
    <w:rsid w:val="00902B5D"/>
    <w:rsid w:val="009038F8"/>
    <w:rsid w:val="009039D3"/>
    <w:rsid w:val="009043FC"/>
    <w:rsid w:val="009047F6"/>
    <w:rsid w:val="009058C5"/>
    <w:rsid w:val="00905F5C"/>
    <w:rsid w:val="0090638A"/>
    <w:rsid w:val="009106C0"/>
    <w:rsid w:val="00913DED"/>
    <w:rsid w:val="00914266"/>
    <w:rsid w:val="0091596D"/>
    <w:rsid w:val="00916C4F"/>
    <w:rsid w:val="00916C7A"/>
    <w:rsid w:val="0091796D"/>
    <w:rsid w:val="009202D6"/>
    <w:rsid w:val="00920C44"/>
    <w:rsid w:val="00920FAB"/>
    <w:rsid w:val="00922301"/>
    <w:rsid w:val="00922AD4"/>
    <w:rsid w:val="00923C51"/>
    <w:rsid w:val="00923D8E"/>
    <w:rsid w:val="00925495"/>
    <w:rsid w:val="00926EB7"/>
    <w:rsid w:val="0093041A"/>
    <w:rsid w:val="0093150A"/>
    <w:rsid w:val="009325ED"/>
    <w:rsid w:val="009331D9"/>
    <w:rsid w:val="00933626"/>
    <w:rsid w:val="0093477D"/>
    <w:rsid w:val="00934D3C"/>
    <w:rsid w:val="00934E3E"/>
    <w:rsid w:val="00937B82"/>
    <w:rsid w:val="00942047"/>
    <w:rsid w:val="0094228A"/>
    <w:rsid w:val="009428A4"/>
    <w:rsid w:val="00942A60"/>
    <w:rsid w:val="00944C14"/>
    <w:rsid w:val="0094666F"/>
    <w:rsid w:val="00947FF9"/>
    <w:rsid w:val="00950EE4"/>
    <w:rsid w:val="0095188A"/>
    <w:rsid w:val="00955E3C"/>
    <w:rsid w:val="00957E2E"/>
    <w:rsid w:val="00960D7E"/>
    <w:rsid w:val="00961978"/>
    <w:rsid w:val="009637A5"/>
    <w:rsid w:val="00963A2C"/>
    <w:rsid w:val="00963C2F"/>
    <w:rsid w:val="0096517B"/>
    <w:rsid w:val="009661A7"/>
    <w:rsid w:val="0097002A"/>
    <w:rsid w:val="00971A26"/>
    <w:rsid w:val="00974AD4"/>
    <w:rsid w:val="00975B32"/>
    <w:rsid w:val="00975CA2"/>
    <w:rsid w:val="009763C4"/>
    <w:rsid w:val="00976FAD"/>
    <w:rsid w:val="00981643"/>
    <w:rsid w:val="00981FCD"/>
    <w:rsid w:val="00982FC9"/>
    <w:rsid w:val="00983B4B"/>
    <w:rsid w:val="00985454"/>
    <w:rsid w:val="00985D53"/>
    <w:rsid w:val="00987EA4"/>
    <w:rsid w:val="009901BF"/>
    <w:rsid w:val="00990E4F"/>
    <w:rsid w:val="009921AF"/>
    <w:rsid w:val="009933BF"/>
    <w:rsid w:val="009933FA"/>
    <w:rsid w:val="00996B7A"/>
    <w:rsid w:val="00997871"/>
    <w:rsid w:val="00997F63"/>
    <w:rsid w:val="009A3885"/>
    <w:rsid w:val="009A3A05"/>
    <w:rsid w:val="009A4508"/>
    <w:rsid w:val="009A50D7"/>
    <w:rsid w:val="009A769A"/>
    <w:rsid w:val="009A783E"/>
    <w:rsid w:val="009A7CE2"/>
    <w:rsid w:val="009B1A45"/>
    <w:rsid w:val="009B3D3E"/>
    <w:rsid w:val="009B5706"/>
    <w:rsid w:val="009B5EE3"/>
    <w:rsid w:val="009B76E9"/>
    <w:rsid w:val="009C0E07"/>
    <w:rsid w:val="009C1A4A"/>
    <w:rsid w:val="009C2720"/>
    <w:rsid w:val="009C2B88"/>
    <w:rsid w:val="009C2EAF"/>
    <w:rsid w:val="009C56CD"/>
    <w:rsid w:val="009C779A"/>
    <w:rsid w:val="009D074F"/>
    <w:rsid w:val="009D0BAC"/>
    <w:rsid w:val="009D115D"/>
    <w:rsid w:val="009D1E6F"/>
    <w:rsid w:val="009D2A98"/>
    <w:rsid w:val="009D30CA"/>
    <w:rsid w:val="009D593A"/>
    <w:rsid w:val="009E2BE7"/>
    <w:rsid w:val="009E2E90"/>
    <w:rsid w:val="009E3B10"/>
    <w:rsid w:val="009E4025"/>
    <w:rsid w:val="009E5532"/>
    <w:rsid w:val="009E6995"/>
    <w:rsid w:val="009F0DFD"/>
    <w:rsid w:val="009F274B"/>
    <w:rsid w:val="009F2879"/>
    <w:rsid w:val="009F3714"/>
    <w:rsid w:val="009F4747"/>
    <w:rsid w:val="009F51D5"/>
    <w:rsid w:val="009F5432"/>
    <w:rsid w:val="009F5CAC"/>
    <w:rsid w:val="009F6ADC"/>
    <w:rsid w:val="00A00A01"/>
    <w:rsid w:val="00A01876"/>
    <w:rsid w:val="00A01BC4"/>
    <w:rsid w:val="00A01C6F"/>
    <w:rsid w:val="00A02CE9"/>
    <w:rsid w:val="00A05114"/>
    <w:rsid w:val="00A05372"/>
    <w:rsid w:val="00A05502"/>
    <w:rsid w:val="00A07EDD"/>
    <w:rsid w:val="00A1195B"/>
    <w:rsid w:val="00A162AA"/>
    <w:rsid w:val="00A16D83"/>
    <w:rsid w:val="00A17DAB"/>
    <w:rsid w:val="00A20CA5"/>
    <w:rsid w:val="00A20D63"/>
    <w:rsid w:val="00A220A9"/>
    <w:rsid w:val="00A23C14"/>
    <w:rsid w:val="00A25410"/>
    <w:rsid w:val="00A25FC3"/>
    <w:rsid w:val="00A26814"/>
    <w:rsid w:val="00A26DB9"/>
    <w:rsid w:val="00A26FD8"/>
    <w:rsid w:val="00A27350"/>
    <w:rsid w:val="00A30437"/>
    <w:rsid w:val="00A33886"/>
    <w:rsid w:val="00A34666"/>
    <w:rsid w:val="00A35628"/>
    <w:rsid w:val="00A35866"/>
    <w:rsid w:val="00A36BBD"/>
    <w:rsid w:val="00A37EAC"/>
    <w:rsid w:val="00A4016B"/>
    <w:rsid w:val="00A40181"/>
    <w:rsid w:val="00A42679"/>
    <w:rsid w:val="00A427DB"/>
    <w:rsid w:val="00A44066"/>
    <w:rsid w:val="00A46BE4"/>
    <w:rsid w:val="00A47B64"/>
    <w:rsid w:val="00A47F3B"/>
    <w:rsid w:val="00A50E53"/>
    <w:rsid w:val="00A50FAD"/>
    <w:rsid w:val="00A51CC3"/>
    <w:rsid w:val="00A5265E"/>
    <w:rsid w:val="00A533F8"/>
    <w:rsid w:val="00A53FE5"/>
    <w:rsid w:val="00A544B8"/>
    <w:rsid w:val="00A55805"/>
    <w:rsid w:val="00A5790B"/>
    <w:rsid w:val="00A57C64"/>
    <w:rsid w:val="00A61415"/>
    <w:rsid w:val="00A62A62"/>
    <w:rsid w:val="00A6328C"/>
    <w:rsid w:val="00A63E62"/>
    <w:rsid w:val="00A65693"/>
    <w:rsid w:val="00A659D2"/>
    <w:rsid w:val="00A659E1"/>
    <w:rsid w:val="00A66A5C"/>
    <w:rsid w:val="00A66FB8"/>
    <w:rsid w:val="00A6763F"/>
    <w:rsid w:val="00A70323"/>
    <w:rsid w:val="00A7054A"/>
    <w:rsid w:val="00A70CBA"/>
    <w:rsid w:val="00A7128A"/>
    <w:rsid w:val="00A71506"/>
    <w:rsid w:val="00A72348"/>
    <w:rsid w:val="00A72509"/>
    <w:rsid w:val="00A734E2"/>
    <w:rsid w:val="00A73AB7"/>
    <w:rsid w:val="00A740C5"/>
    <w:rsid w:val="00A754AF"/>
    <w:rsid w:val="00A76473"/>
    <w:rsid w:val="00A76BA6"/>
    <w:rsid w:val="00A76F12"/>
    <w:rsid w:val="00A774E6"/>
    <w:rsid w:val="00A77F42"/>
    <w:rsid w:val="00A805C6"/>
    <w:rsid w:val="00A8189E"/>
    <w:rsid w:val="00A832C5"/>
    <w:rsid w:val="00A84B35"/>
    <w:rsid w:val="00A84FFD"/>
    <w:rsid w:val="00A86099"/>
    <w:rsid w:val="00A861B3"/>
    <w:rsid w:val="00A905F4"/>
    <w:rsid w:val="00A90726"/>
    <w:rsid w:val="00A9130C"/>
    <w:rsid w:val="00A92B3E"/>
    <w:rsid w:val="00A97A3A"/>
    <w:rsid w:val="00AA0ACC"/>
    <w:rsid w:val="00AA16F4"/>
    <w:rsid w:val="00AA3D73"/>
    <w:rsid w:val="00AA638D"/>
    <w:rsid w:val="00AB00DE"/>
    <w:rsid w:val="00AB14CA"/>
    <w:rsid w:val="00AB2E38"/>
    <w:rsid w:val="00AB2F1D"/>
    <w:rsid w:val="00AB3396"/>
    <w:rsid w:val="00AB3C29"/>
    <w:rsid w:val="00AB6F28"/>
    <w:rsid w:val="00AB7514"/>
    <w:rsid w:val="00AC010C"/>
    <w:rsid w:val="00AC144F"/>
    <w:rsid w:val="00AC1F13"/>
    <w:rsid w:val="00AC3D6F"/>
    <w:rsid w:val="00AC3DC2"/>
    <w:rsid w:val="00AC697D"/>
    <w:rsid w:val="00AC6CE1"/>
    <w:rsid w:val="00AC70FD"/>
    <w:rsid w:val="00AC784C"/>
    <w:rsid w:val="00AD06F8"/>
    <w:rsid w:val="00AD10DC"/>
    <w:rsid w:val="00AD2BC6"/>
    <w:rsid w:val="00AD39CD"/>
    <w:rsid w:val="00AD6104"/>
    <w:rsid w:val="00AD65E5"/>
    <w:rsid w:val="00AD6E31"/>
    <w:rsid w:val="00AD775E"/>
    <w:rsid w:val="00AE010A"/>
    <w:rsid w:val="00AE0391"/>
    <w:rsid w:val="00AE0F24"/>
    <w:rsid w:val="00AE14C0"/>
    <w:rsid w:val="00AE20D4"/>
    <w:rsid w:val="00AE2E29"/>
    <w:rsid w:val="00AE3441"/>
    <w:rsid w:val="00AE3B92"/>
    <w:rsid w:val="00AE417D"/>
    <w:rsid w:val="00AE5C91"/>
    <w:rsid w:val="00AE5E6B"/>
    <w:rsid w:val="00AE6C8C"/>
    <w:rsid w:val="00AF1559"/>
    <w:rsid w:val="00AF2743"/>
    <w:rsid w:val="00AF2F2A"/>
    <w:rsid w:val="00AF306C"/>
    <w:rsid w:val="00AF4EA7"/>
    <w:rsid w:val="00AF4F7E"/>
    <w:rsid w:val="00AF77CE"/>
    <w:rsid w:val="00B00416"/>
    <w:rsid w:val="00B0148F"/>
    <w:rsid w:val="00B01564"/>
    <w:rsid w:val="00B01BC7"/>
    <w:rsid w:val="00B0246B"/>
    <w:rsid w:val="00B040B9"/>
    <w:rsid w:val="00B049B3"/>
    <w:rsid w:val="00B04A5E"/>
    <w:rsid w:val="00B0769E"/>
    <w:rsid w:val="00B076FD"/>
    <w:rsid w:val="00B07837"/>
    <w:rsid w:val="00B1108A"/>
    <w:rsid w:val="00B1135A"/>
    <w:rsid w:val="00B11DE2"/>
    <w:rsid w:val="00B12515"/>
    <w:rsid w:val="00B12FB4"/>
    <w:rsid w:val="00B13ECB"/>
    <w:rsid w:val="00B1421C"/>
    <w:rsid w:val="00B14AF5"/>
    <w:rsid w:val="00B167CB"/>
    <w:rsid w:val="00B175A4"/>
    <w:rsid w:val="00B20437"/>
    <w:rsid w:val="00B20BA6"/>
    <w:rsid w:val="00B24A53"/>
    <w:rsid w:val="00B24D0B"/>
    <w:rsid w:val="00B24E24"/>
    <w:rsid w:val="00B24EA2"/>
    <w:rsid w:val="00B25B8A"/>
    <w:rsid w:val="00B26381"/>
    <w:rsid w:val="00B3002D"/>
    <w:rsid w:val="00B30619"/>
    <w:rsid w:val="00B30E44"/>
    <w:rsid w:val="00B31200"/>
    <w:rsid w:val="00B3141D"/>
    <w:rsid w:val="00B347AC"/>
    <w:rsid w:val="00B350C3"/>
    <w:rsid w:val="00B364D8"/>
    <w:rsid w:val="00B3662F"/>
    <w:rsid w:val="00B40514"/>
    <w:rsid w:val="00B41164"/>
    <w:rsid w:val="00B42409"/>
    <w:rsid w:val="00B42FFC"/>
    <w:rsid w:val="00B43611"/>
    <w:rsid w:val="00B43B0C"/>
    <w:rsid w:val="00B4419C"/>
    <w:rsid w:val="00B45420"/>
    <w:rsid w:val="00B45A36"/>
    <w:rsid w:val="00B45B84"/>
    <w:rsid w:val="00B470BC"/>
    <w:rsid w:val="00B47DF3"/>
    <w:rsid w:val="00B47E6F"/>
    <w:rsid w:val="00B52194"/>
    <w:rsid w:val="00B52D11"/>
    <w:rsid w:val="00B533BA"/>
    <w:rsid w:val="00B53D34"/>
    <w:rsid w:val="00B54864"/>
    <w:rsid w:val="00B558C7"/>
    <w:rsid w:val="00B56D7B"/>
    <w:rsid w:val="00B572A5"/>
    <w:rsid w:val="00B61EA7"/>
    <w:rsid w:val="00B63B48"/>
    <w:rsid w:val="00B63C91"/>
    <w:rsid w:val="00B64F16"/>
    <w:rsid w:val="00B64FC9"/>
    <w:rsid w:val="00B65A37"/>
    <w:rsid w:val="00B65DD0"/>
    <w:rsid w:val="00B661C1"/>
    <w:rsid w:val="00B7159D"/>
    <w:rsid w:val="00B71666"/>
    <w:rsid w:val="00B716BE"/>
    <w:rsid w:val="00B71817"/>
    <w:rsid w:val="00B71E01"/>
    <w:rsid w:val="00B734F0"/>
    <w:rsid w:val="00B7438A"/>
    <w:rsid w:val="00B74588"/>
    <w:rsid w:val="00B74850"/>
    <w:rsid w:val="00B753EC"/>
    <w:rsid w:val="00B765B8"/>
    <w:rsid w:val="00B804F3"/>
    <w:rsid w:val="00B826CD"/>
    <w:rsid w:val="00B83AAC"/>
    <w:rsid w:val="00B843C4"/>
    <w:rsid w:val="00B853BF"/>
    <w:rsid w:val="00B855F0"/>
    <w:rsid w:val="00B87AD7"/>
    <w:rsid w:val="00B87AF4"/>
    <w:rsid w:val="00B904B0"/>
    <w:rsid w:val="00B926D4"/>
    <w:rsid w:val="00B93804"/>
    <w:rsid w:val="00B9465A"/>
    <w:rsid w:val="00B94D9C"/>
    <w:rsid w:val="00B95716"/>
    <w:rsid w:val="00B95E4A"/>
    <w:rsid w:val="00B964D0"/>
    <w:rsid w:val="00B97B16"/>
    <w:rsid w:val="00BA0B90"/>
    <w:rsid w:val="00BA2187"/>
    <w:rsid w:val="00BA29A1"/>
    <w:rsid w:val="00BA3023"/>
    <w:rsid w:val="00BA6A20"/>
    <w:rsid w:val="00BA6A37"/>
    <w:rsid w:val="00BA7255"/>
    <w:rsid w:val="00BB03AB"/>
    <w:rsid w:val="00BB07A1"/>
    <w:rsid w:val="00BB1224"/>
    <w:rsid w:val="00BB4EC3"/>
    <w:rsid w:val="00BB5470"/>
    <w:rsid w:val="00BB6803"/>
    <w:rsid w:val="00BB6DF5"/>
    <w:rsid w:val="00BB7BDB"/>
    <w:rsid w:val="00BB7D64"/>
    <w:rsid w:val="00BC20CD"/>
    <w:rsid w:val="00BC3779"/>
    <w:rsid w:val="00BC5DF1"/>
    <w:rsid w:val="00BC6DAF"/>
    <w:rsid w:val="00BD13C7"/>
    <w:rsid w:val="00BD17C2"/>
    <w:rsid w:val="00BD2C1E"/>
    <w:rsid w:val="00BD48F8"/>
    <w:rsid w:val="00BD5345"/>
    <w:rsid w:val="00BD54B9"/>
    <w:rsid w:val="00BD7022"/>
    <w:rsid w:val="00BE254C"/>
    <w:rsid w:val="00BE31D2"/>
    <w:rsid w:val="00BE36E5"/>
    <w:rsid w:val="00BE384A"/>
    <w:rsid w:val="00BE39AF"/>
    <w:rsid w:val="00BE39E0"/>
    <w:rsid w:val="00BE3E90"/>
    <w:rsid w:val="00BE580A"/>
    <w:rsid w:val="00BE5ACF"/>
    <w:rsid w:val="00BE65AB"/>
    <w:rsid w:val="00BF08B8"/>
    <w:rsid w:val="00BF1837"/>
    <w:rsid w:val="00BF2F77"/>
    <w:rsid w:val="00BF2FFB"/>
    <w:rsid w:val="00BF49E9"/>
    <w:rsid w:val="00BF6746"/>
    <w:rsid w:val="00BF716D"/>
    <w:rsid w:val="00BF77B8"/>
    <w:rsid w:val="00C015CA"/>
    <w:rsid w:val="00C01796"/>
    <w:rsid w:val="00C02B01"/>
    <w:rsid w:val="00C03937"/>
    <w:rsid w:val="00C077A8"/>
    <w:rsid w:val="00C07912"/>
    <w:rsid w:val="00C10BA9"/>
    <w:rsid w:val="00C10E41"/>
    <w:rsid w:val="00C11406"/>
    <w:rsid w:val="00C12F4B"/>
    <w:rsid w:val="00C13F44"/>
    <w:rsid w:val="00C14007"/>
    <w:rsid w:val="00C1410A"/>
    <w:rsid w:val="00C14DEB"/>
    <w:rsid w:val="00C15B18"/>
    <w:rsid w:val="00C15EE1"/>
    <w:rsid w:val="00C230CD"/>
    <w:rsid w:val="00C252F4"/>
    <w:rsid w:val="00C2710C"/>
    <w:rsid w:val="00C31320"/>
    <w:rsid w:val="00C31CC7"/>
    <w:rsid w:val="00C32C7D"/>
    <w:rsid w:val="00C32F0A"/>
    <w:rsid w:val="00C33183"/>
    <w:rsid w:val="00C34FA6"/>
    <w:rsid w:val="00C356A3"/>
    <w:rsid w:val="00C35ABA"/>
    <w:rsid w:val="00C37F46"/>
    <w:rsid w:val="00C4214F"/>
    <w:rsid w:val="00C4285E"/>
    <w:rsid w:val="00C442CD"/>
    <w:rsid w:val="00C446A5"/>
    <w:rsid w:val="00C44F61"/>
    <w:rsid w:val="00C4517C"/>
    <w:rsid w:val="00C5021D"/>
    <w:rsid w:val="00C506A9"/>
    <w:rsid w:val="00C508D0"/>
    <w:rsid w:val="00C517B2"/>
    <w:rsid w:val="00C51828"/>
    <w:rsid w:val="00C5210D"/>
    <w:rsid w:val="00C522C6"/>
    <w:rsid w:val="00C5385B"/>
    <w:rsid w:val="00C53D62"/>
    <w:rsid w:val="00C567E5"/>
    <w:rsid w:val="00C57566"/>
    <w:rsid w:val="00C577D6"/>
    <w:rsid w:val="00C60FDB"/>
    <w:rsid w:val="00C615F7"/>
    <w:rsid w:val="00C6326D"/>
    <w:rsid w:val="00C64A41"/>
    <w:rsid w:val="00C64C23"/>
    <w:rsid w:val="00C668F8"/>
    <w:rsid w:val="00C67A2A"/>
    <w:rsid w:val="00C70360"/>
    <w:rsid w:val="00C726E0"/>
    <w:rsid w:val="00C75541"/>
    <w:rsid w:val="00C7669F"/>
    <w:rsid w:val="00C77C0B"/>
    <w:rsid w:val="00C77EA9"/>
    <w:rsid w:val="00C804D8"/>
    <w:rsid w:val="00C805E7"/>
    <w:rsid w:val="00C81E27"/>
    <w:rsid w:val="00C824DB"/>
    <w:rsid w:val="00C830A3"/>
    <w:rsid w:val="00C84521"/>
    <w:rsid w:val="00C84803"/>
    <w:rsid w:val="00C852BB"/>
    <w:rsid w:val="00C85423"/>
    <w:rsid w:val="00C85880"/>
    <w:rsid w:val="00C85918"/>
    <w:rsid w:val="00C877D3"/>
    <w:rsid w:val="00C901A1"/>
    <w:rsid w:val="00C908D1"/>
    <w:rsid w:val="00C91791"/>
    <w:rsid w:val="00C92161"/>
    <w:rsid w:val="00C958CD"/>
    <w:rsid w:val="00C95DC1"/>
    <w:rsid w:val="00C965D4"/>
    <w:rsid w:val="00C96954"/>
    <w:rsid w:val="00C96A9A"/>
    <w:rsid w:val="00CA0E00"/>
    <w:rsid w:val="00CA16D8"/>
    <w:rsid w:val="00CA2BA2"/>
    <w:rsid w:val="00CA3211"/>
    <w:rsid w:val="00CA394A"/>
    <w:rsid w:val="00CA402A"/>
    <w:rsid w:val="00CA48D5"/>
    <w:rsid w:val="00CA4AA7"/>
    <w:rsid w:val="00CA7112"/>
    <w:rsid w:val="00CA7524"/>
    <w:rsid w:val="00CB0F3A"/>
    <w:rsid w:val="00CB1730"/>
    <w:rsid w:val="00CB186F"/>
    <w:rsid w:val="00CB224D"/>
    <w:rsid w:val="00CB38FE"/>
    <w:rsid w:val="00CB4E29"/>
    <w:rsid w:val="00CB6A06"/>
    <w:rsid w:val="00CB762E"/>
    <w:rsid w:val="00CC1922"/>
    <w:rsid w:val="00CC2291"/>
    <w:rsid w:val="00CC378A"/>
    <w:rsid w:val="00CC3B3C"/>
    <w:rsid w:val="00CC3CD4"/>
    <w:rsid w:val="00CC6673"/>
    <w:rsid w:val="00CC66B9"/>
    <w:rsid w:val="00CC7005"/>
    <w:rsid w:val="00CC79BD"/>
    <w:rsid w:val="00CD0A46"/>
    <w:rsid w:val="00CD11DA"/>
    <w:rsid w:val="00CD151D"/>
    <w:rsid w:val="00CD20DA"/>
    <w:rsid w:val="00CD3669"/>
    <w:rsid w:val="00CD37FA"/>
    <w:rsid w:val="00CD3DBE"/>
    <w:rsid w:val="00CD3F8E"/>
    <w:rsid w:val="00CD3FDC"/>
    <w:rsid w:val="00CD4F6A"/>
    <w:rsid w:val="00CD5427"/>
    <w:rsid w:val="00CD5D71"/>
    <w:rsid w:val="00CD64D9"/>
    <w:rsid w:val="00CD7772"/>
    <w:rsid w:val="00CE0D3B"/>
    <w:rsid w:val="00CE1472"/>
    <w:rsid w:val="00CE1E4A"/>
    <w:rsid w:val="00CE304D"/>
    <w:rsid w:val="00CE330E"/>
    <w:rsid w:val="00CE4316"/>
    <w:rsid w:val="00CE4566"/>
    <w:rsid w:val="00CE4C7E"/>
    <w:rsid w:val="00CE57A5"/>
    <w:rsid w:val="00CE6C02"/>
    <w:rsid w:val="00CE7A76"/>
    <w:rsid w:val="00CF0618"/>
    <w:rsid w:val="00CF15B9"/>
    <w:rsid w:val="00CF1B35"/>
    <w:rsid w:val="00CF1C3A"/>
    <w:rsid w:val="00CF1CC7"/>
    <w:rsid w:val="00CF1F06"/>
    <w:rsid w:val="00CF279F"/>
    <w:rsid w:val="00CF33E6"/>
    <w:rsid w:val="00CF3AAE"/>
    <w:rsid w:val="00CF5108"/>
    <w:rsid w:val="00CF5F9C"/>
    <w:rsid w:val="00D0091E"/>
    <w:rsid w:val="00D021D5"/>
    <w:rsid w:val="00D03F69"/>
    <w:rsid w:val="00D04354"/>
    <w:rsid w:val="00D043AC"/>
    <w:rsid w:val="00D05596"/>
    <w:rsid w:val="00D05FD0"/>
    <w:rsid w:val="00D06CCF"/>
    <w:rsid w:val="00D113E9"/>
    <w:rsid w:val="00D11A9D"/>
    <w:rsid w:val="00D13D34"/>
    <w:rsid w:val="00D13F54"/>
    <w:rsid w:val="00D148A3"/>
    <w:rsid w:val="00D149A8"/>
    <w:rsid w:val="00D1506A"/>
    <w:rsid w:val="00D158E9"/>
    <w:rsid w:val="00D16E78"/>
    <w:rsid w:val="00D17542"/>
    <w:rsid w:val="00D17F7E"/>
    <w:rsid w:val="00D20B3E"/>
    <w:rsid w:val="00D22FFB"/>
    <w:rsid w:val="00D25C7A"/>
    <w:rsid w:val="00D25EE3"/>
    <w:rsid w:val="00D26189"/>
    <w:rsid w:val="00D269B4"/>
    <w:rsid w:val="00D26B4D"/>
    <w:rsid w:val="00D27A08"/>
    <w:rsid w:val="00D27DD6"/>
    <w:rsid w:val="00D31B3F"/>
    <w:rsid w:val="00D3375C"/>
    <w:rsid w:val="00D33E9D"/>
    <w:rsid w:val="00D34183"/>
    <w:rsid w:val="00D3658D"/>
    <w:rsid w:val="00D369D7"/>
    <w:rsid w:val="00D37DEF"/>
    <w:rsid w:val="00D41D90"/>
    <w:rsid w:val="00D4546A"/>
    <w:rsid w:val="00D4695D"/>
    <w:rsid w:val="00D46EB8"/>
    <w:rsid w:val="00D47729"/>
    <w:rsid w:val="00D51143"/>
    <w:rsid w:val="00D518E2"/>
    <w:rsid w:val="00D5521A"/>
    <w:rsid w:val="00D55E7F"/>
    <w:rsid w:val="00D5737A"/>
    <w:rsid w:val="00D5743F"/>
    <w:rsid w:val="00D57BB0"/>
    <w:rsid w:val="00D60068"/>
    <w:rsid w:val="00D607BA"/>
    <w:rsid w:val="00D6453A"/>
    <w:rsid w:val="00D6521D"/>
    <w:rsid w:val="00D65582"/>
    <w:rsid w:val="00D65656"/>
    <w:rsid w:val="00D65B72"/>
    <w:rsid w:val="00D66A88"/>
    <w:rsid w:val="00D66EFC"/>
    <w:rsid w:val="00D6767B"/>
    <w:rsid w:val="00D706EF"/>
    <w:rsid w:val="00D708F5"/>
    <w:rsid w:val="00D71506"/>
    <w:rsid w:val="00D71BD3"/>
    <w:rsid w:val="00D71E95"/>
    <w:rsid w:val="00D731E1"/>
    <w:rsid w:val="00D73C13"/>
    <w:rsid w:val="00D754EB"/>
    <w:rsid w:val="00D75FF0"/>
    <w:rsid w:val="00D76237"/>
    <w:rsid w:val="00D768F2"/>
    <w:rsid w:val="00D81281"/>
    <w:rsid w:val="00D81FD2"/>
    <w:rsid w:val="00D83163"/>
    <w:rsid w:val="00D833AB"/>
    <w:rsid w:val="00D83B70"/>
    <w:rsid w:val="00D84890"/>
    <w:rsid w:val="00D851E5"/>
    <w:rsid w:val="00D860D4"/>
    <w:rsid w:val="00D866D7"/>
    <w:rsid w:val="00D8712C"/>
    <w:rsid w:val="00D874BB"/>
    <w:rsid w:val="00D90238"/>
    <w:rsid w:val="00D90817"/>
    <w:rsid w:val="00D9234C"/>
    <w:rsid w:val="00D9302B"/>
    <w:rsid w:val="00D94186"/>
    <w:rsid w:val="00D94FE0"/>
    <w:rsid w:val="00D95C07"/>
    <w:rsid w:val="00D96E81"/>
    <w:rsid w:val="00DA0E8C"/>
    <w:rsid w:val="00DA1D1E"/>
    <w:rsid w:val="00DA2E34"/>
    <w:rsid w:val="00DA5816"/>
    <w:rsid w:val="00DA64A8"/>
    <w:rsid w:val="00DA6D0E"/>
    <w:rsid w:val="00DA7679"/>
    <w:rsid w:val="00DB00B7"/>
    <w:rsid w:val="00DB342F"/>
    <w:rsid w:val="00DB36EF"/>
    <w:rsid w:val="00DB6401"/>
    <w:rsid w:val="00DB7E05"/>
    <w:rsid w:val="00DC02BE"/>
    <w:rsid w:val="00DC3463"/>
    <w:rsid w:val="00DC3E12"/>
    <w:rsid w:val="00DC55D1"/>
    <w:rsid w:val="00DD09A5"/>
    <w:rsid w:val="00DD1DD8"/>
    <w:rsid w:val="00DD24F9"/>
    <w:rsid w:val="00DD4176"/>
    <w:rsid w:val="00DD45A9"/>
    <w:rsid w:val="00DD5099"/>
    <w:rsid w:val="00DD73CF"/>
    <w:rsid w:val="00DE1735"/>
    <w:rsid w:val="00DE1A4F"/>
    <w:rsid w:val="00DE2244"/>
    <w:rsid w:val="00DE2B2E"/>
    <w:rsid w:val="00DE3F98"/>
    <w:rsid w:val="00DE561B"/>
    <w:rsid w:val="00DE5967"/>
    <w:rsid w:val="00DE64DA"/>
    <w:rsid w:val="00DE68B3"/>
    <w:rsid w:val="00DF07BC"/>
    <w:rsid w:val="00DF0D5E"/>
    <w:rsid w:val="00DF2E8B"/>
    <w:rsid w:val="00DF336B"/>
    <w:rsid w:val="00DF5274"/>
    <w:rsid w:val="00DF682B"/>
    <w:rsid w:val="00DF73FC"/>
    <w:rsid w:val="00DF75EB"/>
    <w:rsid w:val="00E00A2B"/>
    <w:rsid w:val="00E010A1"/>
    <w:rsid w:val="00E011BA"/>
    <w:rsid w:val="00E01F31"/>
    <w:rsid w:val="00E01F46"/>
    <w:rsid w:val="00E026A7"/>
    <w:rsid w:val="00E029CC"/>
    <w:rsid w:val="00E1144D"/>
    <w:rsid w:val="00E1181D"/>
    <w:rsid w:val="00E12B54"/>
    <w:rsid w:val="00E12D01"/>
    <w:rsid w:val="00E13F93"/>
    <w:rsid w:val="00E142FD"/>
    <w:rsid w:val="00E149E4"/>
    <w:rsid w:val="00E14F78"/>
    <w:rsid w:val="00E1609C"/>
    <w:rsid w:val="00E175DE"/>
    <w:rsid w:val="00E21698"/>
    <w:rsid w:val="00E22B6A"/>
    <w:rsid w:val="00E22BD1"/>
    <w:rsid w:val="00E234B7"/>
    <w:rsid w:val="00E24471"/>
    <w:rsid w:val="00E26356"/>
    <w:rsid w:val="00E2712E"/>
    <w:rsid w:val="00E279EB"/>
    <w:rsid w:val="00E300A9"/>
    <w:rsid w:val="00E307BD"/>
    <w:rsid w:val="00E31699"/>
    <w:rsid w:val="00E31C07"/>
    <w:rsid w:val="00E32734"/>
    <w:rsid w:val="00E32C57"/>
    <w:rsid w:val="00E3391A"/>
    <w:rsid w:val="00E33FCE"/>
    <w:rsid w:val="00E340B1"/>
    <w:rsid w:val="00E35383"/>
    <w:rsid w:val="00E35A65"/>
    <w:rsid w:val="00E35E07"/>
    <w:rsid w:val="00E35E73"/>
    <w:rsid w:val="00E36F2E"/>
    <w:rsid w:val="00E427BB"/>
    <w:rsid w:val="00E43A17"/>
    <w:rsid w:val="00E43AB0"/>
    <w:rsid w:val="00E45BF5"/>
    <w:rsid w:val="00E46B82"/>
    <w:rsid w:val="00E51C60"/>
    <w:rsid w:val="00E53571"/>
    <w:rsid w:val="00E543DB"/>
    <w:rsid w:val="00E55A28"/>
    <w:rsid w:val="00E56EB9"/>
    <w:rsid w:val="00E60D2D"/>
    <w:rsid w:val="00E62A7C"/>
    <w:rsid w:val="00E635F3"/>
    <w:rsid w:val="00E646E7"/>
    <w:rsid w:val="00E64856"/>
    <w:rsid w:val="00E64D36"/>
    <w:rsid w:val="00E65848"/>
    <w:rsid w:val="00E661BE"/>
    <w:rsid w:val="00E66553"/>
    <w:rsid w:val="00E66B50"/>
    <w:rsid w:val="00E66CF3"/>
    <w:rsid w:val="00E676B0"/>
    <w:rsid w:val="00E6781A"/>
    <w:rsid w:val="00E70C26"/>
    <w:rsid w:val="00E71E47"/>
    <w:rsid w:val="00E72560"/>
    <w:rsid w:val="00E72727"/>
    <w:rsid w:val="00E74374"/>
    <w:rsid w:val="00E773EB"/>
    <w:rsid w:val="00E7759F"/>
    <w:rsid w:val="00E803E9"/>
    <w:rsid w:val="00E805B4"/>
    <w:rsid w:val="00E812B2"/>
    <w:rsid w:val="00E83452"/>
    <w:rsid w:val="00E84374"/>
    <w:rsid w:val="00E85C9D"/>
    <w:rsid w:val="00E876CA"/>
    <w:rsid w:val="00E903F4"/>
    <w:rsid w:val="00E92087"/>
    <w:rsid w:val="00E93A1C"/>
    <w:rsid w:val="00E93E63"/>
    <w:rsid w:val="00E93FD1"/>
    <w:rsid w:val="00E941B9"/>
    <w:rsid w:val="00E9468C"/>
    <w:rsid w:val="00EA06C2"/>
    <w:rsid w:val="00EA18A4"/>
    <w:rsid w:val="00EA2F66"/>
    <w:rsid w:val="00EA3278"/>
    <w:rsid w:val="00EA3BC5"/>
    <w:rsid w:val="00EA4425"/>
    <w:rsid w:val="00EA4CFB"/>
    <w:rsid w:val="00EA4EDB"/>
    <w:rsid w:val="00EA5DB8"/>
    <w:rsid w:val="00EA7BB7"/>
    <w:rsid w:val="00EB0630"/>
    <w:rsid w:val="00EB1E51"/>
    <w:rsid w:val="00EB233E"/>
    <w:rsid w:val="00EB33DB"/>
    <w:rsid w:val="00EB3607"/>
    <w:rsid w:val="00EB4BB1"/>
    <w:rsid w:val="00EB4DB5"/>
    <w:rsid w:val="00EB4F05"/>
    <w:rsid w:val="00EB4F80"/>
    <w:rsid w:val="00EC107E"/>
    <w:rsid w:val="00EC1DB5"/>
    <w:rsid w:val="00EC3DED"/>
    <w:rsid w:val="00EC537E"/>
    <w:rsid w:val="00EC57D3"/>
    <w:rsid w:val="00EC6136"/>
    <w:rsid w:val="00EC621E"/>
    <w:rsid w:val="00EC6565"/>
    <w:rsid w:val="00ED0241"/>
    <w:rsid w:val="00ED03BF"/>
    <w:rsid w:val="00ED411E"/>
    <w:rsid w:val="00EE134E"/>
    <w:rsid w:val="00EE17D3"/>
    <w:rsid w:val="00EE2A65"/>
    <w:rsid w:val="00EE2E40"/>
    <w:rsid w:val="00EE3F78"/>
    <w:rsid w:val="00EE5DD1"/>
    <w:rsid w:val="00EE674A"/>
    <w:rsid w:val="00EE6BC2"/>
    <w:rsid w:val="00EE6EC5"/>
    <w:rsid w:val="00EE6FC6"/>
    <w:rsid w:val="00EE700A"/>
    <w:rsid w:val="00EE70C7"/>
    <w:rsid w:val="00EE773B"/>
    <w:rsid w:val="00EF016B"/>
    <w:rsid w:val="00EF05DE"/>
    <w:rsid w:val="00EF06A8"/>
    <w:rsid w:val="00EF185B"/>
    <w:rsid w:val="00EF223E"/>
    <w:rsid w:val="00EF518E"/>
    <w:rsid w:val="00EF6678"/>
    <w:rsid w:val="00EF66C6"/>
    <w:rsid w:val="00EF6867"/>
    <w:rsid w:val="00EF6CBD"/>
    <w:rsid w:val="00F01287"/>
    <w:rsid w:val="00F0141B"/>
    <w:rsid w:val="00F0347B"/>
    <w:rsid w:val="00F0358F"/>
    <w:rsid w:val="00F0501A"/>
    <w:rsid w:val="00F05476"/>
    <w:rsid w:val="00F100BA"/>
    <w:rsid w:val="00F1125E"/>
    <w:rsid w:val="00F12B10"/>
    <w:rsid w:val="00F13254"/>
    <w:rsid w:val="00F15721"/>
    <w:rsid w:val="00F15D4C"/>
    <w:rsid w:val="00F1608D"/>
    <w:rsid w:val="00F1656C"/>
    <w:rsid w:val="00F16AF7"/>
    <w:rsid w:val="00F2052A"/>
    <w:rsid w:val="00F20A0C"/>
    <w:rsid w:val="00F219E0"/>
    <w:rsid w:val="00F222AB"/>
    <w:rsid w:val="00F222ED"/>
    <w:rsid w:val="00F231CB"/>
    <w:rsid w:val="00F25ACF"/>
    <w:rsid w:val="00F301EC"/>
    <w:rsid w:val="00F31823"/>
    <w:rsid w:val="00F3226C"/>
    <w:rsid w:val="00F32786"/>
    <w:rsid w:val="00F3372C"/>
    <w:rsid w:val="00F35D1C"/>
    <w:rsid w:val="00F3665D"/>
    <w:rsid w:val="00F422E2"/>
    <w:rsid w:val="00F425F9"/>
    <w:rsid w:val="00F44C08"/>
    <w:rsid w:val="00F4552F"/>
    <w:rsid w:val="00F45ED9"/>
    <w:rsid w:val="00F479E3"/>
    <w:rsid w:val="00F5064D"/>
    <w:rsid w:val="00F512D2"/>
    <w:rsid w:val="00F52CD3"/>
    <w:rsid w:val="00F53F21"/>
    <w:rsid w:val="00F541E4"/>
    <w:rsid w:val="00F6017D"/>
    <w:rsid w:val="00F613CF"/>
    <w:rsid w:val="00F62BE6"/>
    <w:rsid w:val="00F63C01"/>
    <w:rsid w:val="00F640C9"/>
    <w:rsid w:val="00F66CB5"/>
    <w:rsid w:val="00F676D8"/>
    <w:rsid w:val="00F6784E"/>
    <w:rsid w:val="00F67E3A"/>
    <w:rsid w:val="00F71506"/>
    <w:rsid w:val="00F73FB0"/>
    <w:rsid w:val="00F74276"/>
    <w:rsid w:val="00F753E1"/>
    <w:rsid w:val="00F77FDA"/>
    <w:rsid w:val="00F81863"/>
    <w:rsid w:val="00F8299D"/>
    <w:rsid w:val="00F82E85"/>
    <w:rsid w:val="00F85AFD"/>
    <w:rsid w:val="00F873AE"/>
    <w:rsid w:val="00F87D2E"/>
    <w:rsid w:val="00F94FCE"/>
    <w:rsid w:val="00F95464"/>
    <w:rsid w:val="00F96276"/>
    <w:rsid w:val="00F967DE"/>
    <w:rsid w:val="00F97EBE"/>
    <w:rsid w:val="00FA2184"/>
    <w:rsid w:val="00FA3226"/>
    <w:rsid w:val="00FA5A65"/>
    <w:rsid w:val="00FA5B8A"/>
    <w:rsid w:val="00FA613D"/>
    <w:rsid w:val="00FA786B"/>
    <w:rsid w:val="00FB0F29"/>
    <w:rsid w:val="00FB1388"/>
    <w:rsid w:val="00FB1F98"/>
    <w:rsid w:val="00FB2035"/>
    <w:rsid w:val="00FB2409"/>
    <w:rsid w:val="00FB3E50"/>
    <w:rsid w:val="00FB420B"/>
    <w:rsid w:val="00FB45B9"/>
    <w:rsid w:val="00FB5C83"/>
    <w:rsid w:val="00FB68B4"/>
    <w:rsid w:val="00FB7AC7"/>
    <w:rsid w:val="00FB7AFF"/>
    <w:rsid w:val="00FC15AB"/>
    <w:rsid w:val="00FC18EE"/>
    <w:rsid w:val="00FC6771"/>
    <w:rsid w:val="00FC67B2"/>
    <w:rsid w:val="00FC7D16"/>
    <w:rsid w:val="00FD0F92"/>
    <w:rsid w:val="00FD242E"/>
    <w:rsid w:val="00FD27D1"/>
    <w:rsid w:val="00FD2B57"/>
    <w:rsid w:val="00FD2C99"/>
    <w:rsid w:val="00FD3F53"/>
    <w:rsid w:val="00FD455E"/>
    <w:rsid w:val="00FD672F"/>
    <w:rsid w:val="00FD6ABE"/>
    <w:rsid w:val="00FE2728"/>
    <w:rsid w:val="00FE3069"/>
    <w:rsid w:val="00FE3301"/>
    <w:rsid w:val="00FE39B1"/>
    <w:rsid w:val="00FE4A3D"/>
    <w:rsid w:val="00FE6603"/>
    <w:rsid w:val="00FE6664"/>
    <w:rsid w:val="00FF003C"/>
    <w:rsid w:val="00FF282C"/>
    <w:rsid w:val="00FF3F48"/>
    <w:rsid w:val="00FF4E86"/>
    <w:rsid w:val="00FF5A08"/>
    <w:rsid w:val="00FF6DBA"/>
    <w:rsid w:val="00FF7556"/>
    <w:rsid w:val="00FF767C"/>
    <w:rsid w:val="010C39A5"/>
    <w:rsid w:val="010E7A83"/>
    <w:rsid w:val="01130BFD"/>
    <w:rsid w:val="01251B1F"/>
    <w:rsid w:val="01307B0A"/>
    <w:rsid w:val="013D5E38"/>
    <w:rsid w:val="015571C4"/>
    <w:rsid w:val="015F5B53"/>
    <w:rsid w:val="016E4B38"/>
    <w:rsid w:val="01D303E0"/>
    <w:rsid w:val="01DD58BB"/>
    <w:rsid w:val="01E126AB"/>
    <w:rsid w:val="01E333BF"/>
    <w:rsid w:val="01ED0BD6"/>
    <w:rsid w:val="01FB3035"/>
    <w:rsid w:val="020115CF"/>
    <w:rsid w:val="02073FD0"/>
    <w:rsid w:val="020F0E46"/>
    <w:rsid w:val="02170687"/>
    <w:rsid w:val="022450A2"/>
    <w:rsid w:val="024D7AC1"/>
    <w:rsid w:val="02536582"/>
    <w:rsid w:val="025C6FEC"/>
    <w:rsid w:val="026326EE"/>
    <w:rsid w:val="026330F7"/>
    <w:rsid w:val="028705EC"/>
    <w:rsid w:val="029F193E"/>
    <w:rsid w:val="02B938D8"/>
    <w:rsid w:val="02D80362"/>
    <w:rsid w:val="02DB5BC7"/>
    <w:rsid w:val="02E51878"/>
    <w:rsid w:val="02F24A39"/>
    <w:rsid w:val="02F74D39"/>
    <w:rsid w:val="030667D5"/>
    <w:rsid w:val="031D0470"/>
    <w:rsid w:val="032E49B0"/>
    <w:rsid w:val="034F1EB7"/>
    <w:rsid w:val="03761DE5"/>
    <w:rsid w:val="038D1EA5"/>
    <w:rsid w:val="03C82DF7"/>
    <w:rsid w:val="03D825B3"/>
    <w:rsid w:val="03DB4CDB"/>
    <w:rsid w:val="03E24D7F"/>
    <w:rsid w:val="03F77699"/>
    <w:rsid w:val="03F97D0D"/>
    <w:rsid w:val="04267979"/>
    <w:rsid w:val="04307A49"/>
    <w:rsid w:val="04357336"/>
    <w:rsid w:val="04372C0E"/>
    <w:rsid w:val="043801CA"/>
    <w:rsid w:val="04530050"/>
    <w:rsid w:val="0460102A"/>
    <w:rsid w:val="046432C7"/>
    <w:rsid w:val="04683C10"/>
    <w:rsid w:val="04697C03"/>
    <w:rsid w:val="046E18F3"/>
    <w:rsid w:val="047C74FC"/>
    <w:rsid w:val="047F0FEB"/>
    <w:rsid w:val="047F4EB7"/>
    <w:rsid w:val="0487638D"/>
    <w:rsid w:val="049C2C0F"/>
    <w:rsid w:val="04AC6D35"/>
    <w:rsid w:val="04B953A1"/>
    <w:rsid w:val="04BC27A2"/>
    <w:rsid w:val="04D17AF7"/>
    <w:rsid w:val="04F6630A"/>
    <w:rsid w:val="04FE2580"/>
    <w:rsid w:val="05402C6C"/>
    <w:rsid w:val="05405C8A"/>
    <w:rsid w:val="0544062C"/>
    <w:rsid w:val="05453E31"/>
    <w:rsid w:val="055A5E6F"/>
    <w:rsid w:val="056F06A1"/>
    <w:rsid w:val="05795EB5"/>
    <w:rsid w:val="057D1539"/>
    <w:rsid w:val="0584272C"/>
    <w:rsid w:val="0599426A"/>
    <w:rsid w:val="059D556F"/>
    <w:rsid w:val="05AC597A"/>
    <w:rsid w:val="05C32F20"/>
    <w:rsid w:val="05D725E6"/>
    <w:rsid w:val="05D77E4F"/>
    <w:rsid w:val="05D947D7"/>
    <w:rsid w:val="05DA3E22"/>
    <w:rsid w:val="05E1188C"/>
    <w:rsid w:val="05F02417"/>
    <w:rsid w:val="05FA2014"/>
    <w:rsid w:val="060D43F3"/>
    <w:rsid w:val="061C5980"/>
    <w:rsid w:val="061F5E26"/>
    <w:rsid w:val="06305253"/>
    <w:rsid w:val="06666E79"/>
    <w:rsid w:val="066F5739"/>
    <w:rsid w:val="067C2BA9"/>
    <w:rsid w:val="067D2B2E"/>
    <w:rsid w:val="06876F4A"/>
    <w:rsid w:val="069839D0"/>
    <w:rsid w:val="06AD1F69"/>
    <w:rsid w:val="07097D2A"/>
    <w:rsid w:val="074533E9"/>
    <w:rsid w:val="074E40BC"/>
    <w:rsid w:val="07754B10"/>
    <w:rsid w:val="078322FC"/>
    <w:rsid w:val="078735DE"/>
    <w:rsid w:val="079031FD"/>
    <w:rsid w:val="079F3753"/>
    <w:rsid w:val="07B7415F"/>
    <w:rsid w:val="07C07A03"/>
    <w:rsid w:val="07D747B8"/>
    <w:rsid w:val="08214277"/>
    <w:rsid w:val="082700C9"/>
    <w:rsid w:val="0831220B"/>
    <w:rsid w:val="08317C61"/>
    <w:rsid w:val="083F7727"/>
    <w:rsid w:val="08481F8A"/>
    <w:rsid w:val="08592D92"/>
    <w:rsid w:val="085D5CCC"/>
    <w:rsid w:val="087240F8"/>
    <w:rsid w:val="089A0119"/>
    <w:rsid w:val="08AB4233"/>
    <w:rsid w:val="08B00B4D"/>
    <w:rsid w:val="08C76E29"/>
    <w:rsid w:val="08E26DAB"/>
    <w:rsid w:val="08E42D1B"/>
    <w:rsid w:val="08F1547C"/>
    <w:rsid w:val="08FE21E1"/>
    <w:rsid w:val="09061F7D"/>
    <w:rsid w:val="0915325A"/>
    <w:rsid w:val="091B6A8E"/>
    <w:rsid w:val="091D3528"/>
    <w:rsid w:val="093C3BFA"/>
    <w:rsid w:val="094273BC"/>
    <w:rsid w:val="094E7C25"/>
    <w:rsid w:val="09535986"/>
    <w:rsid w:val="096857AE"/>
    <w:rsid w:val="0973407C"/>
    <w:rsid w:val="098B53BE"/>
    <w:rsid w:val="099A7B9E"/>
    <w:rsid w:val="09A11A04"/>
    <w:rsid w:val="09B611A0"/>
    <w:rsid w:val="09BF4C78"/>
    <w:rsid w:val="09D44C12"/>
    <w:rsid w:val="09D61C52"/>
    <w:rsid w:val="09D65EBE"/>
    <w:rsid w:val="09D676DE"/>
    <w:rsid w:val="09F33486"/>
    <w:rsid w:val="09F503FC"/>
    <w:rsid w:val="0A043FD4"/>
    <w:rsid w:val="0A04471F"/>
    <w:rsid w:val="0A150D28"/>
    <w:rsid w:val="0A1521C8"/>
    <w:rsid w:val="0A212669"/>
    <w:rsid w:val="0A28059A"/>
    <w:rsid w:val="0A714FFE"/>
    <w:rsid w:val="0A77577A"/>
    <w:rsid w:val="0A7D29D4"/>
    <w:rsid w:val="0A7F04AE"/>
    <w:rsid w:val="0AD2760C"/>
    <w:rsid w:val="0ADC177C"/>
    <w:rsid w:val="0AFD3D63"/>
    <w:rsid w:val="0B004403"/>
    <w:rsid w:val="0B046FF7"/>
    <w:rsid w:val="0B07629E"/>
    <w:rsid w:val="0B080E63"/>
    <w:rsid w:val="0B161B09"/>
    <w:rsid w:val="0B2917A5"/>
    <w:rsid w:val="0B306801"/>
    <w:rsid w:val="0B44469F"/>
    <w:rsid w:val="0B6B55A5"/>
    <w:rsid w:val="0B842B29"/>
    <w:rsid w:val="0B874890"/>
    <w:rsid w:val="0B897DE2"/>
    <w:rsid w:val="0B8C1214"/>
    <w:rsid w:val="0B9B3469"/>
    <w:rsid w:val="0BB36DD3"/>
    <w:rsid w:val="0BB724E0"/>
    <w:rsid w:val="0BBA3433"/>
    <w:rsid w:val="0BBE242C"/>
    <w:rsid w:val="0BD10B6F"/>
    <w:rsid w:val="0BD27F1C"/>
    <w:rsid w:val="0BED29D4"/>
    <w:rsid w:val="0BF56A68"/>
    <w:rsid w:val="0BFB4F2D"/>
    <w:rsid w:val="0C01358B"/>
    <w:rsid w:val="0C1D3AF4"/>
    <w:rsid w:val="0C36065F"/>
    <w:rsid w:val="0C573BEA"/>
    <w:rsid w:val="0C637445"/>
    <w:rsid w:val="0C9F4E62"/>
    <w:rsid w:val="0CA1678C"/>
    <w:rsid w:val="0CA72444"/>
    <w:rsid w:val="0CAF3ABC"/>
    <w:rsid w:val="0CCD64EA"/>
    <w:rsid w:val="0CD2768D"/>
    <w:rsid w:val="0CDA1639"/>
    <w:rsid w:val="0CED6A01"/>
    <w:rsid w:val="0CFD7403"/>
    <w:rsid w:val="0CFE091E"/>
    <w:rsid w:val="0D003CC1"/>
    <w:rsid w:val="0D057681"/>
    <w:rsid w:val="0D070DE1"/>
    <w:rsid w:val="0D400FCF"/>
    <w:rsid w:val="0D422FFD"/>
    <w:rsid w:val="0D4A305B"/>
    <w:rsid w:val="0D4F2A7C"/>
    <w:rsid w:val="0D59210B"/>
    <w:rsid w:val="0D6F1955"/>
    <w:rsid w:val="0D7C4DE1"/>
    <w:rsid w:val="0D8311D1"/>
    <w:rsid w:val="0D8851A5"/>
    <w:rsid w:val="0D890D85"/>
    <w:rsid w:val="0D9843B1"/>
    <w:rsid w:val="0DA11DA9"/>
    <w:rsid w:val="0DB34E30"/>
    <w:rsid w:val="0DB63A00"/>
    <w:rsid w:val="0DBF587F"/>
    <w:rsid w:val="0DC2039D"/>
    <w:rsid w:val="0DCD7CED"/>
    <w:rsid w:val="0DE07F8C"/>
    <w:rsid w:val="0DF16A88"/>
    <w:rsid w:val="0DF974B6"/>
    <w:rsid w:val="0E011C61"/>
    <w:rsid w:val="0E256CF2"/>
    <w:rsid w:val="0E374E26"/>
    <w:rsid w:val="0E466189"/>
    <w:rsid w:val="0E6A5116"/>
    <w:rsid w:val="0E6E70B8"/>
    <w:rsid w:val="0E6F45AB"/>
    <w:rsid w:val="0E8F0ADF"/>
    <w:rsid w:val="0E976000"/>
    <w:rsid w:val="0E986929"/>
    <w:rsid w:val="0E9E5844"/>
    <w:rsid w:val="0E9F1D12"/>
    <w:rsid w:val="0EA94F27"/>
    <w:rsid w:val="0EBC277F"/>
    <w:rsid w:val="0EC104C1"/>
    <w:rsid w:val="0EC16020"/>
    <w:rsid w:val="0ED75C6C"/>
    <w:rsid w:val="0EE40D45"/>
    <w:rsid w:val="0EEB4483"/>
    <w:rsid w:val="0EF86C12"/>
    <w:rsid w:val="0F0C2A37"/>
    <w:rsid w:val="0F23409F"/>
    <w:rsid w:val="0F2F650B"/>
    <w:rsid w:val="0F310E19"/>
    <w:rsid w:val="0F3234D4"/>
    <w:rsid w:val="0F4A0FD3"/>
    <w:rsid w:val="0F4C06C3"/>
    <w:rsid w:val="0F575C4C"/>
    <w:rsid w:val="0F733872"/>
    <w:rsid w:val="0F821B91"/>
    <w:rsid w:val="0F93761E"/>
    <w:rsid w:val="0F9A488F"/>
    <w:rsid w:val="0FAF1802"/>
    <w:rsid w:val="0FB30106"/>
    <w:rsid w:val="0FBF079A"/>
    <w:rsid w:val="0FCE7568"/>
    <w:rsid w:val="0FEA7516"/>
    <w:rsid w:val="0FF63A9C"/>
    <w:rsid w:val="101228BA"/>
    <w:rsid w:val="101E3B07"/>
    <w:rsid w:val="102A17A3"/>
    <w:rsid w:val="1031094E"/>
    <w:rsid w:val="10537077"/>
    <w:rsid w:val="10570CF4"/>
    <w:rsid w:val="10676234"/>
    <w:rsid w:val="107A3533"/>
    <w:rsid w:val="109D4133"/>
    <w:rsid w:val="10A55F22"/>
    <w:rsid w:val="10B67C70"/>
    <w:rsid w:val="10DC58B3"/>
    <w:rsid w:val="10DD5196"/>
    <w:rsid w:val="10E97EB1"/>
    <w:rsid w:val="10F32DF0"/>
    <w:rsid w:val="10F84E4F"/>
    <w:rsid w:val="11035123"/>
    <w:rsid w:val="110419B5"/>
    <w:rsid w:val="110A077A"/>
    <w:rsid w:val="11107718"/>
    <w:rsid w:val="111B7959"/>
    <w:rsid w:val="11332F18"/>
    <w:rsid w:val="11450523"/>
    <w:rsid w:val="114761A9"/>
    <w:rsid w:val="116F46E7"/>
    <w:rsid w:val="11741FDE"/>
    <w:rsid w:val="11AA0686"/>
    <w:rsid w:val="11AB3CF8"/>
    <w:rsid w:val="11B525FD"/>
    <w:rsid w:val="11B83DF5"/>
    <w:rsid w:val="11BE68B0"/>
    <w:rsid w:val="11C25F7B"/>
    <w:rsid w:val="11ED09E2"/>
    <w:rsid w:val="122955A6"/>
    <w:rsid w:val="122E3AE3"/>
    <w:rsid w:val="123425FE"/>
    <w:rsid w:val="12524A50"/>
    <w:rsid w:val="1258533B"/>
    <w:rsid w:val="126D3E39"/>
    <w:rsid w:val="127A35FC"/>
    <w:rsid w:val="127B46E6"/>
    <w:rsid w:val="128670FF"/>
    <w:rsid w:val="128B61DC"/>
    <w:rsid w:val="129B2236"/>
    <w:rsid w:val="129F5321"/>
    <w:rsid w:val="12A225B5"/>
    <w:rsid w:val="12A624FC"/>
    <w:rsid w:val="12A971C4"/>
    <w:rsid w:val="12DA2534"/>
    <w:rsid w:val="12FD27A1"/>
    <w:rsid w:val="132D2D9D"/>
    <w:rsid w:val="132F439C"/>
    <w:rsid w:val="1341578F"/>
    <w:rsid w:val="135947D7"/>
    <w:rsid w:val="136158D9"/>
    <w:rsid w:val="13786314"/>
    <w:rsid w:val="137D574B"/>
    <w:rsid w:val="138211F0"/>
    <w:rsid w:val="138C6844"/>
    <w:rsid w:val="138D0DB2"/>
    <w:rsid w:val="139C06D8"/>
    <w:rsid w:val="13AD740A"/>
    <w:rsid w:val="13C270FF"/>
    <w:rsid w:val="13D64A1C"/>
    <w:rsid w:val="13DA4A0C"/>
    <w:rsid w:val="140F7EB1"/>
    <w:rsid w:val="141F610D"/>
    <w:rsid w:val="14317C81"/>
    <w:rsid w:val="1438068D"/>
    <w:rsid w:val="146A7446"/>
    <w:rsid w:val="148419E1"/>
    <w:rsid w:val="148A231A"/>
    <w:rsid w:val="148B46C1"/>
    <w:rsid w:val="148E220C"/>
    <w:rsid w:val="1494364C"/>
    <w:rsid w:val="14966684"/>
    <w:rsid w:val="14996FB7"/>
    <w:rsid w:val="149F37AE"/>
    <w:rsid w:val="14DF7D05"/>
    <w:rsid w:val="14FD6A4B"/>
    <w:rsid w:val="15016EEE"/>
    <w:rsid w:val="1508757C"/>
    <w:rsid w:val="150F09C2"/>
    <w:rsid w:val="1520707C"/>
    <w:rsid w:val="157C2F4F"/>
    <w:rsid w:val="157D3F70"/>
    <w:rsid w:val="158F242B"/>
    <w:rsid w:val="158F4383"/>
    <w:rsid w:val="15C11F94"/>
    <w:rsid w:val="15CB08FA"/>
    <w:rsid w:val="15D84203"/>
    <w:rsid w:val="16162EC6"/>
    <w:rsid w:val="161800A9"/>
    <w:rsid w:val="161E0BC0"/>
    <w:rsid w:val="162A1B1F"/>
    <w:rsid w:val="162C0130"/>
    <w:rsid w:val="16307ACF"/>
    <w:rsid w:val="16350282"/>
    <w:rsid w:val="163572DB"/>
    <w:rsid w:val="16391D29"/>
    <w:rsid w:val="16395A3D"/>
    <w:rsid w:val="164840FF"/>
    <w:rsid w:val="164D57A5"/>
    <w:rsid w:val="16564940"/>
    <w:rsid w:val="165F52A5"/>
    <w:rsid w:val="167D3C56"/>
    <w:rsid w:val="167F25CF"/>
    <w:rsid w:val="16833494"/>
    <w:rsid w:val="168F59DC"/>
    <w:rsid w:val="16BC3C52"/>
    <w:rsid w:val="16CA7412"/>
    <w:rsid w:val="16D13B59"/>
    <w:rsid w:val="16E600B0"/>
    <w:rsid w:val="16E949D9"/>
    <w:rsid w:val="16F923BE"/>
    <w:rsid w:val="1716127B"/>
    <w:rsid w:val="171745CF"/>
    <w:rsid w:val="172750F9"/>
    <w:rsid w:val="172B5E43"/>
    <w:rsid w:val="173529A3"/>
    <w:rsid w:val="17471311"/>
    <w:rsid w:val="178412A4"/>
    <w:rsid w:val="178F629D"/>
    <w:rsid w:val="17972740"/>
    <w:rsid w:val="179977E7"/>
    <w:rsid w:val="17A602E3"/>
    <w:rsid w:val="17B10B45"/>
    <w:rsid w:val="17B1504B"/>
    <w:rsid w:val="17C64438"/>
    <w:rsid w:val="17D0600C"/>
    <w:rsid w:val="17D5292F"/>
    <w:rsid w:val="17E12535"/>
    <w:rsid w:val="18054D9C"/>
    <w:rsid w:val="18153F56"/>
    <w:rsid w:val="18270817"/>
    <w:rsid w:val="18854ACE"/>
    <w:rsid w:val="18932742"/>
    <w:rsid w:val="1893579A"/>
    <w:rsid w:val="18AA243B"/>
    <w:rsid w:val="18D11DC3"/>
    <w:rsid w:val="18E6759D"/>
    <w:rsid w:val="18E83796"/>
    <w:rsid w:val="18FA3442"/>
    <w:rsid w:val="190D3A6A"/>
    <w:rsid w:val="19337AB3"/>
    <w:rsid w:val="19535DD5"/>
    <w:rsid w:val="19611A3E"/>
    <w:rsid w:val="196F1C02"/>
    <w:rsid w:val="19C93224"/>
    <w:rsid w:val="19CE6CBD"/>
    <w:rsid w:val="19EE1CCB"/>
    <w:rsid w:val="19F43D3D"/>
    <w:rsid w:val="19FB64ED"/>
    <w:rsid w:val="1A152423"/>
    <w:rsid w:val="1A1B4720"/>
    <w:rsid w:val="1A697215"/>
    <w:rsid w:val="1A9F3E04"/>
    <w:rsid w:val="1ABD155A"/>
    <w:rsid w:val="1AC2786C"/>
    <w:rsid w:val="1AD32E91"/>
    <w:rsid w:val="1ADF258B"/>
    <w:rsid w:val="1AE4173A"/>
    <w:rsid w:val="1AFE2FF5"/>
    <w:rsid w:val="1B016847"/>
    <w:rsid w:val="1B0966A1"/>
    <w:rsid w:val="1B2406DE"/>
    <w:rsid w:val="1B331054"/>
    <w:rsid w:val="1B521AF1"/>
    <w:rsid w:val="1B711108"/>
    <w:rsid w:val="1B7A7CA7"/>
    <w:rsid w:val="1B931CA0"/>
    <w:rsid w:val="1BA33482"/>
    <w:rsid w:val="1BAC2C79"/>
    <w:rsid w:val="1BC23571"/>
    <w:rsid w:val="1BC90537"/>
    <w:rsid w:val="1C014865"/>
    <w:rsid w:val="1C054E94"/>
    <w:rsid w:val="1C074775"/>
    <w:rsid w:val="1C0B7E10"/>
    <w:rsid w:val="1C393C73"/>
    <w:rsid w:val="1C4662D3"/>
    <w:rsid w:val="1C5052E4"/>
    <w:rsid w:val="1C6343A6"/>
    <w:rsid w:val="1C71511C"/>
    <w:rsid w:val="1C7C35EF"/>
    <w:rsid w:val="1C9A3A32"/>
    <w:rsid w:val="1C9E20E6"/>
    <w:rsid w:val="1CA77AF8"/>
    <w:rsid w:val="1CA91F9B"/>
    <w:rsid w:val="1CBE65C7"/>
    <w:rsid w:val="1CC40FFF"/>
    <w:rsid w:val="1CC43236"/>
    <w:rsid w:val="1CC809C6"/>
    <w:rsid w:val="1CF62CC7"/>
    <w:rsid w:val="1D1903A4"/>
    <w:rsid w:val="1D1B4FEA"/>
    <w:rsid w:val="1D404B83"/>
    <w:rsid w:val="1D5008D3"/>
    <w:rsid w:val="1D6D6CF0"/>
    <w:rsid w:val="1D711E87"/>
    <w:rsid w:val="1D7255A2"/>
    <w:rsid w:val="1D760B5C"/>
    <w:rsid w:val="1D7A4A41"/>
    <w:rsid w:val="1D8142CF"/>
    <w:rsid w:val="1D8645E3"/>
    <w:rsid w:val="1D982C88"/>
    <w:rsid w:val="1D9C48CF"/>
    <w:rsid w:val="1DA472E3"/>
    <w:rsid w:val="1DC1662B"/>
    <w:rsid w:val="1DC24BD2"/>
    <w:rsid w:val="1DEF590A"/>
    <w:rsid w:val="1DF50718"/>
    <w:rsid w:val="1DF8586D"/>
    <w:rsid w:val="1DFB11B2"/>
    <w:rsid w:val="1DFD3D1F"/>
    <w:rsid w:val="1E3429EF"/>
    <w:rsid w:val="1E350E71"/>
    <w:rsid w:val="1E3E1EBE"/>
    <w:rsid w:val="1E437EBF"/>
    <w:rsid w:val="1E6F08F2"/>
    <w:rsid w:val="1E71035F"/>
    <w:rsid w:val="1E941E41"/>
    <w:rsid w:val="1EBD5A7E"/>
    <w:rsid w:val="1ECB6FCF"/>
    <w:rsid w:val="1EDB75B6"/>
    <w:rsid w:val="1EDE1F14"/>
    <w:rsid w:val="1EF940A6"/>
    <w:rsid w:val="1F030898"/>
    <w:rsid w:val="1F211B43"/>
    <w:rsid w:val="1F3039D1"/>
    <w:rsid w:val="1F3F263C"/>
    <w:rsid w:val="1F4C4BF2"/>
    <w:rsid w:val="1F4F46E1"/>
    <w:rsid w:val="1F532EB5"/>
    <w:rsid w:val="1F74507D"/>
    <w:rsid w:val="1F954153"/>
    <w:rsid w:val="1F9E1CE4"/>
    <w:rsid w:val="1FB108CB"/>
    <w:rsid w:val="1FB2433C"/>
    <w:rsid w:val="1FBB2F75"/>
    <w:rsid w:val="1FF539CC"/>
    <w:rsid w:val="201417D5"/>
    <w:rsid w:val="201E7E47"/>
    <w:rsid w:val="204F5D1E"/>
    <w:rsid w:val="2050514D"/>
    <w:rsid w:val="20515716"/>
    <w:rsid w:val="20685ECD"/>
    <w:rsid w:val="20694443"/>
    <w:rsid w:val="20723162"/>
    <w:rsid w:val="20885DCC"/>
    <w:rsid w:val="20CA5147"/>
    <w:rsid w:val="20CC42D7"/>
    <w:rsid w:val="20CD4A23"/>
    <w:rsid w:val="20D31B6A"/>
    <w:rsid w:val="211416FC"/>
    <w:rsid w:val="211C0C42"/>
    <w:rsid w:val="211C34F0"/>
    <w:rsid w:val="212F3496"/>
    <w:rsid w:val="21373DC6"/>
    <w:rsid w:val="213C605D"/>
    <w:rsid w:val="214E29CE"/>
    <w:rsid w:val="217F3ED6"/>
    <w:rsid w:val="219C1329"/>
    <w:rsid w:val="21B458BC"/>
    <w:rsid w:val="21D02E1B"/>
    <w:rsid w:val="21F84D92"/>
    <w:rsid w:val="21F8615B"/>
    <w:rsid w:val="220D6B94"/>
    <w:rsid w:val="222A2496"/>
    <w:rsid w:val="22314648"/>
    <w:rsid w:val="223D530F"/>
    <w:rsid w:val="22547CC3"/>
    <w:rsid w:val="22573970"/>
    <w:rsid w:val="227F7A91"/>
    <w:rsid w:val="22834906"/>
    <w:rsid w:val="22840F85"/>
    <w:rsid w:val="22887439"/>
    <w:rsid w:val="228B33E0"/>
    <w:rsid w:val="22A40B08"/>
    <w:rsid w:val="22C22025"/>
    <w:rsid w:val="22C4273B"/>
    <w:rsid w:val="22E374E9"/>
    <w:rsid w:val="22ED6000"/>
    <w:rsid w:val="22EE58D6"/>
    <w:rsid w:val="22F50110"/>
    <w:rsid w:val="22FF7CA5"/>
    <w:rsid w:val="230A6428"/>
    <w:rsid w:val="231647AA"/>
    <w:rsid w:val="231946E6"/>
    <w:rsid w:val="23396DFC"/>
    <w:rsid w:val="234611FA"/>
    <w:rsid w:val="23523C3D"/>
    <w:rsid w:val="23934167"/>
    <w:rsid w:val="23941333"/>
    <w:rsid w:val="239863E2"/>
    <w:rsid w:val="23AB425D"/>
    <w:rsid w:val="23C51FDF"/>
    <w:rsid w:val="23C5611F"/>
    <w:rsid w:val="23D6325D"/>
    <w:rsid w:val="23EF55BF"/>
    <w:rsid w:val="23FA1852"/>
    <w:rsid w:val="24071FEC"/>
    <w:rsid w:val="242B69E5"/>
    <w:rsid w:val="242C45D8"/>
    <w:rsid w:val="24353FB5"/>
    <w:rsid w:val="24402C8B"/>
    <w:rsid w:val="244420B3"/>
    <w:rsid w:val="244E2419"/>
    <w:rsid w:val="248422D2"/>
    <w:rsid w:val="248A5748"/>
    <w:rsid w:val="24900C99"/>
    <w:rsid w:val="24A30E52"/>
    <w:rsid w:val="24B24B2E"/>
    <w:rsid w:val="24B628D4"/>
    <w:rsid w:val="24BB10C6"/>
    <w:rsid w:val="24C468F2"/>
    <w:rsid w:val="24D81E3B"/>
    <w:rsid w:val="24DC31F2"/>
    <w:rsid w:val="24E82B0B"/>
    <w:rsid w:val="24E929AB"/>
    <w:rsid w:val="250439EF"/>
    <w:rsid w:val="25165BFA"/>
    <w:rsid w:val="252B0165"/>
    <w:rsid w:val="2537255F"/>
    <w:rsid w:val="253C0210"/>
    <w:rsid w:val="254464CA"/>
    <w:rsid w:val="25525CD4"/>
    <w:rsid w:val="25753F8B"/>
    <w:rsid w:val="2586339F"/>
    <w:rsid w:val="258F0D8A"/>
    <w:rsid w:val="25A36045"/>
    <w:rsid w:val="25A55843"/>
    <w:rsid w:val="25A71AD7"/>
    <w:rsid w:val="25B07AEF"/>
    <w:rsid w:val="25B86B7B"/>
    <w:rsid w:val="25BA7B2A"/>
    <w:rsid w:val="25C96374"/>
    <w:rsid w:val="25D277CB"/>
    <w:rsid w:val="25E7531F"/>
    <w:rsid w:val="25FB40AD"/>
    <w:rsid w:val="26057BAF"/>
    <w:rsid w:val="26161D46"/>
    <w:rsid w:val="26365E1D"/>
    <w:rsid w:val="26514884"/>
    <w:rsid w:val="265A5A73"/>
    <w:rsid w:val="266139AA"/>
    <w:rsid w:val="26677D5F"/>
    <w:rsid w:val="26724E32"/>
    <w:rsid w:val="2674754D"/>
    <w:rsid w:val="269D4708"/>
    <w:rsid w:val="26B30309"/>
    <w:rsid w:val="26DB1B03"/>
    <w:rsid w:val="26F77CDC"/>
    <w:rsid w:val="271A7CF9"/>
    <w:rsid w:val="272B4BF2"/>
    <w:rsid w:val="27382BC5"/>
    <w:rsid w:val="273942AC"/>
    <w:rsid w:val="27416745"/>
    <w:rsid w:val="275D168C"/>
    <w:rsid w:val="275F6E9E"/>
    <w:rsid w:val="276624BF"/>
    <w:rsid w:val="27733C7C"/>
    <w:rsid w:val="277C3DF8"/>
    <w:rsid w:val="27905F88"/>
    <w:rsid w:val="27A801A5"/>
    <w:rsid w:val="27B24A31"/>
    <w:rsid w:val="27B861E7"/>
    <w:rsid w:val="27C16CD4"/>
    <w:rsid w:val="27D95E7F"/>
    <w:rsid w:val="27FA27D0"/>
    <w:rsid w:val="280463A7"/>
    <w:rsid w:val="2816608A"/>
    <w:rsid w:val="28230433"/>
    <w:rsid w:val="2825167A"/>
    <w:rsid w:val="28385110"/>
    <w:rsid w:val="287377ED"/>
    <w:rsid w:val="28982134"/>
    <w:rsid w:val="289E7A8E"/>
    <w:rsid w:val="28BE0960"/>
    <w:rsid w:val="28D20DDD"/>
    <w:rsid w:val="28D71525"/>
    <w:rsid w:val="28DF0CA7"/>
    <w:rsid w:val="28EC3FC6"/>
    <w:rsid w:val="290026BC"/>
    <w:rsid w:val="29265E84"/>
    <w:rsid w:val="29276588"/>
    <w:rsid w:val="29386A5A"/>
    <w:rsid w:val="293E47E8"/>
    <w:rsid w:val="29442289"/>
    <w:rsid w:val="2954139B"/>
    <w:rsid w:val="295620A6"/>
    <w:rsid w:val="2966625B"/>
    <w:rsid w:val="29673312"/>
    <w:rsid w:val="297C79F6"/>
    <w:rsid w:val="2983025C"/>
    <w:rsid w:val="298B60C5"/>
    <w:rsid w:val="29AB1EF4"/>
    <w:rsid w:val="29CB2426"/>
    <w:rsid w:val="29D63BBE"/>
    <w:rsid w:val="29DC2F7B"/>
    <w:rsid w:val="29E374FD"/>
    <w:rsid w:val="29F12605"/>
    <w:rsid w:val="2A010CDC"/>
    <w:rsid w:val="2A06344C"/>
    <w:rsid w:val="2A147D10"/>
    <w:rsid w:val="2A5C5D89"/>
    <w:rsid w:val="2A5F3BB0"/>
    <w:rsid w:val="2A6C388D"/>
    <w:rsid w:val="2A6C3C6D"/>
    <w:rsid w:val="2A7E1477"/>
    <w:rsid w:val="2A875F50"/>
    <w:rsid w:val="2A9B5C4F"/>
    <w:rsid w:val="2AA44794"/>
    <w:rsid w:val="2AAE2333"/>
    <w:rsid w:val="2ABD5CC8"/>
    <w:rsid w:val="2AFB7A91"/>
    <w:rsid w:val="2AFF3667"/>
    <w:rsid w:val="2B0A3764"/>
    <w:rsid w:val="2B1F3288"/>
    <w:rsid w:val="2B2040C0"/>
    <w:rsid w:val="2B2710E5"/>
    <w:rsid w:val="2B2A115D"/>
    <w:rsid w:val="2B315ABF"/>
    <w:rsid w:val="2B315BB2"/>
    <w:rsid w:val="2B3A4F2B"/>
    <w:rsid w:val="2B3B638E"/>
    <w:rsid w:val="2B3D0171"/>
    <w:rsid w:val="2B4E26D0"/>
    <w:rsid w:val="2B5B78F0"/>
    <w:rsid w:val="2B5F5315"/>
    <w:rsid w:val="2B6A7EC4"/>
    <w:rsid w:val="2B907B53"/>
    <w:rsid w:val="2B9B1A2A"/>
    <w:rsid w:val="2BAF188D"/>
    <w:rsid w:val="2BB13677"/>
    <w:rsid w:val="2BB8355D"/>
    <w:rsid w:val="2BBC62B9"/>
    <w:rsid w:val="2BBD1CA1"/>
    <w:rsid w:val="2BBD5294"/>
    <w:rsid w:val="2BCB0509"/>
    <w:rsid w:val="2BD35CA2"/>
    <w:rsid w:val="2BD429A8"/>
    <w:rsid w:val="2BE7531A"/>
    <w:rsid w:val="2BF54F3F"/>
    <w:rsid w:val="2BF561C8"/>
    <w:rsid w:val="2BFE6E83"/>
    <w:rsid w:val="2C281253"/>
    <w:rsid w:val="2C332DFD"/>
    <w:rsid w:val="2C5F39F4"/>
    <w:rsid w:val="2C747D2B"/>
    <w:rsid w:val="2C86372B"/>
    <w:rsid w:val="2C9104D9"/>
    <w:rsid w:val="2CC46640"/>
    <w:rsid w:val="2CC96E66"/>
    <w:rsid w:val="2CCA36A5"/>
    <w:rsid w:val="2CD906B0"/>
    <w:rsid w:val="2CE84D93"/>
    <w:rsid w:val="2CF34B22"/>
    <w:rsid w:val="2D0349E7"/>
    <w:rsid w:val="2D034AA0"/>
    <w:rsid w:val="2D146B92"/>
    <w:rsid w:val="2D224878"/>
    <w:rsid w:val="2D2C1B0B"/>
    <w:rsid w:val="2D444134"/>
    <w:rsid w:val="2D5E19CD"/>
    <w:rsid w:val="2D734716"/>
    <w:rsid w:val="2D763F5B"/>
    <w:rsid w:val="2D813D09"/>
    <w:rsid w:val="2DB406F1"/>
    <w:rsid w:val="2DBB7FC9"/>
    <w:rsid w:val="2DC051C2"/>
    <w:rsid w:val="2DC62A23"/>
    <w:rsid w:val="2DD11001"/>
    <w:rsid w:val="2DF1610A"/>
    <w:rsid w:val="2DF71692"/>
    <w:rsid w:val="2E185F02"/>
    <w:rsid w:val="2E290302"/>
    <w:rsid w:val="2E2B2967"/>
    <w:rsid w:val="2E3C27E2"/>
    <w:rsid w:val="2E4D7B44"/>
    <w:rsid w:val="2E777AEA"/>
    <w:rsid w:val="2E8A5490"/>
    <w:rsid w:val="2EA566AE"/>
    <w:rsid w:val="2EA918DA"/>
    <w:rsid w:val="2EB837E6"/>
    <w:rsid w:val="2EBD7979"/>
    <w:rsid w:val="2ECD4954"/>
    <w:rsid w:val="2ED2154A"/>
    <w:rsid w:val="2EE40D97"/>
    <w:rsid w:val="2EED0FDF"/>
    <w:rsid w:val="2EF70982"/>
    <w:rsid w:val="2EFF3065"/>
    <w:rsid w:val="2F050013"/>
    <w:rsid w:val="2F153592"/>
    <w:rsid w:val="2F221255"/>
    <w:rsid w:val="2F2244D5"/>
    <w:rsid w:val="2F260AB3"/>
    <w:rsid w:val="2F2C7A9E"/>
    <w:rsid w:val="2F2E1DCF"/>
    <w:rsid w:val="2F340A2E"/>
    <w:rsid w:val="2F3D3159"/>
    <w:rsid w:val="2F5A3943"/>
    <w:rsid w:val="2F617537"/>
    <w:rsid w:val="2F6D1937"/>
    <w:rsid w:val="2F9353AD"/>
    <w:rsid w:val="2F96448E"/>
    <w:rsid w:val="2FA2661E"/>
    <w:rsid w:val="2FA26B79"/>
    <w:rsid w:val="2FE05FD9"/>
    <w:rsid w:val="2FE241DC"/>
    <w:rsid w:val="2FEC1522"/>
    <w:rsid w:val="2FF149B1"/>
    <w:rsid w:val="2FF3488A"/>
    <w:rsid w:val="30013484"/>
    <w:rsid w:val="300731E9"/>
    <w:rsid w:val="30086FD2"/>
    <w:rsid w:val="301722BC"/>
    <w:rsid w:val="30250DC0"/>
    <w:rsid w:val="30354B19"/>
    <w:rsid w:val="304055C9"/>
    <w:rsid w:val="30521E9C"/>
    <w:rsid w:val="30545DC4"/>
    <w:rsid w:val="30697F7F"/>
    <w:rsid w:val="30884B5E"/>
    <w:rsid w:val="3091754D"/>
    <w:rsid w:val="309404C0"/>
    <w:rsid w:val="30962737"/>
    <w:rsid w:val="30A2760E"/>
    <w:rsid w:val="30A763A5"/>
    <w:rsid w:val="30B83380"/>
    <w:rsid w:val="30D75956"/>
    <w:rsid w:val="310D300C"/>
    <w:rsid w:val="310D6BA2"/>
    <w:rsid w:val="310E4154"/>
    <w:rsid w:val="31104BB2"/>
    <w:rsid w:val="31216B12"/>
    <w:rsid w:val="313E48B4"/>
    <w:rsid w:val="31470563"/>
    <w:rsid w:val="31470F8A"/>
    <w:rsid w:val="314E2819"/>
    <w:rsid w:val="31842A20"/>
    <w:rsid w:val="31924CEC"/>
    <w:rsid w:val="31A61591"/>
    <w:rsid w:val="31A90779"/>
    <w:rsid w:val="31C06EE2"/>
    <w:rsid w:val="31D25C36"/>
    <w:rsid w:val="31D907A4"/>
    <w:rsid w:val="31ED7A91"/>
    <w:rsid w:val="31F22776"/>
    <w:rsid w:val="32243E65"/>
    <w:rsid w:val="32445A36"/>
    <w:rsid w:val="32450AF8"/>
    <w:rsid w:val="327045FB"/>
    <w:rsid w:val="32737D3E"/>
    <w:rsid w:val="32883A8F"/>
    <w:rsid w:val="32BA1E43"/>
    <w:rsid w:val="32C42AF3"/>
    <w:rsid w:val="32F10A3D"/>
    <w:rsid w:val="32F25FD9"/>
    <w:rsid w:val="33006B1E"/>
    <w:rsid w:val="331E37A8"/>
    <w:rsid w:val="331F655E"/>
    <w:rsid w:val="333B38C1"/>
    <w:rsid w:val="333B392A"/>
    <w:rsid w:val="333D5235"/>
    <w:rsid w:val="33411330"/>
    <w:rsid w:val="33427EF5"/>
    <w:rsid w:val="33471FDD"/>
    <w:rsid w:val="3358055F"/>
    <w:rsid w:val="33580935"/>
    <w:rsid w:val="336F1677"/>
    <w:rsid w:val="33747072"/>
    <w:rsid w:val="337479B7"/>
    <w:rsid w:val="33867E70"/>
    <w:rsid w:val="339B5720"/>
    <w:rsid w:val="339B5EF8"/>
    <w:rsid w:val="33D07CCF"/>
    <w:rsid w:val="33E12218"/>
    <w:rsid w:val="3445681A"/>
    <w:rsid w:val="345176BF"/>
    <w:rsid w:val="346B360B"/>
    <w:rsid w:val="347F3C8C"/>
    <w:rsid w:val="348933A3"/>
    <w:rsid w:val="349458D2"/>
    <w:rsid w:val="34C647E3"/>
    <w:rsid w:val="34CF7EB3"/>
    <w:rsid w:val="35151200"/>
    <w:rsid w:val="3517625D"/>
    <w:rsid w:val="3518337A"/>
    <w:rsid w:val="351D26C9"/>
    <w:rsid w:val="352E40B3"/>
    <w:rsid w:val="353C70BF"/>
    <w:rsid w:val="353D75C5"/>
    <w:rsid w:val="354C7326"/>
    <w:rsid w:val="35746592"/>
    <w:rsid w:val="357E2A9A"/>
    <w:rsid w:val="35846570"/>
    <w:rsid w:val="35850410"/>
    <w:rsid w:val="358A79F6"/>
    <w:rsid w:val="358B2E3D"/>
    <w:rsid w:val="358F2E37"/>
    <w:rsid w:val="35AA2CFD"/>
    <w:rsid w:val="35AC6079"/>
    <w:rsid w:val="35B058A7"/>
    <w:rsid w:val="35CD37C6"/>
    <w:rsid w:val="35CE1567"/>
    <w:rsid w:val="35E46D82"/>
    <w:rsid w:val="362348D2"/>
    <w:rsid w:val="36314D37"/>
    <w:rsid w:val="36404997"/>
    <w:rsid w:val="367772A4"/>
    <w:rsid w:val="368F63F0"/>
    <w:rsid w:val="36945F43"/>
    <w:rsid w:val="36CA7247"/>
    <w:rsid w:val="36CF4757"/>
    <w:rsid w:val="36D165F2"/>
    <w:rsid w:val="36E73D66"/>
    <w:rsid w:val="36F83C99"/>
    <w:rsid w:val="36FF4155"/>
    <w:rsid w:val="37124885"/>
    <w:rsid w:val="371C45B0"/>
    <w:rsid w:val="3724489F"/>
    <w:rsid w:val="372A2FC9"/>
    <w:rsid w:val="373162D2"/>
    <w:rsid w:val="373E3328"/>
    <w:rsid w:val="37511936"/>
    <w:rsid w:val="37690A3E"/>
    <w:rsid w:val="378258A9"/>
    <w:rsid w:val="378744F7"/>
    <w:rsid w:val="378A7C9B"/>
    <w:rsid w:val="37D73CF3"/>
    <w:rsid w:val="380D1076"/>
    <w:rsid w:val="380E1F11"/>
    <w:rsid w:val="382619F9"/>
    <w:rsid w:val="38333988"/>
    <w:rsid w:val="3845436E"/>
    <w:rsid w:val="38620FA0"/>
    <w:rsid w:val="38623ED4"/>
    <w:rsid w:val="3868664D"/>
    <w:rsid w:val="386D64D7"/>
    <w:rsid w:val="387B443F"/>
    <w:rsid w:val="38800BC9"/>
    <w:rsid w:val="389202A9"/>
    <w:rsid w:val="38966C6B"/>
    <w:rsid w:val="389A3DD6"/>
    <w:rsid w:val="38A84126"/>
    <w:rsid w:val="38CC322C"/>
    <w:rsid w:val="38CD0318"/>
    <w:rsid w:val="38D82277"/>
    <w:rsid w:val="38E4569A"/>
    <w:rsid w:val="38E7382A"/>
    <w:rsid w:val="38F953B9"/>
    <w:rsid w:val="39044D86"/>
    <w:rsid w:val="39173501"/>
    <w:rsid w:val="392E78A5"/>
    <w:rsid w:val="393621CB"/>
    <w:rsid w:val="393A76E5"/>
    <w:rsid w:val="39455650"/>
    <w:rsid w:val="394B358F"/>
    <w:rsid w:val="39830A5D"/>
    <w:rsid w:val="3992609C"/>
    <w:rsid w:val="399470E8"/>
    <w:rsid w:val="39AA1D8B"/>
    <w:rsid w:val="39AA5814"/>
    <w:rsid w:val="39BA3990"/>
    <w:rsid w:val="39CE6E8D"/>
    <w:rsid w:val="39FC52A8"/>
    <w:rsid w:val="39FC670E"/>
    <w:rsid w:val="3A1157E9"/>
    <w:rsid w:val="3A174960"/>
    <w:rsid w:val="3A23725D"/>
    <w:rsid w:val="3A2E5FBC"/>
    <w:rsid w:val="3A2E772C"/>
    <w:rsid w:val="3A2E78D0"/>
    <w:rsid w:val="3A3B6CA9"/>
    <w:rsid w:val="3A4669DB"/>
    <w:rsid w:val="3A542510"/>
    <w:rsid w:val="3A5E4896"/>
    <w:rsid w:val="3A924CA7"/>
    <w:rsid w:val="3A9A33B6"/>
    <w:rsid w:val="3ABF595F"/>
    <w:rsid w:val="3AC62255"/>
    <w:rsid w:val="3ADC6A59"/>
    <w:rsid w:val="3AE3632E"/>
    <w:rsid w:val="3AE76613"/>
    <w:rsid w:val="3AEB7DE6"/>
    <w:rsid w:val="3AF760F7"/>
    <w:rsid w:val="3AF764E8"/>
    <w:rsid w:val="3B14460E"/>
    <w:rsid w:val="3B2738F7"/>
    <w:rsid w:val="3B2E1310"/>
    <w:rsid w:val="3B50632B"/>
    <w:rsid w:val="3B521E8A"/>
    <w:rsid w:val="3B612B5D"/>
    <w:rsid w:val="3B6532D4"/>
    <w:rsid w:val="3B8013FA"/>
    <w:rsid w:val="3B9719F5"/>
    <w:rsid w:val="3BB017DE"/>
    <w:rsid w:val="3BB12E44"/>
    <w:rsid w:val="3BCB0819"/>
    <w:rsid w:val="3BFFE8C0"/>
    <w:rsid w:val="3C016BB8"/>
    <w:rsid w:val="3C062DEB"/>
    <w:rsid w:val="3C0F74E2"/>
    <w:rsid w:val="3C2C0322"/>
    <w:rsid w:val="3C415408"/>
    <w:rsid w:val="3C4450C8"/>
    <w:rsid w:val="3C485FB1"/>
    <w:rsid w:val="3C532300"/>
    <w:rsid w:val="3C8D1225"/>
    <w:rsid w:val="3C9B6653"/>
    <w:rsid w:val="3CB11393"/>
    <w:rsid w:val="3CCE6456"/>
    <w:rsid w:val="3CDA0B8F"/>
    <w:rsid w:val="3CE16BBD"/>
    <w:rsid w:val="3CEC6EB6"/>
    <w:rsid w:val="3CEE5802"/>
    <w:rsid w:val="3D070185"/>
    <w:rsid w:val="3D09611F"/>
    <w:rsid w:val="3D1056BF"/>
    <w:rsid w:val="3D1723D5"/>
    <w:rsid w:val="3D1E3739"/>
    <w:rsid w:val="3D361D8B"/>
    <w:rsid w:val="3D533175"/>
    <w:rsid w:val="3D5C7DC6"/>
    <w:rsid w:val="3D937373"/>
    <w:rsid w:val="3DBF4590"/>
    <w:rsid w:val="3DC4084E"/>
    <w:rsid w:val="3DC417F6"/>
    <w:rsid w:val="3DC973AF"/>
    <w:rsid w:val="3DDA5AD9"/>
    <w:rsid w:val="3DDD2E4B"/>
    <w:rsid w:val="3DE0483F"/>
    <w:rsid w:val="3DE07EB6"/>
    <w:rsid w:val="3DE91C91"/>
    <w:rsid w:val="3DF42D6A"/>
    <w:rsid w:val="3DFB12F4"/>
    <w:rsid w:val="3DFF6CF2"/>
    <w:rsid w:val="3E060421"/>
    <w:rsid w:val="3E2B0EEE"/>
    <w:rsid w:val="3E2D72C6"/>
    <w:rsid w:val="3E2E44A3"/>
    <w:rsid w:val="3E34383C"/>
    <w:rsid w:val="3E377F13"/>
    <w:rsid w:val="3E3E0861"/>
    <w:rsid w:val="3E5F7111"/>
    <w:rsid w:val="3E6E16D7"/>
    <w:rsid w:val="3E93178D"/>
    <w:rsid w:val="3EAF21F2"/>
    <w:rsid w:val="3EC66C69"/>
    <w:rsid w:val="3ED94731"/>
    <w:rsid w:val="3EE75D8F"/>
    <w:rsid w:val="3EF81AFE"/>
    <w:rsid w:val="3EFD22EE"/>
    <w:rsid w:val="3F0E433C"/>
    <w:rsid w:val="3F1012D3"/>
    <w:rsid w:val="3F234FD5"/>
    <w:rsid w:val="3F302D81"/>
    <w:rsid w:val="3F4D6A76"/>
    <w:rsid w:val="3F531E51"/>
    <w:rsid w:val="3F6B6200"/>
    <w:rsid w:val="3F770704"/>
    <w:rsid w:val="3F921B48"/>
    <w:rsid w:val="3F9B7273"/>
    <w:rsid w:val="3F9C3E87"/>
    <w:rsid w:val="3F9E68A2"/>
    <w:rsid w:val="3FAB03A2"/>
    <w:rsid w:val="3FAD117E"/>
    <w:rsid w:val="3FB71C27"/>
    <w:rsid w:val="3FCB1FEF"/>
    <w:rsid w:val="3FD533B4"/>
    <w:rsid w:val="401A3743"/>
    <w:rsid w:val="401E427E"/>
    <w:rsid w:val="409777F0"/>
    <w:rsid w:val="409A6629"/>
    <w:rsid w:val="409C1B3C"/>
    <w:rsid w:val="40BD1982"/>
    <w:rsid w:val="40C123D8"/>
    <w:rsid w:val="40D94637"/>
    <w:rsid w:val="40EB5E28"/>
    <w:rsid w:val="40FB2E92"/>
    <w:rsid w:val="4104520F"/>
    <w:rsid w:val="412F0502"/>
    <w:rsid w:val="41381CAC"/>
    <w:rsid w:val="417B2E83"/>
    <w:rsid w:val="417B68CA"/>
    <w:rsid w:val="417C4B2F"/>
    <w:rsid w:val="41A515A4"/>
    <w:rsid w:val="41AC11DA"/>
    <w:rsid w:val="41C830D9"/>
    <w:rsid w:val="41C833B4"/>
    <w:rsid w:val="41E46BA8"/>
    <w:rsid w:val="41FD7D11"/>
    <w:rsid w:val="41FE3E38"/>
    <w:rsid w:val="42025230"/>
    <w:rsid w:val="420424D3"/>
    <w:rsid w:val="422707D6"/>
    <w:rsid w:val="422F1D61"/>
    <w:rsid w:val="423F78D2"/>
    <w:rsid w:val="424459D5"/>
    <w:rsid w:val="426113FE"/>
    <w:rsid w:val="426A0AD6"/>
    <w:rsid w:val="427D329F"/>
    <w:rsid w:val="429148D7"/>
    <w:rsid w:val="42972D3C"/>
    <w:rsid w:val="42A0793F"/>
    <w:rsid w:val="42A80F7F"/>
    <w:rsid w:val="42A823B7"/>
    <w:rsid w:val="42AB1692"/>
    <w:rsid w:val="42C87E10"/>
    <w:rsid w:val="42E37509"/>
    <w:rsid w:val="43174E96"/>
    <w:rsid w:val="433D188D"/>
    <w:rsid w:val="434E06AF"/>
    <w:rsid w:val="435660AA"/>
    <w:rsid w:val="437D61D1"/>
    <w:rsid w:val="43AB0FA2"/>
    <w:rsid w:val="43CC1A8D"/>
    <w:rsid w:val="43DA0986"/>
    <w:rsid w:val="43EA428B"/>
    <w:rsid w:val="43EA5A65"/>
    <w:rsid w:val="440B5A22"/>
    <w:rsid w:val="44304DFA"/>
    <w:rsid w:val="44414016"/>
    <w:rsid w:val="444B7258"/>
    <w:rsid w:val="445972BF"/>
    <w:rsid w:val="446F6E67"/>
    <w:rsid w:val="448F0130"/>
    <w:rsid w:val="449A2698"/>
    <w:rsid w:val="44A35B90"/>
    <w:rsid w:val="44A574E9"/>
    <w:rsid w:val="44A8508C"/>
    <w:rsid w:val="44AE0850"/>
    <w:rsid w:val="44B03C96"/>
    <w:rsid w:val="44B050FD"/>
    <w:rsid w:val="44B80A20"/>
    <w:rsid w:val="44C50AE5"/>
    <w:rsid w:val="44C911ED"/>
    <w:rsid w:val="44D63B1D"/>
    <w:rsid w:val="44DD65B4"/>
    <w:rsid w:val="44F621F3"/>
    <w:rsid w:val="451E22D1"/>
    <w:rsid w:val="452026F7"/>
    <w:rsid w:val="452451D8"/>
    <w:rsid w:val="452B66FD"/>
    <w:rsid w:val="45380EAD"/>
    <w:rsid w:val="45390301"/>
    <w:rsid w:val="453A397E"/>
    <w:rsid w:val="45494DF9"/>
    <w:rsid w:val="456F4E5F"/>
    <w:rsid w:val="45962710"/>
    <w:rsid w:val="459A0FF0"/>
    <w:rsid w:val="45A23454"/>
    <w:rsid w:val="45A429EB"/>
    <w:rsid w:val="45A82EF6"/>
    <w:rsid w:val="45C12F53"/>
    <w:rsid w:val="45E0312D"/>
    <w:rsid w:val="45E5584B"/>
    <w:rsid w:val="45EB05CA"/>
    <w:rsid w:val="45F929CB"/>
    <w:rsid w:val="460A36F0"/>
    <w:rsid w:val="460D7DAE"/>
    <w:rsid w:val="460F613A"/>
    <w:rsid w:val="46280FBA"/>
    <w:rsid w:val="4642074C"/>
    <w:rsid w:val="46640E8E"/>
    <w:rsid w:val="466E3B99"/>
    <w:rsid w:val="466F2A35"/>
    <w:rsid w:val="46733B24"/>
    <w:rsid w:val="467D67F8"/>
    <w:rsid w:val="46A6524D"/>
    <w:rsid w:val="46B37C36"/>
    <w:rsid w:val="46B7064E"/>
    <w:rsid w:val="46BD5E10"/>
    <w:rsid w:val="46C22DE9"/>
    <w:rsid w:val="46ED5891"/>
    <w:rsid w:val="46F459FB"/>
    <w:rsid w:val="470B61F1"/>
    <w:rsid w:val="47101A5F"/>
    <w:rsid w:val="47171C6A"/>
    <w:rsid w:val="471D6A72"/>
    <w:rsid w:val="4726546D"/>
    <w:rsid w:val="47307756"/>
    <w:rsid w:val="473265D1"/>
    <w:rsid w:val="47352EFC"/>
    <w:rsid w:val="473714E1"/>
    <w:rsid w:val="47371D3E"/>
    <w:rsid w:val="474D764C"/>
    <w:rsid w:val="477F6B6B"/>
    <w:rsid w:val="479A240B"/>
    <w:rsid w:val="479F4F44"/>
    <w:rsid w:val="47D41B31"/>
    <w:rsid w:val="47D735E5"/>
    <w:rsid w:val="47DA24C1"/>
    <w:rsid w:val="47DD2984"/>
    <w:rsid w:val="47F74F30"/>
    <w:rsid w:val="48095E53"/>
    <w:rsid w:val="480D0DB2"/>
    <w:rsid w:val="4823518C"/>
    <w:rsid w:val="482C2540"/>
    <w:rsid w:val="483C5362"/>
    <w:rsid w:val="48404344"/>
    <w:rsid w:val="4860043B"/>
    <w:rsid w:val="48644AE1"/>
    <w:rsid w:val="4868429B"/>
    <w:rsid w:val="48794369"/>
    <w:rsid w:val="4886479E"/>
    <w:rsid w:val="48892594"/>
    <w:rsid w:val="489B00F0"/>
    <w:rsid w:val="489C3EF2"/>
    <w:rsid w:val="48AA3A35"/>
    <w:rsid w:val="48C21F34"/>
    <w:rsid w:val="48DA7AEC"/>
    <w:rsid w:val="48DE5DA3"/>
    <w:rsid w:val="48ED6492"/>
    <w:rsid w:val="490F4558"/>
    <w:rsid w:val="492C60E9"/>
    <w:rsid w:val="492D3E36"/>
    <w:rsid w:val="4931443E"/>
    <w:rsid w:val="495A4F6F"/>
    <w:rsid w:val="4960705B"/>
    <w:rsid w:val="49666654"/>
    <w:rsid w:val="496928CA"/>
    <w:rsid w:val="49726002"/>
    <w:rsid w:val="49743025"/>
    <w:rsid w:val="497915B8"/>
    <w:rsid w:val="497B7178"/>
    <w:rsid w:val="497C117F"/>
    <w:rsid w:val="498F0F54"/>
    <w:rsid w:val="49917B9C"/>
    <w:rsid w:val="499F1AB2"/>
    <w:rsid w:val="49A51EFE"/>
    <w:rsid w:val="49AF6807"/>
    <w:rsid w:val="49CF6F1E"/>
    <w:rsid w:val="49E16368"/>
    <w:rsid w:val="49E31F75"/>
    <w:rsid w:val="49F07732"/>
    <w:rsid w:val="49FD1755"/>
    <w:rsid w:val="4A002553"/>
    <w:rsid w:val="4A02604A"/>
    <w:rsid w:val="4A1D7922"/>
    <w:rsid w:val="4A222B4F"/>
    <w:rsid w:val="4A340693"/>
    <w:rsid w:val="4A4718D2"/>
    <w:rsid w:val="4A48354A"/>
    <w:rsid w:val="4A4A6A67"/>
    <w:rsid w:val="4A587D4A"/>
    <w:rsid w:val="4A6134EF"/>
    <w:rsid w:val="4A9D5735"/>
    <w:rsid w:val="4AAD0438"/>
    <w:rsid w:val="4AB6030B"/>
    <w:rsid w:val="4ABA565B"/>
    <w:rsid w:val="4ABD2449"/>
    <w:rsid w:val="4ABE7743"/>
    <w:rsid w:val="4ABF198D"/>
    <w:rsid w:val="4AC93C16"/>
    <w:rsid w:val="4AC95FBF"/>
    <w:rsid w:val="4AD70B7A"/>
    <w:rsid w:val="4AF54913"/>
    <w:rsid w:val="4AF8376B"/>
    <w:rsid w:val="4AFB2DC3"/>
    <w:rsid w:val="4B043720"/>
    <w:rsid w:val="4B0563E7"/>
    <w:rsid w:val="4B13566D"/>
    <w:rsid w:val="4B2242B1"/>
    <w:rsid w:val="4B2A3E95"/>
    <w:rsid w:val="4B5823ED"/>
    <w:rsid w:val="4B5E357F"/>
    <w:rsid w:val="4B656545"/>
    <w:rsid w:val="4B68327C"/>
    <w:rsid w:val="4B6C7CBE"/>
    <w:rsid w:val="4B7B71EF"/>
    <w:rsid w:val="4B834E11"/>
    <w:rsid w:val="4B8A6109"/>
    <w:rsid w:val="4B8C0FF5"/>
    <w:rsid w:val="4BA600D8"/>
    <w:rsid w:val="4BA71D47"/>
    <w:rsid w:val="4BAA7ADC"/>
    <w:rsid w:val="4BB17487"/>
    <w:rsid w:val="4BB20162"/>
    <w:rsid w:val="4BB375BB"/>
    <w:rsid w:val="4BB61DBB"/>
    <w:rsid w:val="4BBA02D9"/>
    <w:rsid w:val="4BBB7D5E"/>
    <w:rsid w:val="4BD65D3D"/>
    <w:rsid w:val="4BF3075E"/>
    <w:rsid w:val="4C0B4916"/>
    <w:rsid w:val="4C0D046B"/>
    <w:rsid w:val="4C1036FA"/>
    <w:rsid w:val="4C1E321A"/>
    <w:rsid w:val="4C2F64DB"/>
    <w:rsid w:val="4C3509E2"/>
    <w:rsid w:val="4C6B56CA"/>
    <w:rsid w:val="4CDD4A09"/>
    <w:rsid w:val="4CEA15B4"/>
    <w:rsid w:val="4D2821A1"/>
    <w:rsid w:val="4D317708"/>
    <w:rsid w:val="4D375BAB"/>
    <w:rsid w:val="4D4054BC"/>
    <w:rsid w:val="4D5215CF"/>
    <w:rsid w:val="4D5B64EF"/>
    <w:rsid w:val="4D7331D8"/>
    <w:rsid w:val="4D8220D0"/>
    <w:rsid w:val="4D827A6A"/>
    <w:rsid w:val="4D90382A"/>
    <w:rsid w:val="4D961145"/>
    <w:rsid w:val="4DB039BF"/>
    <w:rsid w:val="4DF16759"/>
    <w:rsid w:val="4E0B6CEC"/>
    <w:rsid w:val="4E1D06AC"/>
    <w:rsid w:val="4E292DF0"/>
    <w:rsid w:val="4E5944A5"/>
    <w:rsid w:val="4E5A54A6"/>
    <w:rsid w:val="4E6562E0"/>
    <w:rsid w:val="4E9B1A62"/>
    <w:rsid w:val="4EB42D13"/>
    <w:rsid w:val="4EBA7239"/>
    <w:rsid w:val="4EE71946"/>
    <w:rsid w:val="4EED4DC5"/>
    <w:rsid w:val="4EFD3BB8"/>
    <w:rsid w:val="4F0043D8"/>
    <w:rsid w:val="4F293F36"/>
    <w:rsid w:val="4F5B1313"/>
    <w:rsid w:val="4F6137BB"/>
    <w:rsid w:val="4F673A9B"/>
    <w:rsid w:val="4F68687E"/>
    <w:rsid w:val="4F716B53"/>
    <w:rsid w:val="4F7512FA"/>
    <w:rsid w:val="4F79193B"/>
    <w:rsid w:val="4F8A3DA9"/>
    <w:rsid w:val="4F9E7A02"/>
    <w:rsid w:val="4FCD2EF2"/>
    <w:rsid w:val="4FDF645A"/>
    <w:rsid w:val="4FF65B3E"/>
    <w:rsid w:val="50097784"/>
    <w:rsid w:val="50185403"/>
    <w:rsid w:val="502D2DC3"/>
    <w:rsid w:val="50313C18"/>
    <w:rsid w:val="50346F5D"/>
    <w:rsid w:val="503C5534"/>
    <w:rsid w:val="50531FCF"/>
    <w:rsid w:val="50765B9C"/>
    <w:rsid w:val="508A5012"/>
    <w:rsid w:val="50A77398"/>
    <w:rsid w:val="50B54BB6"/>
    <w:rsid w:val="50B73D71"/>
    <w:rsid w:val="50BB77AB"/>
    <w:rsid w:val="50BE63DA"/>
    <w:rsid w:val="50BF1F23"/>
    <w:rsid w:val="50BF5298"/>
    <w:rsid w:val="50C520F4"/>
    <w:rsid w:val="50D2303F"/>
    <w:rsid w:val="50D8666E"/>
    <w:rsid w:val="51227B18"/>
    <w:rsid w:val="51306940"/>
    <w:rsid w:val="51416E09"/>
    <w:rsid w:val="514B168C"/>
    <w:rsid w:val="515C0613"/>
    <w:rsid w:val="515C581D"/>
    <w:rsid w:val="51754E99"/>
    <w:rsid w:val="51797B3A"/>
    <w:rsid w:val="517E0C9A"/>
    <w:rsid w:val="518B2168"/>
    <w:rsid w:val="519E1FF7"/>
    <w:rsid w:val="51CF177D"/>
    <w:rsid w:val="51E667EB"/>
    <w:rsid w:val="52077A96"/>
    <w:rsid w:val="521737E1"/>
    <w:rsid w:val="52217837"/>
    <w:rsid w:val="524A5200"/>
    <w:rsid w:val="525D7EFE"/>
    <w:rsid w:val="526103C5"/>
    <w:rsid w:val="527E6123"/>
    <w:rsid w:val="529444A9"/>
    <w:rsid w:val="52A16F93"/>
    <w:rsid w:val="52B372A9"/>
    <w:rsid w:val="52B855B0"/>
    <w:rsid w:val="52B95E60"/>
    <w:rsid w:val="52C80612"/>
    <w:rsid w:val="52CC0294"/>
    <w:rsid w:val="52D1250B"/>
    <w:rsid w:val="52E24E5D"/>
    <w:rsid w:val="52FF5A1A"/>
    <w:rsid w:val="53020108"/>
    <w:rsid w:val="530315D0"/>
    <w:rsid w:val="531450CE"/>
    <w:rsid w:val="538E1675"/>
    <w:rsid w:val="539B5EC0"/>
    <w:rsid w:val="53BD5F87"/>
    <w:rsid w:val="53C00910"/>
    <w:rsid w:val="53C672C2"/>
    <w:rsid w:val="53C82EF2"/>
    <w:rsid w:val="53DD05C7"/>
    <w:rsid w:val="53E007D7"/>
    <w:rsid w:val="54040082"/>
    <w:rsid w:val="540A1854"/>
    <w:rsid w:val="5415781B"/>
    <w:rsid w:val="54265D93"/>
    <w:rsid w:val="54323047"/>
    <w:rsid w:val="543803E4"/>
    <w:rsid w:val="543933B4"/>
    <w:rsid w:val="54511A56"/>
    <w:rsid w:val="545A180E"/>
    <w:rsid w:val="54664633"/>
    <w:rsid w:val="54805324"/>
    <w:rsid w:val="548F13CD"/>
    <w:rsid w:val="54940D8C"/>
    <w:rsid w:val="54A833CC"/>
    <w:rsid w:val="54B32B56"/>
    <w:rsid w:val="54D541AF"/>
    <w:rsid w:val="54D574C8"/>
    <w:rsid w:val="54D65EE0"/>
    <w:rsid w:val="54E16B61"/>
    <w:rsid w:val="54FD588D"/>
    <w:rsid w:val="54FF3CE9"/>
    <w:rsid w:val="550B34E4"/>
    <w:rsid w:val="55143689"/>
    <w:rsid w:val="5532354A"/>
    <w:rsid w:val="55553375"/>
    <w:rsid w:val="55561064"/>
    <w:rsid w:val="55765563"/>
    <w:rsid w:val="55782A3D"/>
    <w:rsid w:val="55817264"/>
    <w:rsid w:val="55832D0C"/>
    <w:rsid w:val="55BA6214"/>
    <w:rsid w:val="55CA49FE"/>
    <w:rsid w:val="55D061CD"/>
    <w:rsid w:val="55E37AEB"/>
    <w:rsid w:val="55E45DE2"/>
    <w:rsid w:val="55E90192"/>
    <w:rsid w:val="56055560"/>
    <w:rsid w:val="560D023C"/>
    <w:rsid w:val="561023EF"/>
    <w:rsid w:val="56116CAC"/>
    <w:rsid w:val="5621740B"/>
    <w:rsid w:val="5647565B"/>
    <w:rsid w:val="565C2A85"/>
    <w:rsid w:val="56603754"/>
    <w:rsid w:val="567C4643"/>
    <w:rsid w:val="567C7D35"/>
    <w:rsid w:val="56985A51"/>
    <w:rsid w:val="569D153E"/>
    <w:rsid w:val="569F5976"/>
    <w:rsid w:val="56A36647"/>
    <w:rsid w:val="56B421A8"/>
    <w:rsid w:val="56B46B0E"/>
    <w:rsid w:val="56BA1F15"/>
    <w:rsid w:val="56C34820"/>
    <w:rsid w:val="56DB7E50"/>
    <w:rsid w:val="56DE5CD7"/>
    <w:rsid w:val="56F959BD"/>
    <w:rsid w:val="56FC55B1"/>
    <w:rsid w:val="57004683"/>
    <w:rsid w:val="57007975"/>
    <w:rsid w:val="57035A9D"/>
    <w:rsid w:val="571106F0"/>
    <w:rsid w:val="57172E36"/>
    <w:rsid w:val="57470F71"/>
    <w:rsid w:val="574E6CFA"/>
    <w:rsid w:val="57540CD9"/>
    <w:rsid w:val="577E0D51"/>
    <w:rsid w:val="5783531B"/>
    <w:rsid w:val="57843DD2"/>
    <w:rsid w:val="57A2762B"/>
    <w:rsid w:val="57A478C4"/>
    <w:rsid w:val="57A67E76"/>
    <w:rsid w:val="57B35237"/>
    <w:rsid w:val="57C0423A"/>
    <w:rsid w:val="57C90A5E"/>
    <w:rsid w:val="57D06277"/>
    <w:rsid w:val="57DC42B6"/>
    <w:rsid w:val="57DE6182"/>
    <w:rsid w:val="57DF286E"/>
    <w:rsid w:val="57E1381F"/>
    <w:rsid w:val="58106667"/>
    <w:rsid w:val="58314CEC"/>
    <w:rsid w:val="5834243A"/>
    <w:rsid w:val="583F40DC"/>
    <w:rsid w:val="584028B5"/>
    <w:rsid w:val="584142C6"/>
    <w:rsid w:val="58417C07"/>
    <w:rsid w:val="5842274D"/>
    <w:rsid w:val="584E03F8"/>
    <w:rsid w:val="58641AE0"/>
    <w:rsid w:val="58723A40"/>
    <w:rsid w:val="588B4A64"/>
    <w:rsid w:val="588D6CBC"/>
    <w:rsid w:val="5894349A"/>
    <w:rsid w:val="58966E61"/>
    <w:rsid w:val="58A35EC2"/>
    <w:rsid w:val="58A4569A"/>
    <w:rsid w:val="58A72644"/>
    <w:rsid w:val="58AC055E"/>
    <w:rsid w:val="58B2759B"/>
    <w:rsid w:val="58EA5BEE"/>
    <w:rsid w:val="58F07572"/>
    <w:rsid w:val="590E275A"/>
    <w:rsid w:val="591A6D8F"/>
    <w:rsid w:val="591C2013"/>
    <w:rsid w:val="5927762E"/>
    <w:rsid w:val="59367471"/>
    <w:rsid w:val="59455D1D"/>
    <w:rsid w:val="596101AE"/>
    <w:rsid w:val="59622EF2"/>
    <w:rsid w:val="5975580A"/>
    <w:rsid w:val="597A00BB"/>
    <w:rsid w:val="598737DE"/>
    <w:rsid w:val="598E7087"/>
    <w:rsid w:val="5995157D"/>
    <w:rsid w:val="599B48CF"/>
    <w:rsid w:val="59B10275"/>
    <w:rsid w:val="59BB3532"/>
    <w:rsid w:val="59E5370D"/>
    <w:rsid w:val="59EE778A"/>
    <w:rsid w:val="5A0C4B42"/>
    <w:rsid w:val="5A0F1F59"/>
    <w:rsid w:val="5A562EF7"/>
    <w:rsid w:val="5A586020"/>
    <w:rsid w:val="5A6B168D"/>
    <w:rsid w:val="5A6B222D"/>
    <w:rsid w:val="5A937648"/>
    <w:rsid w:val="5AAA0327"/>
    <w:rsid w:val="5AC6319E"/>
    <w:rsid w:val="5AD031B0"/>
    <w:rsid w:val="5AE02AD9"/>
    <w:rsid w:val="5AE27336"/>
    <w:rsid w:val="5B164AF1"/>
    <w:rsid w:val="5B421689"/>
    <w:rsid w:val="5B6165D6"/>
    <w:rsid w:val="5B6D70EE"/>
    <w:rsid w:val="5B810B86"/>
    <w:rsid w:val="5B97349B"/>
    <w:rsid w:val="5BA00756"/>
    <w:rsid w:val="5BB93B5A"/>
    <w:rsid w:val="5BBC305F"/>
    <w:rsid w:val="5BC15040"/>
    <w:rsid w:val="5BC162AC"/>
    <w:rsid w:val="5BC26784"/>
    <w:rsid w:val="5BCA27DE"/>
    <w:rsid w:val="5BD24648"/>
    <w:rsid w:val="5BD753A6"/>
    <w:rsid w:val="5BE76C56"/>
    <w:rsid w:val="5BE90078"/>
    <w:rsid w:val="5BFE7151"/>
    <w:rsid w:val="5C07357F"/>
    <w:rsid w:val="5C393E5B"/>
    <w:rsid w:val="5C3B5892"/>
    <w:rsid w:val="5C5F5257"/>
    <w:rsid w:val="5C851EF3"/>
    <w:rsid w:val="5C873289"/>
    <w:rsid w:val="5C8833AF"/>
    <w:rsid w:val="5CBB30BF"/>
    <w:rsid w:val="5CC316DA"/>
    <w:rsid w:val="5CDA605D"/>
    <w:rsid w:val="5CE85FF9"/>
    <w:rsid w:val="5CED5945"/>
    <w:rsid w:val="5CFC7553"/>
    <w:rsid w:val="5D095540"/>
    <w:rsid w:val="5D254D3E"/>
    <w:rsid w:val="5D337528"/>
    <w:rsid w:val="5D3B3040"/>
    <w:rsid w:val="5D484953"/>
    <w:rsid w:val="5D557884"/>
    <w:rsid w:val="5D5F1205"/>
    <w:rsid w:val="5D897502"/>
    <w:rsid w:val="5D941E88"/>
    <w:rsid w:val="5DA64AC7"/>
    <w:rsid w:val="5DB45E03"/>
    <w:rsid w:val="5DD04DA4"/>
    <w:rsid w:val="5DEC636E"/>
    <w:rsid w:val="5DF8290E"/>
    <w:rsid w:val="5E0551CF"/>
    <w:rsid w:val="5E155E3D"/>
    <w:rsid w:val="5E247A72"/>
    <w:rsid w:val="5E2B5B78"/>
    <w:rsid w:val="5E4155A9"/>
    <w:rsid w:val="5E491D37"/>
    <w:rsid w:val="5E685EC1"/>
    <w:rsid w:val="5E8C51A2"/>
    <w:rsid w:val="5E8F539E"/>
    <w:rsid w:val="5E9A6925"/>
    <w:rsid w:val="5EA7076E"/>
    <w:rsid w:val="5EAC12F1"/>
    <w:rsid w:val="5EB6380A"/>
    <w:rsid w:val="5EBC4BBE"/>
    <w:rsid w:val="5EBC5F8B"/>
    <w:rsid w:val="5EBC652F"/>
    <w:rsid w:val="5EDF4EDC"/>
    <w:rsid w:val="5EF717AB"/>
    <w:rsid w:val="5F090411"/>
    <w:rsid w:val="5F1A3535"/>
    <w:rsid w:val="5F2806A3"/>
    <w:rsid w:val="5F2D022D"/>
    <w:rsid w:val="5F363DD0"/>
    <w:rsid w:val="5F3B4DEE"/>
    <w:rsid w:val="5F4D7C03"/>
    <w:rsid w:val="5F50579B"/>
    <w:rsid w:val="5F567EB9"/>
    <w:rsid w:val="5F5B5740"/>
    <w:rsid w:val="5F601053"/>
    <w:rsid w:val="5F6356F4"/>
    <w:rsid w:val="5F7962BA"/>
    <w:rsid w:val="5FAC2BC3"/>
    <w:rsid w:val="5FAF7E6D"/>
    <w:rsid w:val="5FC66DC9"/>
    <w:rsid w:val="5FC92260"/>
    <w:rsid w:val="5FF25557"/>
    <w:rsid w:val="60281AD2"/>
    <w:rsid w:val="604851A0"/>
    <w:rsid w:val="605B1C3B"/>
    <w:rsid w:val="605B2190"/>
    <w:rsid w:val="60756E31"/>
    <w:rsid w:val="607E23A2"/>
    <w:rsid w:val="60877003"/>
    <w:rsid w:val="60A45B18"/>
    <w:rsid w:val="60B54C72"/>
    <w:rsid w:val="60BD1CB1"/>
    <w:rsid w:val="60C66078"/>
    <w:rsid w:val="60C756C2"/>
    <w:rsid w:val="60CB31AE"/>
    <w:rsid w:val="60CF79FD"/>
    <w:rsid w:val="60D3640D"/>
    <w:rsid w:val="60E82E17"/>
    <w:rsid w:val="60F569AA"/>
    <w:rsid w:val="60FD58BD"/>
    <w:rsid w:val="6109366E"/>
    <w:rsid w:val="61112140"/>
    <w:rsid w:val="6114048E"/>
    <w:rsid w:val="61245666"/>
    <w:rsid w:val="61334002"/>
    <w:rsid w:val="61386389"/>
    <w:rsid w:val="61484456"/>
    <w:rsid w:val="61523A55"/>
    <w:rsid w:val="616111F2"/>
    <w:rsid w:val="6165286D"/>
    <w:rsid w:val="616D0C30"/>
    <w:rsid w:val="617F6003"/>
    <w:rsid w:val="61955265"/>
    <w:rsid w:val="619C36D4"/>
    <w:rsid w:val="61C06E07"/>
    <w:rsid w:val="61C84F20"/>
    <w:rsid w:val="61D90514"/>
    <w:rsid w:val="61DD43D1"/>
    <w:rsid w:val="61FA3AA9"/>
    <w:rsid w:val="61FF686E"/>
    <w:rsid w:val="6202388E"/>
    <w:rsid w:val="62056206"/>
    <w:rsid w:val="621B5F5F"/>
    <w:rsid w:val="62224083"/>
    <w:rsid w:val="62364E17"/>
    <w:rsid w:val="62394358"/>
    <w:rsid w:val="62497F83"/>
    <w:rsid w:val="624C5880"/>
    <w:rsid w:val="624F6F6F"/>
    <w:rsid w:val="62515140"/>
    <w:rsid w:val="62592567"/>
    <w:rsid w:val="6271525E"/>
    <w:rsid w:val="629C70B6"/>
    <w:rsid w:val="62AE00D0"/>
    <w:rsid w:val="62B41160"/>
    <w:rsid w:val="62CD1B7E"/>
    <w:rsid w:val="62E85A89"/>
    <w:rsid w:val="62ED5A60"/>
    <w:rsid w:val="63052B16"/>
    <w:rsid w:val="63062514"/>
    <w:rsid w:val="632D2380"/>
    <w:rsid w:val="632E0352"/>
    <w:rsid w:val="63570207"/>
    <w:rsid w:val="63845409"/>
    <w:rsid w:val="63901246"/>
    <w:rsid w:val="63957371"/>
    <w:rsid w:val="63961ECA"/>
    <w:rsid w:val="639C2F52"/>
    <w:rsid w:val="63B9681A"/>
    <w:rsid w:val="63C62AEC"/>
    <w:rsid w:val="63C815F0"/>
    <w:rsid w:val="63C902AD"/>
    <w:rsid w:val="63E54F7E"/>
    <w:rsid w:val="63F17068"/>
    <w:rsid w:val="64023C69"/>
    <w:rsid w:val="640A17CC"/>
    <w:rsid w:val="64256542"/>
    <w:rsid w:val="642E6664"/>
    <w:rsid w:val="64376FAC"/>
    <w:rsid w:val="643F561C"/>
    <w:rsid w:val="64501466"/>
    <w:rsid w:val="648E5A84"/>
    <w:rsid w:val="649A0885"/>
    <w:rsid w:val="64B05FC3"/>
    <w:rsid w:val="64B838AC"/>
    <w:rsid w:val="64BC3F71"/>
    <w:rsid w:val="64BF14B5"/>
    <w:rsid w:val="64BF58FB"/>
    <w:rsid w:val="64C00570"/>
    <w:rsid w:val="64C202C7"/>
    <w:rsid w:val="64DC0E0D"/>
    <w:rsid w:val="64DF5946"/>
    <w:rsid w:val="64E1564B"/>
    <w:rsid w:val="6511038F"/>
    <w:rsid w:val="6511128F"/>
    <w:rsid w:val="65203E83"/>
    <w:rsid w:val="65210A16"/>
    <w:rsid w:val="653949EF"/>
    <w:rsid w:val="654841CF"/>
    <w:rsid w:val="65495152"/>
    <w:rsid w:val="655701EA"/>
    <w:rsid w:val="655A425C"/>
    <w:rsid w:val="655C5F42"/>
    <w:rsid w:val="65674EA2"/>
    <w:rsid w:val="656B0DCC"/>
    <w:rsid w:val="657B248D"/>
    <w:rsid w:val="6580459E"/>
    <w:rsid w:val="65A66E91"/>
    <w:rsid w:val="65B72DF2"/>
    <w:rsid w:val="65C875F0"/>
    <w:rsid w:val="65D758E9"/>
    <w:rsid w:val="65E61696"/>
    <w:rsid w:val="65EA10C7"/>
    <w:rsid w:val="65F07202"/>
    <w:rsid w:val="65F14822"/>
    <w:rsid w:val="660C0589"/>
    <w:rsid w:val="66391E0A"/>
    <w:rsid w:val="663D2B24"/>
    <w:rsid w:val="66871349"/>
    <w:rsid w:val="66A35246"/>
    <w:rsid w:val="66AB0834"/>
    <w:rsid w:val="66DE14A9"/>
    <w:rsid w:val="66EB6C9F"/>
    <w:rsid w:val="66FE7A89"/>
    <w:rsid w:val="670825EE"/>
    <w:rsid w:val="670E1E3C"/>
    <w:rsid w:val="671005F8"/>
    <w:rsid w:val="672A4BB5"/>
    <w:rsid w:val="67544D63"/>
    <w:rsid w:val="676C45CE"/>
    <w:rsid w:val="677F4EFF"/>
    <w:rsid w:val="67863196"/>
    <w:rsid w:val="67965C90"/>
    <w:rsid w:val="679B690C"/>
    <w:rsid w:val="679F7FE8"/>
    <w:rsid w:val="67B823A1"/>
    <w:rsid w:val="67C95D01"/>
    <w:rsid w:val="67D72780"/>
    <w:rsid w:val="67DD6C0E"/>
    <w:rsid w:val="67E0083E"/>
    <w:rsid w:val="67E102D8"/>
    <w:rsid w:val="67EE31DB"/>
    <w:rsid w:val="67F75047"/>
    <w:rsid w:val="67FA7847"/>
    <w:rsid w:val="680C57A2"/>
    <w:rsid w:val="681D658D"/>
    <w:rsid w:val="68342095"/>
    <w:rsid w:val="68346760"/>
    <w:rsid w:val="683B40DE"/>
    <w:rsid w:val="68450387"/>
    <w:rsid w:val="684F135B"/>
    <w:rsid w:val="68640AE7"/>
    <w:rsid w:val="686508E3"/>
    <w:rsid w:val="686571D4"/>
    <w:rsid w:val="68710850"/>
    <w:rsid w:val="687A70CE"/>
    <w:rsid w:val="6886237F"/>
    <w:rsid w:val="68972800"/>
    <w:rsid w:val="68976039"/>
    <w:rsid w:val="68B43625"/>
    <w:rsid w:val="68B4733F"/>
    <w:rsid w:val="68BA25A7"/>
    <w:rsid w:val="68C906A1"/>
    <w:rsid w:val="68CF16CA"/>
    <w:rsid w:val="68EF7CAA"/>
    <w:rsid w:val="68F05402"/>
    <w:rsid w:val="6903736A"/>
    <w:rsid w:val="69473A70"/>
    <w:rsid w:val="69536546"/>
    <w:rsid w:val="69680BC8"/>
    <w:rsid w:val="69704E4E"/>
    <w:rsid w:val="69824AF9"/>
    <w:rsid w:val="698A66E6"/>
    <w:rsid w:val="698E7853"/>
    <w:rsid w:val="6991476E"/>
    <w:rsid w:val="6996504B"/>
    <w:rsid w:val="69991EF9"/>
    <w:rsid w:val="69DE71F7"/>
    <w:rsid w:val="6A09157B"/>
    <w:rsid w:val="6A1406BF"/>
    <w:rsid w:val="6A1F4D10"/>
    <w:rsid w:val="6A2001FB"/>
    <w:rsid w:val="6A291F3B"/>
    <w:rsid w:val="6A320EBF"/>
    <w:rsid w:val="6A5647EA"/>
    <w:rsid w:val="6A604590"/>
    <w:rsid w:val="6A7F7181"/>
    <w:rsid w:val="6A8201CB"/>
    <w:rsid w:val="6A9242CA"/>
    <w:rsid w:val="6A961A86"/>
    <w:rsid w:val="6AB0186C"/>
    <w:rsid w:val="6AC13EF9"/>
    <w:rsid w:val="6ADC0BAD"/>
    <w:rsid w:val="6AE9059B"/>
    <w:rsid w:val="6AF37B4A"/>
    <w:rsid w:val="6B0C3F41"/>
    <w:rsid w:val="6B0F7559"/>
    <w:rsid w:val="6B104FFD"/>
    <w:rsid w:val="6B143EE1"/>
    <w:rsid w:val="6B1F698F"/>
    <w:rsid w:val="6B3F4449"/>
    <w:rsid w:val="6B40118D"/>
    <w:rsid w:val="6B460ECD"/>
    <w:rsid w:val="6B594132"/>
    <w:rsid w:val="6B5C4634"/>
    <w:rsid w:val="6B5F2447"/>
    <w:rsid w:val="6B644294"/>
    <w:rsid w:val="6B6A3E63"/>
    <w:rsid w:val="6B6B0204"/>
    <w:rsid w:val="6B6D1C2A"/>
    <w:rsid w:val="6B6F6068"/>
    <w:rsid w:val="6B8F5C6B"/>
    <w:rsid w:val="6B946434"/>
    <w:rsid w:val="6B9A3DDA"/>
    <w:rsid w:val="6BBC7898"/>
    <w:rsid w:val="6BCD50DB"/>
    <w:rsid w:val="6BD96B83"/>
    <w:rsid w:val="6C0314BE"/>
    <w:rsid w:val="6C23762E"/>
    <w:rsid w:val="6C28613F"/>
    <w:rsid w:val="6C3B1E94"/>
    <w:rsid w:val="6C4C1982"/>
    <w:rsid w:val="6C541CD5"/>
    <w:rsid w:val="6C5D7A1F"/>
    <w:rsid w:val="6C67332C"/>
    <w:rsid w:val="6C926C6D"/>
    <w:rsid w:val="6C9828F3"/>
    <w:rsid w:val="6CD509A1"/>
    <w:rsid w:val="6CDA21DD"/>
    <w:rsid w:val="6CEB0B4D"/>
    <w:rsid w:val="6CEE4D17"/>
    <w:rsid w:val="6CF67E09"/>
    <w:rsid w:val="6D145CB5"/>
    <w:rsid w:val="6D185C66"/>
    <w:rsid w:val="6D231A48"/>
    <w:rsid w:val="6D4410C6"/>
    <w:rsid w:val="6D5A0A75"/>
    <w:rsid w:val="6D774D07"/>
    <w:rsid w:val="6D822615"/>
    <w:rsid w:val="6D8564E9"/>
    <w:rsid w:val="6D886C21"/>
    <w:rsid w:val="6D8E6F73"/>
    <w:rsid w:val="6D8F7581"/>
    <w:rsid w:val="6D99029A"/>
    <w:rsid w:val="6D9A5623"/>
    <w:rsid w:val="6D9D11EF"/>
    <w:rsid w:val="6D9F102D"/>
    <w:rsid w:val="6DB5177F"/>
    <w:rsid w:val="6DB55FEA"/>
    <w:rsid w:val="6DB822D4"/>
    <w:rsid w:val="6DD163F6"/>
    <w:rsid w:val="6DDE167C"/>
    <w:rsid w:val="6E0042DA"/>
    <w:rsid w:val="6E172EE9"/>
    <w:rsid w:val="6E1D1614"/>
    <w:rsid w:val="6E1F30C5"/>
    <w:rsid w:val="6E2A1349"/>
    <w:rsid w:val="6E4D5CFB"/>
    <w:rsid w:val="6E677049"/>
    <w:rsid w:val="6E6A1F37"/>
    <w:rsid w:val="6E765496"/>
    <w:rsid w:val="6E78706F"/>
    <w:rsid w:val="6E7E4CA5"/>
    <w:rsid w:val="6E8220ED"/>
    <w:rsid w:val="6E9B6114"/>
    <w:rsid w:val="6EB90637"/>
    <w:rsid w:val="6EBA49D5"/>
    <w:rsid w:val="6EBB4825"/>
    <w:rsid w:val="6EC628A3"/>
    <w:rsid w:val="6EF11E00"/>
    <w:rsid w:val="6EFD539F"/>
    <w:rsid w:val="6F0C3999"/>
    <w:rsid w:val="6F1B57C2"/>
    <w:rsid w:val="6F1E5D94"/>
    <w:rsid w:val="6F246021"/>
    <w:rsid w:val="6F285885"/>
    <w:rsid w:val="6F2C0794"/>
    <w:rsid w:val="6F3A69D6"/>
    <w:rsid w:val="6F4BAA29"/>
    <w:rsid w:val="6F524D03"/>
    <w:rsid w:val="6F6C31A7"/>
    <w:rsid w:val="6F7F50FD"/>
    <w:rsid w:val="6F8653E9"/>
    <w:rsid w:val="6F891C4F"/>
    <w:rsid w:val="6FA81CBB"/>
    <w:rsid w:val="6FDC6213"/>
    <w:rsid w:val="6FFD6A76"/>
    <w:rsid w:val="701438A7"/>
    <w:rsid w:val="70182E45"/>
    <w:rsid w:val="70255A39"/>
    <w:rsid w:val="70490CB2"/>
    <w:rsid w:val="70647F3A"/>
    <w:rsid w:val="70653510"/>
    <w:rsid w:val="7087159F"/>
    <w:rsid w:val="709B698D"/>
    <w:rsid w:val="70C274F3"/>
    <w:rsid w:val="70CD17D2"/>
    <w:rsid w:val="70E716EA"/>
    <w:rsid w:val="70F222C0"/>
    <w:rsid w:val="70F47B39"/>
    <w:rsid w:val="71182BC2"/>
    <w:rsid w:val="711D4AD9"/>
    <w:rsid w:val="711D7B2D"/>
    <w:rsid w:val="713875F0"/>
    <w:rsid w:val="7147059B"/>
    <w:rsid w:val="71501C4E"/>
    <w:rsid w:val="715C5DD9"/>
    <w:rsid w:val="71763BC9"/>
    <w:rsid w:val="71802991"/>
    <w:rsid w:val="71845823"/>
    <w:rsid w:val="718E403F"/>
    <w:rsid w:val="71BD1556"/>
    <w:rsid w:val="71D7672F"/>
    <w:rsid w:val="71E73D1B"/>
    <w:rsid w:val="71ED19B5"/>
    <w:rsid w:val="722339FB"/>
    <w:rsid w:val="722D6E31"/>
    <w:rsid w:val="723E6A37"/>
    <w:rsid w:val="724B7B5E"/>
    <w:rsid w:val="72591536"/>
    <w:rsid w:val="72623146"/>
    <w:rsid w:val="72630BC5"/>
    <w:rsid w:val="726449E0"/>
    <w:rsid w:val="726479D9"/>
    <w:rsid w:val="72687C3E"/>
    <w:rsid w:val="726A3B6F"/>
    <w:rsid w:val="727339C2"/>
    <w:rsid w:val="728A4124"/>
    <w:rsid w:val="728F2EB3"/>
    <w:rsid w:val="72943D1E"/>
    <w:rsid w:val="72A25CB5"/>
    <w:rsid w:val="72AD4B75"/>
    <w:rsid w:val="72AE247D"/>
    <w:rsid w:val="72B12FE8"/>
    <w:rsid w:val="72B44E3C"/>
    <w:rsid w:val="72BE0794"/>
    <w:rsid w:val="72BE0BD1"/>
    <w:rsid w:val="72BE220E"/>
    <w:rsid w:val="72C75B74"/>
    <w:rsid w:val="72C82D4A"/>
    <w:rsid w:val="72D8544B"/>
    <w:rsid w:val="72E6786E"/>
    <w:rsid w:val="731D24D8"/>
    <w:rsid w:val="73212D7B"/>
    <w:rsid w:val="734D5983"/>
    <w:rsid w:val="73667264"/>
    <w:rsid w:val="73977B68"/>
    <w:rsid w:val="73A04BDB"/>
    <w:rsid w:val="73A47AFB"/>
    <w:rsid w:val="73BE75A1"/>
    <w:rsid w:val="73DB76F3"/>
    <w:rsid w:val="73DF6FA5"/>
    <w:rsid w:val="73EF5A16"/>
    <w:rsid w:val="73F51464"/>
    <w:rsid w:val="73F56319"/>
    <w:rsid w:val="74104FBD"/>
    <w:rsid w:val="74126843"/>
    <w:rsid w:val="74183DAC"/>
    <w:rsid w:val="742443B3"/>
    <w:rsid w:val="74422817"/>
    <w:rsid w:val="74527C7B"/>
    <w:rsid w:val="745E7B52"/>
    <w:rsid w:val="74663129"/>
    <w:rsid w:val="746B68CE"/>
    <w:rsid w:val="747F5522"/>
    <w:rsid w:val="748115D6"/>
    <w:rsid w:val="748925CD"/>
    <w:rsid w:val="749B2A95"/>
    <w:rsid w:val="749E10E2"/>
    <w:rsid w:val="74A530DD"/>
    <w:rsid w:val="74CA11CB"/>
    <w:rsid w:val="74CB1F1D"/>
    <w:rsid w:val="74CD0EBD"/>
    <w:rsid w:val="74D122A8"/>
    <w:rsid w:val="75122EC3"/>
    <w:rsid w:val="75192B18"/>
    <w:rsid w:val="751F59CF"/>
    <w:rsid w:val="752B5DD3"/>
    <w:rsid w:val="752D2C28"/>
    <w:rsid w:val="756E4FE8"/>
    <w:rsid w:val="757E7A82"/>
    <w:rsid w:val="758F19EA"/>
    <w:rsid w:val="75915B35"/>
    <w:rsid w:val="7598047C"/>
    <w:rsid w:val="75997012"/>
    <w:rsid w:val="759D1FEA"/>
    <w:rsid w:val="75A2044C"/>
    <w:rsid w:val="75A8270C"/>
    <w:rsid w:val="75C573B3"/>
    <w:rsid w:val="75DF383B"/>
    <w:rsid w:val="75E438D3"/>
    <w:rsid w:val="75EA43EC"/>
    <w:rsid w:val="75F75364"/>
    <w:rsid w:val="76414BF6"/>
    <w:rsid w:val="765017D8"/>
    <w:rsid w:val="76543E7C"/>
    <w:rsid w:val="766C6D98"/>
    <w:rsid w:val="7670627F"/>
    <w:rsid w:val="7693526B"/>
    <w:rsid w:val="769978E3"/>
    <w:rsid w:val="76AB62AB"/>
    <w:rsid w:val="76B430CD"/>
    <w:rsid w:val="76EB0967"/>
    <w:rsid w:val="770E6A94"/>
    <w:rsid w:val="7713323D"/>
    <w:rsid w:val="77160FCC"/>
    <w:rsid w:val="772910A8"/>
    <w:rsid w:val="77292502"/>
    <w:rsid w:val="77292687"/>
    <w:rsid w:val="77366802"/>
    <w:rsid w:val="773C30ED"/>
    <w:rsid w:val="7742099C"/>
    <w:rsid w:val="775565AF"/>
    <w:rsid w:val="775D46E3"/>
    <w:rsid w:val="7761613D"/>
    <w:rsid w:val="77686236"/>
    <w:rsid w:val="776A27B7"/>
    <w:rsid w:val="777D4CFA"/>
    <w:rsid w:val="778A5E3C"/>
    <w:rsid w:val="778F2F9D"/>
    <w:rsid w:val="779D5771"/>
    <w:rsid w:val="77A45F10"/>
    <w:rsid w:val="77AC5403"/>
    <w:rsid w:val="77BC0C2B"/>
    <w:rsid w:val="77C014F0"/>
    <w:rsid w:val="77C8633C"/>
    <w:rsid w:val="77CC7149"/>
    <w:rsid w:val="77CF0C2F"/>
    <w:rsid w:val="77DE3B9B"/>
    <w:rsid w:val="77E46AFA"/>
    <w:rsid w:val="7809132E"/>
    <w:rsid w:val="781E5932"/>
    <w:rsid w:val="785F428E"/>
    <w:rsid w:val="787938AB"/>
    <w:rsid w:val="787F2DC2"/>
    <w:rsid w:val="78802B4C"/>
    <w:rsid w:val="788E0938"/>
    <w:rsid w:val="78956B8F"/>
    <w:rsid w:val="789A3F7F"/>
    <w:rsid w:val="78AD7D2D"/>
    <w:rsid w:val="78BE4326"/>
    <w:rsid w:val="78C367A7"/>
    <w:rsid w:val="78C740FB"/>
    <w:rsid w:val="78C91A5C"/>
    <w:rsid w:val="78CB0672"/>
    <w:rsid w:val="78E16530"/>
    <w:rsid w:val="78F36E5D"/>
    <w:rsid w:val="791062CC"/>
    <w:rsid w:val="7922761C"/>
    <w:rsid w:val="79422F2C"/>
    <w:rsid w:val="7947331B"/>
    <w:rsid w:val="795F33ED"/>
    <w:rsid w:val="79710C1C"/>
    <w:rsid w:val="79713215"/>
    <w:rsid w:val="799237A2"/>
    <w:rsid w:val="79B7409F"/>
    <w:rsid w:val="79D37741"/>
    <w:rsid w:val="79E70015"/>
    <w:rsid w:val="79E95F4D"/>
    <w:rsid w:val="7A09698E"/>
    <w:rsid w:val="7A0F3F02"/>
    <w:rsid w:val="7A1C4A06"/>
    <w:rsid w:val="7A37770C"/>
    <w:rsid w:val="7A5057B6"/>
    <w:rsid w:val="7A53766F"/>
    <w:rsid w:val="7A541281"/>
    <w:rsid w:val="7A5455BC"/>
    <w:rsid w:val="7A5C67A8"/>
    <w:rsid w:val="7A627B08"/>
    <w:rsid w:val="7A796559"/>
    <w:rsid w:val="7A850591"/>
    <w:rsid w:val="7A85760F"/>
    <w:rsid w:val="7A8736D5"/>
    <w:rsid w:val="7AA316DC"/>
    <w:rsid w:val="7AA478B1"/>
    <w:rsid w:val="7AC239E5"/>
    <w:rsid w:val="7AD84AD3"/>
    <w:rsid w:val="7AF06811"/>
    <w:rsid w:val="7B077747"/>
    <w:rsid w:val="7B0A7DBC"/>
    <w:rsid w:val="7B14768A"/>
    <w:rsid w:val="7B1B755A"/>
    <w:rsid w:val="7B4A6E1C"/>
    <w:rsid w:val="7B6667EE"/>
    <w:rsid w:val="7B735C2F"/>
    <w:rsid w:val="7B763C22"/>
    <w:rsid w:val="7B76583C"/>
    <w:rsid w:val="7B947A4B"/>
    <w:rsid w:val="7BA36B5C"/>
    <w:rsid w:val="7BA94438"/>
    <w:rsid w:val="7BAD71E2"/>
    <w:rsid w:val="7BBD5EDC"/>
    <w:rsid w:val="7BEE7D27"/>
    <w:rsid w:val="7BF6161B"/>
    <w:rsid w:val="7C1F4B7E"/>
    <w:rsid w:val="7C233EFC"/>
    <w:rsid w:val="7C345D4C"/>
    <w:rsid w:val="7C4A0D0D"/>
    <w:rsid w:val="7C585750"/>
    <w:rsid w:val="7C636428"/>
    <w:rsid w:val="7C6A5D87"/>
    <w:rsid w:val="7C791FA2"/>
    <w:rsid w:val="7CAC5200"/>
    <w:rsid w:val="7CC32BCF"/>
    <w:rsid w:val="7CD50509"/>
    <w:rsid w:val="7CEA7B85"/>
    <w:rsid w:val="7D16032D"/>
    <w:rsid w:val="7D19599D"/>
    <w:rsid w:val="7D3B05A2"/>
    <w:rsid w:val="7D47425D"/>
    <w:rsid w:val="7D4812F8"/>
    <w:rsid w:val="7D82331E"/>
    <w:rsid w:val="7D9C0258"/>
    <w:rsid w:val="7D9E7076"/>
    <w:rsid w:val="7DB91F1C"/>
    <w:rsid w:val="7DC3306B"/>
    <w:rsid w:val="7DC3613F"/>
    <w:rsid w:val="7DD92D29"/>
    <w:rsid w:val="7DDF59C0"/>
    <w:rsid w:val="7DE365BE"/>
    <w:rsid w:val="7DE73451"/>
    <w:rsid w:val="7DE827FC"/>
    <w:rsid w:val="7E047893"/>
    <w:rsid w:val="7E192D48"/>
    <w:rsid w:val="7E2B24D7"/>
    <w:rsid w:val="7E3618A7"/>
    <w:rsid w:val="7E3D1B23"/>
    <w:rsid w:val="7E527CFD"/>
    <w:rsid w:val="7E572AF6"/>
    <w:rsid w:val="7E583A61"/>
    <w:rsid w:val="7E6E4D9B"/>
    <w:rsid w:val="7E7C038C"/>
    <w:rsid w:val="7E7C4A38"/>
    <w:rsid w:val="7E880B7B"/>
    <w:rsid w:val="7E8B2EB6"/>
    <w:rsid w:val="7E8C6606"/>
    <w:rsid w:val="7E8E2319"/>
    <w:rsid w:val="7E8E7110"/>
    <w:rsid w:val="7E9210DA"/>
    <w:rsid w:val="7EA61D92"/>
    <w:rsid w:val="7EC333A2"/>
    <w:rsid w:val="7EC757F1"/>
    <w:rsid w:val="7EE92D31"/>
    <w:rsid w:val="7F050FA5"/>
    <w:rsid w:val="7F0A23C3"/>
    <w:rsid w:val="7F2B286E"/>
    <w:rsid w:val="7F3A75EE"/>
    <w:rsid w:val="7F7E11AF"/>
    <w:rsid w:val="7F8A76C3"/>
    <w:rsid w:val="7F8A7C50"/>
    <w:rsid w:val="7F9909A4"/>
    <w:rsid w:val="7F9A45AF"/>
    <w:rsid w:val="7FBA27FA"/>
    <w:rsid w:val="7FC82B2C"/>
    <w:rsid w:val="7FD03EBB"/>
    <w:rsid w:val="EEB2D12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3"/>
    <w:qFormat/>
    <w:uiPriority w:val="0"/>
    <w:pPr>
      <w:ind w:firstLine="420" w:firstLineChars="200"/>
    </w:pPr>
    <w:rPr>
      <w:rFonts w:cs="Times New Roman"/>
    </w:rPr>
  </w:style>
  <w:style w:type="paragraph" w:styleId="3">
    <w:name w:val="Body Text Indent"/>
    <w:basedOn w:val="1"/>
    <w:qFormat/>
    <w:uiPriority w:val="0"/>
    <w:pPr>
      <w:spacing w:line="560" w:lineRule="exact"/>
      <w:ind w:left="300"/>
    </w:pPr>
    <w:rPr>
      <w:rFonts w:ascii="Calibri" w:hAnsi="Calibri" w:eastAsia="宋体"/>
      <w:sz w:val="24"/>
    </w:rPr>
  </w:style>
  <w:style w:type="paragraph" w:styleId="6">
    <w:name w:val="Normal Indent"/>
    <w:basedOn w:val="1"/>
    <w:qFormat/>
    <w:uiPriority w:val="0"/>
    <w:pPr>
      <w:ind w:firstLine="420" w:firstLineChars="200"/>
    </w:pPr>
    <w:rPr>
      <w:rFonts w:ascii="Calibri" w:hAnsi="Calibri" w:eastAsia="宋体"/>
    </w:rPr>
  </w:style>
  <w:style w:type="paragraph" w:styleId="7">
    <w:name w:val="Document Map"/>
    <w:basedOn w:val="1"/>
    <w:link w:val="30"/>
    <w:semiHidden/>
    <w:unhideWhenUsed/>
    <w:qFormat/>
    <w:uiPriority w:val="99"/>
    <w:rPr>
      <w:rFonts w:ascii="宋体" w:eastAsia="宋体"/>
      <w:sz w:val="18"/>
      <w:szCs w:val="18"/>
    </w:rPr>
  </w:style>
  <w:style w:type="paragraph" w:styleId="8">
    <w:name w:val="annotation text"/>
    <w:basedOn w:val="1"/>
    <w:link w:val="27"/>
    <w:unhideWhenUsed/>
    <w:qFormat/>
    <w:uiPriority w:val="99"/>
    <w:pPr>
      <w:jc w:val="left"/>
    </w:pPr>
    <w:rPr>
      <w:rFonts w:ascii="Times New Roman" w:hAnsi="Times New Roman" w:eastAsia="仿宋_GB2312" w:cs="Times New Roman"/>
      <w:sz w:val="32"/>
      <w:szCs w:val="20"/>
    </w:rPr>
  </w:style>
  <w:style w:type="paragraph" w:styleId="9">
    <w:name w:val="Balloon Text"/>
    <w:basedOn w:val="1"/>
    <w:link w:val="23"/>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Autospacing="1" w:afterAutospacing="1"/>
      <w:jc w:val="left"/>
    </w:pPr>
    <w:rPr>
      <w:rFonts w:cs="Times New Roman"/>
      <w:kern w:val="0"/>
      <w:sz w:val="24"/>
      <w:szCs w:val="24"/>
    </w:rPr>
  </w:style>
  <w:style w:type="paragraph" w:styleId="13">
    <w:name w:val="Title"/>
    <w:basedOn w:val="1"/>
    <w:next w:val="1"/>
    <w:link w:val="2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8"/>
    <w:next w:val="8"/>
    <w:link w:val="28"/>
    <w:semiHidden/>
    <w:unhideWhenUsed/>
    <w:qFormat/>
    <w:uiPriority w:val="99"/>
    <w:rPr>
      <w:rFonts w:asciiTheme="minorHAnsi" w:hAnsiTheme="minorHAnsi" w:eastAsiaTheme="minorEastAsia" w:cstheme="minorBidi"/>
      <w:b/>
      <w:bCs/>
      <w:sz w:val="21"/>
      <w:szCs w:val="22"/>
    </w:rPr>
  </w:style>
  <w:style w:type="character" w:styleId="17">
    <w:name w:val="Strong"/>
    <w:basedOn w:val="16"/>
    <w:qFormat/>
    <w:uiPriority w:val="0"/>
    <w:rPr>
      <w:b/>
    </w:rPr>
  </w:style>
  <w:style w:type="character" w:styleId="18">
    <w:name w:val="Hyperlink"/>
    <w:qFormat/>
    <w:uiPriority w:val="0"/>
    <w:rPr>
      <w:rFonts w:ascii="Times New Roman" w:hAnsi="Times New Roman" w:eastAsia="宋体" w:cs="Times New Roman"/>
      <w:color w:val="000000"/>
      <w:u w:val="none"/>
    </w:rPr>
  </w:style>
  <w:style w:type="character" w:styleId="19">
    <w:name w:val="annotation reference"/>
    <w:basedOn w:val="16"/>
    <w:semiHidden/>
    <w:unhideWhenUsed/>
    <w:qFormat/>
    <w:uiPriority w:val="99"/>
    <w:rPr>
      <w:sz w:val="21"/>
      <w:szCs w:val="21"/>
    </w:rPr>
  </w:style>
  <w:style w:type="paragraph" w:customStyle="1" w:styleId="20">
    <w:name w:val="样式1"/>
    <w:basedOn w:val="13"/>
    <w:qFormat/>
    <w:uiPriority w:val="0"/>
    <w:pPr>
      <w:numPr>
        <w:ilvl w:val="0"/>
        <w:numId w:val="1"/>
      </w:numPr>
      <w:ind w:left="975"/>
    </w:pPr>
    <w:rPr>
      <w:rFonts w:ascii="仿宋_GB2312" w:eastAsia="仿宋_GB2312"/>
      <w:sz w:val="28"/>
      <w:szCs w:val="28"/>
    </w:rPr>
  </w:style>
  <w:style w:type="paragraph" w:customStyle="1" w:styleId="21">
    <w:name w:val="Body Text First Indent 21"/>
    <w:qFormat/>
    <w:uiPriority w:val="0"/>
    <w:pPr>
      <w:widowControl w:val="0"/>
      <w:spacing w:line="600" w:lineRule="exact"/>
      <w:ind w:firstLine="420" w:firstLineChars="200"/>
      <w:jc w:val="both"/>
    </w:pPr>
    <w:rPr>
      <w:rFonts w:ascii="仿宋_GB2312" w:hAnsi="Calibri" w:eastAsia="仿宋_GB2312" w:cs="黑体"/>
      <w:kern w:val="2"/>
      <w:sz w:val="32"/>
      <w:szCs w:val="24"/>
      <w:lang w:val="en-US" w:eastAsia="zh-CN" w:bidi="ar-SA"/>
    </w:rPr>
  </w:style>
  <w:style w:type="paragraph" w:styleId="22">
    <w:name w:val="List Paragraph"/>
    <w:basedOn w:val="1"/>
    <w:qFormat/>
    <w:uiPriority w:val="34"/>
    <w:pPr>
      <w:ind w:firstLine="420" w:firstLineChars="200"/>
    </w:pPr>
  </w:style>
  <w:style w:type="character" w:customStyle="1" w:styleId="23">
    <w:name w:val="批注框文本 字符"/>
    <w:basedOn w:val="16"/>
    <w:link w:val="9"/>
    <w:semiHidden/>
    <w:qFormat/>
    <w:uiPriority w:val="99"/>
    <w:rPr>
      <w:sz w:val="18"/>
      <w:szCs w:val="18"/>
    </w:rPr>
  </w:style>
  <w:style w:type="character" w:customStyle="1" w:styleId="24">
    <w:name w:val="页眉 字符"/>
    <w:basedOn w:val="16"/>
    <w:link w:val="11"/>
    <w:qFormat/>
    <w:uiPriority w:val="99"/>
    <w:rPr>
      <w:sz w:val="18"/>
      <w:szCs w:val="18"/>
    </w:rPr>
  </w:style>
  <w:style w:type="character" w:customStyle="1" w:styleId="25">
    <w:name w:val="页脚 字符"/>
    <w:basedOn w:val="16"/>
    <w:link w:val="10"/>
    <w:qFormat/>
    <w:uiPriority w:val="99"/>
    <w:rPr>
      <w:sz w:val="18"/>
      <w:szCs w:val="18"/>
    </w:rPr>
  </w:style>
  <w:style w:type="character" w:customStyle="1" w:styleId="26">
    <w:name w:val="标题 字符"/>
    <w:basedOn w:val="16"/>
    <w:link w:val="13"/>
    <w:qFormat/>
    <w:uiPriority w:val="10"/>
    <w:rPr>
      <w:rFonts w:asciiTheme="majorHAnsi" w:hAnsiTheme="majorHAnsi" w:eastAsiaTheme="majorEastAsia" w:cstheme="majorBidi"/>
      <w:b/>
      <w:bCs/>
      <w:sz w:val="32"/>
      <w:szCs w:val="32"/>
    </w:rPr>
  </w:style>
  <w:style w:type="character" w:customStyle="1" w:styleId="27">
    <w:name w:val="批注文字 字符"/>
    <w:basedOn w:val="16"/>
    <w:link w:val="8"/>
    <w:qFormat/>
    <w:uiPriority w:val="99"/>
    <w:rPr>
      <w:rFonts w:ascii="Times New Roman" w:hAnsi="Times New Roman" w:eastAsia="仿宋_GB2312" w:cs="Times New Roman"/>
      <w:sz w:val="32"/>
      <w:szCs w:val="20"/>
    </w:rPr>
  </w:style>
  <w:style w:type="character" w:customStyle="1" w:styleId="28">
    <w:name w:val="批注主题 字符"/>
    <w:basedOn w:val="27"/>
    <w:link w:val="14"/>
    <w:semiHidden/>
    <w:qFormat/>
    <w:uiPriority w:val="99"/>
    <w:rPr>
      <w:rFonts w:ascii="Times New Roman" w:hAnsi="Times New Roman" w:eastAsia="仿宋_GB2312" w:cs="Times New Roman"/>
      <w:b/>
      <w:bCs/>
      <w:sz w:val="32"/>
      <w:szCs w:val="20"/>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character" w:customStyle="1" w:styleId="30">
    <w:name w:val="文档结构图 字符"/>
    <w:basedOn w:val="16"/>
    <w:link w:val="7"/>
    <w:semiHidden/>
    <w:qFormat/>
    <w:uiPriority w:val="99"/>
    <w:rPr>
      <w:rFonts w:ascii="宋体" w:eastAsia="宋体"/>
      <w:kern w:val="2"/>
      <w:sz w:val="18"/>
      <w:szCs w:val="18"/>
    </w:rPr>
  </w:style>
  <w:style w:type="character" w:customStyle="1" w:styleId="31">
    <w:name w:val="sect2title1"/>
    <w:qFormat/>
    <w:uiPriority w:val="0"/>
    <w:rPr>
      <w:rFonts w:hint="eastAsia" w:ascii="微软雅黑" w:hAnsi="微软雅黑" w:eastAsia="微软雅黑"/>
      <w:b/>
      <w:bCs/>
      <w:sz w:val="21"/>
      <w:szCs w:val="21"/>
    </w:rPr>
  </w:style>
  <w:style w:type="character" w:customStyle="1" w:styleId="32">
    <w:name w:val="标题 1 字符"/>
    <w:basedOn w:val="16"/>
    <w:link w:val="4"/>
    <w:qFormat/>
    <w:uiPriority w:val="9"/>
    <w:rPr>
      <w:rFonts w:asciiTheme="minorHAnsi" w:hAnsiTheme="minorHAnsi" w:eastAsiaTheme="minorEastAsia" w:cstheme="minorBidi"/>
      <w:b/>
      <w:bCs/>
      <w:kern w:val="44"/>
      <w:sz w:val="44"/>
      <w:szCs w:val="44"/>
    </w:rPr>
  </w:style>
  <w:style w:type="character" w:customStyle="1" w:styleId="33">
    <w:name w:val="正文文本首行缩进 2 字符"/>
    <w:basedOn w:val="16"/>
    <w:link w:val="2"/>
    <w:qFormat/>
    <w:uiPriority w:val="0"/>
    <w:rPr>
      <w:rFonts w:ascii="Calibri" w:hAnsi="Calibri"/>
      <w:kern w:val="2"/>
      <w:sz w:val="24"/>
      <w:szCs w:val="22"/>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正文首行缩进 21"/>
    <w:basedOn w:val="3"/>
    <w:qFormat/>
    <w:uiPriority w:val="0"/>
    <w:pPr>
      <w:spacing w:before="100" w:beforeAutospacing="1" w:after="100" w:afterAutospacing="1"/>
      <w:ind w:firstLine="420" w:firstLineChars="200"/>
    </w:pPr>
    <w:rPr>
      <w:rFonts w:cs="Times New Roman"/>
      <w:szCs w:val="24"/>
    </w:rPr>
  </w:style>
  <w:style w:type="paragraph" w:customStyle="1" w:styleId="39">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0">
    <w:name w:val="未处理的提及1"/>
    <w:basedOn w:val="16"/>
    <w:semiHidden/>
    <w:unhideWhenUsed/>
    <w:qFormat/>
    <w:uiPriority w:val="99"/>
    <w:rPr>
      <w:color w:val="605E5C"/>
      <w:shd w:val="clear" w:color="auto" w:fill="E1DFDD"/>
    </w:rPr>
  </w:style>
  <w:style w:type="paragraph" w:customStyle="1" w:styleId="41">
    <w:name w:val="p0"/>
    <w:basedOn w:val="1"/>
    <w:qFormat/>
    <w:uiPriority w:val="0"/>
    <w:pPr>
      <w:widowControl/>
    </w:pPr>
    <w:rPr>
      <w:rFonts w:ascii="Times New Roman" w:hAnsi="Times New Roman" w:eastAsia="仿宋_GB2312" w:cs="Times New Roman"/>
      <w:kern w:val="0"/>
      <w:sz w:val="32"/>
      <w:szCs w:val="32"/>
    </w:rPr>
  </w:style>
  <w:style w:type="paragraph" w:customStyle="1" w:styleId="42">
    <w:name w:val="条文标题"/>
    <w:basedOn w:val="1"/>
    <w:link w:val="44"/>
    <w:qFormat/>
    <w:uiPriority w:val="0"/>
    <w:pPr>
      <w:spacing w:line="360" w:lineRule="auto"/>
      <w:ind w:firstLine="600" w:firstLineChars="200"/>
      <w:jc w:val="left"/>
      <w:outlineLvl w:val="1"/>
    </w:pPr>
    <w:rPr>
      <w:rFonts w:ascii="Times New Roman" w:hAnsi="Times New Roman" w:eastAsia="黑体" w:cs="Times New Roman"/>
      <w:sz w:val="30"/>
      <w:szCs w:val="30"/>
    </w:rPr>
  </w:style>
  <w:style w:type="paragraph" w:customStyle="1" w:styleId="43">
    <w:name w:val="条文正文"/>
    <w:basedOn w:val="1"/>
    <w:qFormat/>
    <w:uiPriority w:val="0"/>
    <w:pPr>
      <w:spacing w:line="360" w:lineRule="auto"/>
      <w:ind w:firstLine="600" w:firstLineChars="200"/>
      <w:jc w:val="left"/>
    </w:pPr>
    <w:rPr>
      <w:rFonts w:ascii="Times New Roman" w:hAnsi="Times New Roman" w:eastAsia="仿宋_GB2312" w:cs="Times New Roman"/>
      <w:sz w:val="30"/>
      <w:szCs w:val="30"/>
    </w:rPr>
  </w:style>
  <w:style w:type="character" w:customStyle="1" w:styleId="44">
    <w:name w:val="条文标题 Char"/>
    <w:link w:val="42"/>
    <w:qFormat/>
    <w:uiPriority w:val="0"/>
    <w:rPr>
      <w:rFonts w:ascii="Times New Roman" w:hAnsi="Times New Roman" w:eastAsia="黑体" w:cs="Times New Roman"/>
      <w:sz w:val="30"/>
      <w:szCs w:val="30"/>
    </w:rPr>
  </w:style>
  <w:style w:type="paragraph" w:customStyle="1" w:styleId="45">
    <w:name w:val="说明、依据、参考"/>
    <w:basedOn w:val="1"/>
    <w:qFormat/>
    <w:uiPriority w:val="0"/>
    <w:pPr>
      <w:spacing w:line="360" w:lineRule="auto"/>
      <w:ind w:firstLine="600" w:firstLineChars="200"/>
      <w:outlineLvl w:val="2"/>
    </w:pPr>
    <w:rPr>
      <w:rFonts w:ascii="Times New Roman" w:hAnsi="Times New Roman" w:eastAsia="楷体_GB2312" w:cs="Times New Roman"/>
      <w:sz w:val="30"/>
      <w:szCs w:val="30"/>
    </w:rPr>
  </w:style>
  <w:style w:type="paragraph" w:customStyle="1" w:styleId="46">
    <w:name w:val="具体法规标题"/>
    <w:basedOn w:val="1"/>
    <w:qFormat/>
    <w:uiPriority w:val="0"/>
    <w:pPr>
      <w:spacing w:line="360" w:lineRule="auto"/>
      <w:ind w:firstLine="600" w:firstLineChars="200"/>
      <w:jc w:val="left"/>
      <w:outlineLvl w:val="3"/>
    </w:pPr>
    <w:rPr>
      <w:rFonts w:ascii="Times New Roman" w:hAnsi="Times New Roman" w:eastAsia="楷体_GB2312" w:cs="Times New Roman"/>
      <w:sz w:val="30"/>
      <w:szCs w:val="30"/>
    </w:rPr>
  </w:style>
  <w:style w:type="paragraph" w:customStyle="1" w:styleId="47">
    <w:name w:val="具体法规正文"/>
    <w:basedOn w:val="1"/>
    <w:qFormat/>
    <w:uiPriority w:val="0"/>
    <w:pPr>
      <w:spacing w:line="360" w:lineRule="auto"/>
    </w:pPr>
    <w:rPr>
      <w:rFonts w:ascii="Times New Roman" w:hAnsi="Times New Roman" w:eastAsia="楷体_GB2312" w:cs="Times New Roman"/>
      <w:sz w:val="30"/>
      <w:szCs w:val="30"/>
    </w:rPr>
  </w:style>
  <w:style w:type="paragraph" w:customStyle="1" w:styleId="48">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11026</Words>
  <Characters>11030</Characters>
  <Lines>88</Lines>
  <Paragraphs>24</Paragraphs>
  <TotalTime>155</TotalTime>
  <ScaleCrop>false</ScaleCrop>
  <LinksUpToDate>false</LinksUpToDate>
  <CharactersWithSpaces>11059</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2023-02-26T14:25:00Z</dcterms:created>
  <dc:creator>lenovo</dc:creator>
  <cp:lastModifiedBy>sfj</cp:lastModifiedBy>
  <cp:lastPrinted>2021-03-02T01:55:00Z</cp:lastPrinted>
  <dcterms:modified xsi:type="dcterms:W3CDTF">2023-11-02T10:13:13Z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3E0B6F78809248448EB63A64BC4A94F9_13</vt:lpwstr>
  </property>
</Properties>
</file>