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center"/>
        <w:rPr>
          <w:rFonts w:hint="eastAsia" w:ascii="方正小标宋简体" w:hAnsi="方正小标宋简体" w:eastAsia="方正小标宋简体" w:cs="方正小标宋简体"/>
          <w:color w:val="333333"/>
          <w:sz w:val="36"/>
          <w:szCs w:val="36"/>
          <w:shd w:val="clear" w:fill="FFFFFF"/>
          <w:lang w:val="en-US" w:eastAsia="zh-CN"/>
        </w:rPr>
      </w:pPr>
      <w:r>
        <w:rPr>
          <w:rFonts w:hint="eastAsia" w:ascii="方正小标宋简体" w:hAnsi="方正小标宋简体" w:eastAsia="方正小标宋简体" w:cs="方正小标宋简体"/>
          <w:sz w:val="36"/>
          <w:szCs w:val="36"/>
          <w:lang w:eastAsia="zh-CN"/>
        </w:rPr>
        <w:t>河源市支持</w:t>
      </w:r>
      <w:r>
        <w:rPr>
          <w:rFonts w:hint="eastAsia" w:ascii="方正小标宋简体" w:hAnsi="方正小标宋简体" w:eastAsia="方正小标宋简体" w:cs="方正小标宋简体"/>
          <w:color w:val="333333"/>
          <w:sz w:val="36"/>
          <w:szCs w:val="36"/>
          <w:shd w:val="clear" w:fill="FFFFFF"/>
        </w:rPr>
        <w:t>个体工商户转型升级</w:t>
      </w:r>
      <w:r>
        <w:rPr>
          <w:rFonts w:hint="eastAsia" w:ascii="方正小标宋简体" w:hAnsi="方正小标宋简体" w:eastAsia="方正小标宋简体" w:cs="方正小标宋简体"/>
          <w:color w:val="333333"/>
          <w:sz w:val="36"/>
          <w:szCs w:val="36"/>
          <w:shd w:val="clear" w:fill="FFFFFF"/>
          <w:lang w:val="en-US" w:eastAsia="zh-CN"/>
        </w:rPr>
        <w:t xml:space="preserve"> </w:t>
      </w:r>
      <w:r>
        <w:rPr>
          <w:rFonts w:hint="eastAsia" w:ascii="方正小标宋简体" w:hAnsi="方正小标宋简体" w:eastAsia="方正小标宋简体" w:cs="方正小标宋简体"/>
          <w:color w:val="333333"/>
          <w:sz w:val="36"/>
          <w:szCs w:val="36"/>
          <w:shd w:val="clear" w:fill="FFFFFF"/>
        </w:rPr>
        <w:t>促进市场主体发展</w:t>
      </w:r>
      <w:r>
        <w:rPr>
          <w:rFonts w:hint="eastAsia" w:ascii="方正小标宋简体" w:hAnsi="方正小标宋简体" w:eastAsia="方正小标宋简体" w:cs="方正小标宋简体"/>
          <w:color w:val="333333"/>
          <w:sz w:val="36"/>
          <w:szCs w:val="36"/>
          <w:shd w:val="clear" w:fill="FFFFFF"/>
          <w:lang w:eastAsia="zh-CN"/>
        </w:rPr>
        <w:t>工作的</w:t>
      </w:r>
      <w:r>
        <w:rPr>
          <w:rFonts w:hint="eastAsia" w:ascii="方正小标宋简体" w:hAnsi="方正小标宋简体" w:eastAsia="方正小标宋简体" w:cs="方正小标宋简体"/>
          <w:color w:val="333333"/>
          <w:sz w:val="36"/>
          <w:szCs w:val="36"/>
          <w:shd w:val="clear" w:fill="FFFFFF"/>
        </w:rPr>
        <w:t>实施方案</w:t>
      </w:r>
      <w:r>
        <w:rPr>
          <w:rFonts w:hint="eastAsia" w:ascii="方正小标宋简体" w:hAnsi="方正小标宋简体" w:eastAsia="方正小标宋简体" w:cs="方正小标宋简体"/>
          <w:color w:val="333333"/>
          <w:sz w:val="36"/>
          <w:szCs w:val="36"/>
          <w:shd w:val="clear" w:fill="FFFFFF"/>
          <w:lang w:val="en-US" w:eastAsia="zh-CN"/>
        </w:rPr>
        <w:t>(征求意见稿）</w:t>
      </w:r>
    </w:p>
    <w:p>
      <w:pPr>
        <w:pStyle w:val="3"/>
        <w:keepNext w:val="0"/>
        <w:keepLines w:val="0"/>
        <w:widowControl/>
        <w:suppressLineNumbers w:val="0"/>
        <w:spacing w:before="300" w:beforeAutospacing="0" w:after="226" w:afterAutospacing="0" w:line="450" w:lineRule="atLeast"/>
        <w:ind w:left="0" w:right="0"/>
        <w:jc w:val="both"/>
        <w:rPr>
          <w:rFonts w:hint="eastAsia" w:ascii="方正小标宋简体" w:hAnsi="方正小标宋简体" w:eastAsia="方正小标宋简体" w:cs="方正小标宋简体"/>
          <w:color w:val="333333"/>
          <w:sz w:val="36"/>
          <w:szCs w:val="36"/>
          <w:shd w:val="clear" w:fill="FFFFFF"/>
        </w:rPr>
      </w:pPr>
    </w:p>
    <w:p>
      <w:pPr>
        <w:pStyle w:val="3"/>
        <w:keepNext w:val="0"/>
        <w:keepLines w:val="0"/>
        <w:widowControl/>
        <w:suppressLineNumbers w:val="0"/>
        <w:spacing w:before="300" w:beforeAutospacing="0" w:after="226" w:afterAutospacing="0" w:line="450" w:lineRule="atLeast"/>
        <w:ind w:left="0" w:right="0" w:firstLine="640" w:firstLineChars="200"/>
        <w:jc w:val="left"/>
        <w:rPr>
          <w:rFonts w:hint="eastAsia" w:ascii="仿宋" w:hAnsi="仿宋" w:eastAsia="仿宋" w:cs="仿宋"/>
          <w:color w:val="333333"/>
          <w:sz w:val="32"/>
          <w:szCs w:val="32"/>
          <w:shd w:val="clear" w:fill="FFFFFF"/>
          <w:lang w:eastAsia="zh-CN"/>
        </w:rPr>
      </w:pPr>
      <w:r>
        <w:rPr>
          <w:rFonts w:hint="eastAsia" w:ascii="仿宋" w:hAnsi="仿宋" w:eastAsia="仿宋" w:cs="仿宋"/>
          <w:color w:val="333333"/>
          <w:sz w:val="32"/>
          <w:szCs w:val="32"/>
          <w:shd w:val="clear" w:fill="FFFFFF"/>
          <w:lang w:eastAsia="zh-CN"/>
        </w:rPr>
        <w:t>为贯彻落实党中央、国务院决策部署及省委、省政府工作要求，支持、鼓励、引导个体工商户通过升级转型，提高市场竞争力、增强发展后劲，根据《广东省人民政府办公厅关于印发广东省促进个体工商户发展实施办法的通知》（粤府办〔2023〕3号）、《广东省人民政府办公厅关于印发广东省培育扶持个体工商户若干措施的通知》（粤办函〔2023〕12号）要求，现就我市支持个体工商户转型升级为企业（以下简称“个转企”）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以习近平新时</w:t>
      </w:r>
      <w:r>
        <w:rPr>
          <w:rFonts w:hint="eastAsia" w:ascii="仿宋_GB2312" w:hAnsi="仿宋_GB2312" w:eastAsia="仿宋_GB2312" w:cs="仿宋_GB2312"/>
          <w:color w:val="000000"/>
          <w:sz w:val="32"/>
          <w:szCs w:val="32"/>
          <w:lang w:eastAsia="zh-CN"/>
        </w:rPr>
        <w:t>代中国特色社会主义思想为指导，全面贯彻落实党的二十大精神，全面落实省委十三届三次全会、市委八届六次全会精神，</w:t>
      </w:r>
      <w:r>
        <w:rPr>
          <w:rFonts w:hint="eastAsia" w:ascii="仿宋_GB2312" w:hAnsi="仿宋_GB2312" w:eastAsia="仿宋_GB2312" w:cs="仿宋_GB2312"/>
          <w:color w:val="000000"/>
          <w:sz w:val="32"/>
          <w:szCs w:val="32"/>
          <w:lang w:val="en-US" w:eastAsia="zh-Hans"/>
        </w:rPr>
        <w:t>围绕</w:t>
      </w:r>
      <w:r>
        <w:rPr>
          <w:rFonts w:hint="eastAsia" w:ascii="仿宋_GB2312" w:hAnsi="仿宋_GB2312" w:eastAsia="仿宋_GB2312" w:cs="仿宋_GB2312"/>
          <w:color w:val="000000"/>
          <w:sz w:val="32"/>
          <w:szCs w:val="32"/>
          <w:lang w:eastAsia="zh-CN"/>
        </w:rPr>
        <w:t>“百县千镇万村高质量发展工程”工作要求</w:t>
      </w:r>
      <w:r>
        <w:rPr>
          <w:rFonts w:hint="eastAsia" w:ascii="仿宋_GB2312" w:hAnsi="仿宋_GB2312" w:eastAsia="仿宋_GB2312" w:cs="仿宋_GB2312"/>
          <w:color w:val="000000"/>
          <w:sz w:val="32"/>
          <w:szCs w:val="32"/>
          <w:lang w:val="en-US" w:eastAsia="zh-CN"/>
        </w:rPr>
        <w:t>,大力</w:t>
      </w:r>
      <w:r>
        <w:rPr>
          <w:rFonts w:hint="eastAsia" w:ascii="仿宋_GB2312" w:hAnsi="仿宋_GB2312" w:eastAsia="仿宋_GB2312" w:cs="仿宋_GB2312"/>
          <w:color w:val="000000"/>
          <w:sz w:val="32"/>
          <w:szCs w:val="32"/>
          <w:lang w:eastAsia="zh-CN"/>
        </w:rPr>
        <w:t>推动个体工商户转型升级为企业，</w:t>
      </w:r>
      <w:r>
        <w:rPr>
          <w:rFonts w:hint="eastAsia" w:ascii="仿宋" w:hAnsi="仿宋" w:eastAsia="仿宋" w:cs="仿宋"/>
          <w:sz w:val="32"/>
          <w:szCs w:val="32"/>
        </w:rPr>
        <w:t>促进市场主体发展壮大，进一步优化我市经济结构、产业结构和市场主体结构，充分激发和释放市场经济活力，</w:t>
      </w:r>
      <w:r>
        <w:rPr>
          <w:rFonts w:hint="eastAsia" w:ascii="仿宋" w:hAnsi="仿宋" w:eastAsia="仿宋" w:cs="仿宋"/>
          <w:sz w:val="32"/>
          <w:szCs w:val="32"/>
          <w:lang w:eastAsia="zh-CN"/>
        </w:rPr>
        <w:t>助推我市经济</w:t>
      </w:r>
      <w:r>
        <w:rPr>
          <w:rFonts w:hint="eastAsia" w:ascii="仿宋" w:hAnsi="仿宋" w:eastAsia="仿宋" w:cs="仿宋"/>
          <w:sz w:val="32"/>
          <w:szCs w:val="32"/>
        </w:rPr>
        <w:t>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b/>
          <w:bCs/>
          <w:sz w:val="32"/>
          <w:szCs w:val="32"/>
        </w:rPr>
      </w:pPr>
      <w:r>
        <w:rPr>
          <w:rFonts w:hint="eastAsia" w:ascii="黑体" w:hAnsi="黑体" w:eastAsia="黑体" w:cs="黑体"/>
          <w:b w:val="0"/>
          <w:bCs w:val="0"/>
          <w:sz w:val="32"/>
          <w:szCs w:val="32"/>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jc w:val="left"/>
        <w:rPr>
          <w:rFonts w:hint="eastAsia" w:ascii="仿宋" w:hAnsi="仿宋" w:eastAsia="仿宋" w:cs="仿宋"/>
          <w:sz w:val="32"/>
          <w:szCs w:val="32"/>
        </w:rPr>
      </w:pPr>
      <w:r>
        <w:rPr>
          <w:rFonts w:hint="eastAsia" w:ascii="仿宋" w:hAnsi="仿宋" w:eastAsia="仿宋" w:cs="仿宋"/>
          <w:sz w:val="32"/>
          <w:szCs w:val="32"/>
        </w:rPr>
        <w:t>　　（一）政府引导、协同推进。坚持以市场主体需求为导向，强化政策支撑，加强部门协同，充分整合利用政策资源、信息资源和市场资源，形成推进个体工商户转型升级的工作合力。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right="0"/>
        <w:jc w:val="left"/>
        <w:rPr>
          <w:rFonts w:hint="eastAsia" w:ascii="仿宋" w:hAnsi="仿宋" w:eastAsia="仿宋" w:cs="仿宋"/>
          <w:sz w:val="32"/>
          <w:szCs w:val="32"/>
          <w:lang w:eastAsia="zh-CN"/>
        </w:rPr>
      </w:pPr>
      <w:r>
        <w:rPr>
          <w:rFonts w:hint="eastAsia" w:ascii="仿宋" w:hAnsi="仿宋" w:eastAsia="仿宋" w:cs="仿宋"/>
          <w:sz w:val="32"/>
          <w:szCs w:val="32"/>
        </w:rPr>
        <w:t>　　（二）市场主导、</w:t>
      </w:r>
      <w:r>
        <w:rPr>
          <w:rFonts w:hint="eastAsia" w:ascii="仿宋" w:hAnsi="仿宋" w:eastAsia="仿宋" w:cs="仿宋"/>
          <w:sz w:val="32"/>
          <w:szCs w:val="32"/>
          <w:lang w:eastAsia="zh-CN"/>
        </w:rPr>
        <w:t>主体自愿</w:t>
      </w:r>
      <w:r>
        <w:rPr>
          <w:rFonts w:hint="eastAsia" w:ascii="仿宋" w:hAnsi="仿宋" w:eastAsia="仿宋" w:cs="仿宋"/>
          <w:sz w:val="32"/>
          <w:szCs w:val="32"/>
        </w:rPr>
        <w:t>。</w:t>
      </w:r>
      <w:r>
        <w:rPr>
          <w:rFonts w:hint="eastAsia" w:ascii="仿宋" w:hAnsi="仿宋" w:eastAsia="仿宋" w:cs="仿宋"/>
          <w:sz w:val="32"/>
          <w:szCs w:val="32"/>
          <w:lang w:eastAsia="zh-CN"/>
        </w:rPr>
        <w:t>遵循市场经济机制，尊重市场主体的意愿的前提下，通过</w:t>
      </w:r>
      <w:r>
        <w:rPr>
          <w:rFonts w:hint="eastAsia" w:ascii="仿宋" w:hAnsi="仿宋" w:eastAsia="仿宋" w:cs="仿宋"/>
          <w:sz w:val="32"/>
          <w:szCs w:val="32"/>
        </w:rPr>
        <w:t>开展“个转企”的比较优势、扶持政策等宣传，调动个体工商户转型升级的积极性</w:t>
      </w:r>
      <w:r>
        <w:rPr>
          <w:rFonts w:hint="eastAsia" w:ascii="仿宋" w:hAnsi="仿宋" w:eastAsia="仿宋" w:cs="仿宋"/>
          <w:sz w:val="32"/>
          <w:szCs w:val="32"/>
          <w:lang w:eastAsia="zh-CN"/>
        </w:rPr>
        <w:t>，引导</w:t>
      </w:r>
      <w:r>
        <w:rPr>
          <w:rFonts w:hint="eastAsia" w:ascii="仿宋" w:hAnsi="仿宋" w:eastAsia="仿宋" w:cs="仿宋"/>
          <w:sz w:val="32"/>
          <w:szCs w:val="32"/>
        </w:rPr>
        <w:t>符合条件的个体工商户自愿转型升级</w:t>
      </w:r>
      <w:r>
        <w:rPr>
          <w:rFonts w:hint="eastAsia" w:ascii="仿宋" w:hAnsi="仿宋" w:eastAsia="仿宋" w:cs="仿宋"/>
          <w:sz w:val="32"/>
          <w:szCs w:val="32"/>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rPr>
        <w:t>（三）优化服务、注重长效。</w:t>
      </w:r>
      <w:r>
        <w:rPr>
          <w:rFonts w:hint="eastAsia" w:ascii="仿宋" w:hAnsi="仿宋" w:eastAsia="仿宋" w:cs="仿宋"/>
          <w:sz w:val="32"/>
          <w:szCs w:val="32"/>
          <w:lang w:eastAsia="zh-CN"/>
        </w:rPr>
        <w:t>建立转前、转中、转后服务机制，</w:t>
      </w:r>
      <w:r>
        <w:rPr>
          <w:rFonts w:hint="eastAsia" w:ascii="仿宋" w:hAnsi="仿宋" w:eastAsia="仿宋" w:cs="仿宋"/>
          <w:sz w:val="32"/>
          <w:szCs w:val="32"/>
        </w:rPr>
        <w:t>为个体工商户转型升级提供精准服务</w:t>
      </w:r>
      <w:r>
        <w:rPr>
          <w:rFonts w:hint="eastAsia" w:ascii="仿宋" w:hAnsi="仿宋" w:eastAsia="仿宋" w:cs="仿宋"/>
          <w:sz w:val="32"/>
          <w:szCs w:val="32"/>
          <w:lang w:eastAsia="zh-CN"/>
        </w:rPr>
        <w:t>，</w:t>
      </w:r>
      <w:r>
        <w:rPr>
          <w:rFonts w:hint="eastAsia" w:ascii="仿宋" w:hAnsi="仿宋" w:eastAsia="仿宋" w:cs="仿宋"/>
          <w:sz w:val="32"/>
          <w:szCs w:val="32"/>
        </w:rPr>
        <w:t>落实各项</w:t>
      </w:r>
      <w:r>
        <w:rPr>
          <w:rFonts w:hint="eastAsia" w:ascii="仿宋" w:hAnsi="仿宋" w:eastAsia="仿宋" w:cs="仿宋"/>
          <w:sz w:val="32"/>
          <w:szCs w:val="32"/>
          <w:lang w:eastAsia="zh-CN"/>
        </w:rPr>
        <w:t>优惠和减免政策，主动帮助企业解决发展难题，不增加转型主体负担，</w:t>
      </w:r>
      <w:r>
        <w:rPr>
          <w:rFonts w:hint="eastAsia" w:ascii="仿宋" w:hAnsi="仿宋" w:eastAsia="仿宋" w:cs="仿宋"/>
          <w:sz w:val="32"/>
          <w:szCs w:val="32"/>
        </w:rPr>
        <w:t>增强市场主体的获得感。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2"/>
          <w:szCs w:val="32"/>
        </w:rPr>
      </w:pPr>
      <w:r>
        <w:t>　</w:t>
      </w:r>
      <w:r>
        <w:rPr>
          <w:rFonts w:hint="eastAsia"/>
          <w:lang w:val="en-US" w:eastAsia="zh-CN"/>
        </w:rPr>
        <w:t xml:space="preserve">  </w:t>
      </w:r>
      <w:bookmarkStart w:id="0" w:name="_GoBack"/>
      <w:bookmarkEnd w:id="0"/>
      <w:r>
        <w:rPr>
          <w:rFonts w:hint="eastAsia"/>
          <w:lang w:val="en-US" w:eastAsia="zh-CN"/>
        </w:rPr>
        <w:t xml:space="preserve"> </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重点</w:t>
      </w:r>
      <w:r>
        <w:rPr>
          <w:rFonts w:hint="eastAsia" w:ascii="黑体" w:hAnsi="黑体" w:eastAsia="黑体" w:cs="黑体"/>
          <w:b w:val="0"/>
          <w:bCs w:val="0"/>
          <w:sz w:val="32"/>
          <w:szCs w:val="32"/>
        </w:rPr>
        <w:t>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）参照《统计上大中小微型企业划分办法（2017）》（国统字〔2017〕213号），</w:t>
      </w:r>
      <w:r>
        <w:rPr>
          <w:rFonts w:hint="eastAsia" w:ascii="仿宋_GB2312" w:hAnsi="仿宋_GB2312" w:eastAsia="仿宋_GB2312" w:cs="仿宋_GB2312"/>
          <w:color w:val="auto"/>
          <w:kern w:val="2"/>
          <w:sz w:val="32"/>
          <w:szCs w:val="32"/>
          <w:shd w:val="clear" w:color="auto" w:fill="FFFFFF"/>
          <w:lang w:val="en-US" w:eastAsia="zh-CN" w:bidi="ar-SA"/>
        </w:rPr>
        <w:t>从业人员、营业收入、资产总额等指标</w:t>
      </w:r>
      <w:r>
        <w:rPr>
          <w:rFonts w:hint="eastAsia" w:ascii="仿宋" w:hAnsi="仿宋" w:eastAsia="仿宋" w:cs="仿宋"/>
          <w:color w:val="auto"/>
          <w:sz w:val="32"/>
          <w:szCs w:val="32"/>
        </w:rPr>
        <w:t>符合大中小微型企业划型标准的个体工商户。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二）已</w:t>
      </w:r>
      <w:r>
        <w:rPr>
          <w:rFonts w:hint="eastAsia" w:ascii="仿宋_GB2312" w:hAnsi="仿宋_GB2312" w:eastAsia="仿宋_GB2312" w:cs="仿宋_GB2312"/>
          <w:color w:val="auto"/>
          <w:kern w:val="2"/>
          <w:sz w:val="32"/>
          <w:szCs w:val="32"/>
          <w:shd w:val="clear" w:color="auto" w:fill="FFFFFF"/>
          <w:lang w:val="en-US" w:eastAsia="zh-CN" w:bidi="ar-SA"/>
        </w:rPr>
        <w:t>在税务部门办理增值税一般纳税人资格认定的个体工商户。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）法律法规要求特定行业经营应具备企业组织形式，但目前登记为个体工商户</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）根据自身实际及发展需求，有转型升级为企业意愿的个体工商户。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rPr>
        <w:t>　　个体工商户转型为企业时，转型企业的股东（投资人、负责人）至少</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一个</w:t>
      </w:r>
      <w:r>
        <w:rPr>
          <w:rFonts w:hint="eastAsia" w:ascii="仿宋" w:hAnsi="仿宋" w:eastAsia="仿宋" w:cs="仿宋"/>
          <w:color w:val="auto"/>
          <w:sz w:val="32"/>
          <w:szCs w:val="32"/>
          <w:lang w:eastAsia="zh-CN"/>
        </w:rPr>
        <w:t>是</w:t>
      </w:r>
      <w:r>
        <w:rPr>
          <w:rFonts w:hint="eastAsia" w:ascii="仿宋" w:hAnsi="仿宋" w:eastAsia="仿宋" w:cs="仿宋"/>
          <w:color w:val="auto"/>
          <w:sz w:val="32"/>
          <w:szCs w:val="32"/>
        </w:rPr>
        <w:t>原个体工商户经营者。转型企业的住所（经营场所）须与原个体工商户的经营场所</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同一县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行政区划内。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jc w:val="left"/>
        <w:rPr>
          <w:rFonts w:hint="eastAsia" w:ascii="仿宋" w:hAnsi="仿宋" w:eastAsia="仿宋" w:cs="仿宋"/>
          <w:sz w:val="32"/>
          <w:szCs w:val="32"/>
          <w:lang w:eastAsia="zh-CN"/>
          <w14:textFill>
            <w14:gradFill>
              <w14:gsLst>
                <w14:gs w14:pos="0">
                  <w14:srgbClr w14:val="FE4444"/>
                </w14:gs>
                <w14:gs w14:pos="100000">
                  <w14:srgbClr w14:val="832B2B"/>
                </w14:gs>
              </w14:gsLst>
              <w14:lin w14:scaled="0"/>
            </w14:gradFill>
          </w14:textFill>
        </w:rPr>
      </w:pPr>
      <w:r>
        <w:rPr>
          <w:rFonts w:hint="eastAsia" w:ascii="黑体" w:hAnsi="黑体" w:eastAsia="黑体" w:cs="黑体"/>
          <w:b w:val="0"/>
          <w:bCs w:val="0"/>
          <w:sz w:val="32"/>
          <w:szCs w:val="32"/>
          <w:lang w:eastAsia="zh-CN"/>
        </w:rPr>
        <w:t>四、工作措施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）提供“个转企”一站式服务。整合市场监管、税务、</w:t>
      </w:r>
      <w:r>
        <w:rPr>
          <w:rFonts w:hint="eastAsia" w:ascii="仿宋" w:hAnsi="仿宋" w:eastAsia="仿宋" w:cs="仿宋"/>
          <w:sz w:val="32"/>
          <w:szCs w:val="32"/>
          <w:lang w:eastAsia="zh-CN"/>
        </w:rPr>
        <w:t>公安、</w:t>
      </w:r>
      <w:r>
        <w:rPr>
          <w:rFonts w:hint="eastAsia" w:ascii="仿宋" w:hAnsi="仿宋" w:eastAsia="仿宋" w:cs="仿宋"/>
          <w:sz w:val="32"/>
          <w:szCs w:val="32"/>
        </w:rPr>
        <w:t>人</w:t>
      </w:r>
      <w:r>
        <w:rPr>
          <w:rFonts w:hint="eastAsia" w:ascii="仿宋" w:hAnsi="仿宋" w:eastAsia="仿宋" w:cs="仿宋"/>
          <w:sz w:val="32"/>
          <w:szCs w:val="32"/>
          <w:lang w:eastAsia="zh-CN"/>
        </w:rPr>
        <w:t>社、公积金</w:t>
      </w:r>
      <w:r>
        <w:rPr>
          <w:rFonts w:hint="eastAsia" w:ascii="仿宋" w:hAnsi="仿宋" w:eastAsia="仿宋" w:cs="仿宋"/>
          <w:sz w:val="32"/>
          <w:szCs w:val="32"/>
        </w:rPr>
        <w:t>等部门业务办理事项，对个体工商户</w:t>
      </w:r>
      <w:r>
        <w:rPr>
          <w:rFonts w:hint="eastAsia" w:ascii="仿宋" w:hAnsi="仿宋" w:eastAsia="仿宋" w:cs="仿宋"/>
          <w:sz w:val="32"/>
          <w:szCs w:val="32"/>
          <w:lang w:eastAsia="zh-CN"/>
        </w:rPr>
        <w:t>转型升级为企业的实行线上“一网通办”</w:t>
      </w:r>
      <w:r>
        <w:rPr>
          <w:rFonts w:hint="eastAsia" w:ascii="仿宋" w:hAnsi="仿宋" w:eastAsia="仿宋" w:cs="仿宋"/>
          <w:sz w:val="32"/>
          <w:szCs w:val="32"/>
        </w:rPr>
        <w:t>，</w:t>
      </w:r>
      <w:r>
        <w:rPr>
          <w:rFonts w:hint="eastAsia" w:ascii="仿宋" w:hAnsi="仿宋" w:eastAsia="仿宋" w:cs="仿宋"/>
          <w:sz w:val="32"/>
          <w:szCs w:val="32"/>
          <w:lang w:eastAsia="zh-CN"/>
        </w:rPr>
        <w:t>线下“一窗通办”，</w:t>
      </w:r>
      <w:r>
        <w:rPr>
          <w:rFonts w:hint="eastAsia" w:ascii="仿宋" w:hAnsi="仿宋" w:eastAsia="仿宋" w:cs="仿宋"/>
          <w:sz w:val="32"/>
          <w:szCs w:val="32"/>
        </w:rPr>
        <w:t>申请人登录一个平台、跑一个窗口可一次性申请办理个体工商户</w:t>
      </w:r>
      <w:r>
        <w:rPr>
          <w:rFonts w:hint="eastAsia" w:ascii="仿宋" w:hAnsi="仿宋" w:eastAsia="仿宋" w:cs="仿宋"/>
          <w:sz w:val="32"/>
          <w:szCs w:val="32"/>
          <w:lang w:eastAsia="zh-CN"/>
        </w:rPr>
        <w:t>转型升级的</w:t>
      </w:r>
      <w:r>
        <w:rPr>
          <w:rFonts w:hint="eastAsia" w:ascii="仿宋" w:hAnsi="仿宋" w:eastAsia="仿宋" w:cs="仿宋"/>
          <w:sz w:val="32"/>
          <w:szCs w:val="32"/>
        </w:rPr>
        <w:t>企业设立登记、刻制印章、申领发票、社保</w:t>
      </w:r>
      <w:r>
        <w:rPr>
          <w:rFonts w:hint="eastAsia" w:ascii="仿宋" w:hAnsi="仿宋" w:eastAsia="仿宋" w:cs="仿宋"/>
          <w:sz w:val="32"/>
          <w:szCs w:val="32"/>
          <w:lang w:eastAsia="zh-CN"/>
        </w:rPr>
        <w:t>、</w:t>
      </w:r>
      <w:r>
        <w:rPr>
          <w:rFonts w:hint="eastAsia" w:ascii="仿宋" w:hAnsi="仿宋" w:eastAsia="仿宋" w:cs="仿宋"/>
          <w:sz w:val="32"/>
          <w:szCs w:val="32"/>
        </w:rPr>
        <w:t>公积金登记等事项，让个体工商户无障碍转型。</w:t>
      </w:r>
      <w:r>
        <w:rPr>
          <w:rFonts w:hint="eastAsia" w:ascii="仿宋" w:hAnsi="仿宋" w:eastAsia="仿宋" w:cs="仿宋"/>
          <w:sz w:val="32"/>
          <w:szCs w:val="32"/>
          <w:lang w:eastAsia="zh-CN"/>
        </w:rPr>
        <w:t>市场监管部门</w:t>
      </w:r>
      <w:r>
        <w:rPr>
          <w:rFonts w:hint="eastAsia" w:ascii="仿宋" w:hAnsi="仿宋" w:eastAsia="仿宋" w:cs="仿宋"/>
          <w:sz w:val="32"/>
          <w:szCs w:val="32"/>
        </w:rPr>
        <w:t>在核发转型升级后的企业营业执照时，一并出具《个体工商户转型为企业证明》及相关文书。在不影响其他企业名称权、不违反法律法规的前提下，允许最大限度保留原个体工商户名称中的字号和行业特点</w:t>
      </w:r>
      <w:r>
        <w:rPr>
          <w:rFonts w:hint="eastAsia" w:ascii="仿宋" w:hAnsi="仿宋" w:eastAsia="仿宋" w:cs="仿宋"/>
          <w:sz w:val="32"/>
          <w:szCs w:val="32"/>
          <w:lang w:eastAsia="zh-CN"/>
        </w:rPr>
        <w:t>。</w:t>
      </w:r>
      <w:r>
        <w:rPr>
          <w:rFonts w:hint="eastAsia" w:ascii="仿宋" w:hAnsi="仿宋" w:eastAsia="仿宋" w:cs="仿宋"/>
          <w:sz w:val="32"/>
          <w:szCs w:val="32"/>
        </w:rPr>
        <w:t>不改变住所（经营场所）的，无需重复提交企业住所（经营场所）使用证明材料。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）开设“绿色通道”服务。各</w:t>
      </w:r>
      <w:r>
        <w:rPr>
          <w:rFonts w:hint="eastAsia" w:ascii="仿宋" w:hAnsi="仿宋" w:eastAsia="仿宋" w:cs="仿宋"/>
          <w:sz w:val="32"/>
          <w:szCs w:val="32"/>
          <w:lang w:eastAsia="zh-CN"/>
        </w:rPr>
        <w:t>有关</w:t>
      </w:r>
      <w:r>
        <w:rPr>
          <w:rFonts w:hint="eastAsia" w:ascii="仿宋" w:hAnsi="仿宋" w:eastAsia="仿宋" w:cs="仿宋"/>
          <w:sz w:val="32"/>
          <w:szCs w:val="32"/>
        </w:rPr>
        <w:t>部门</w:t>
      </w:r>
      <w:r>
        <w:rPr>
          <w:rFonts w:hint="eastAsia" w:ascii="仿宋" w:hAnsi="仿宋" w:eastAsia="仿宋" w:cs="仿宋"/>
          <w:sz w:val="32"/>
          <w:szCs w:val="32"/>
          <w:lang w:eastAsia="zh-CN"/>
        </w:rPr>
        <w:t>为</w:t>
      </w:r>
      <w:r>
        <w:rPr>
          <w:rFonts w:hint="eastAsia" w:ascii="仿宋" w:hAnsi="仿宋" w:eastAsia="仿宋" w:cs="仿宋"/>
          <w:sz w:val="32"/>
          <w:szCs w:val="32"/>
        </w:rPr>
        <w:t>转型升级企业依法办理行政许可</w:t>
      </w:r>
      <w:r>
        <w:rPr>
          <w:rFonts w:hint="eastAsia" w:ascii="仿宋" w:hAnsi="仿宋" w:eastAsia="仿宋" w:cs="仿宋"/>
          <w:sz w:val="32"/>
          <w:szCs w:val="32"/>
          <w:lang w:eastAsia="zh-CN"/>
        </w:rPr>
        <w:t>变更及不动产、土地等财产更名过户</w:t>
      </w:r>
      <w:r>
        <w:rPr>
          <w:rFonts w:hint="eastAsia" w:ascii="仿宋" w:hAnsi="仿宋" w:eastAsia="仿宋" w:cs="仿宋"/>
          <w:sz w:val="32"/>
          <w:szCs w:val="32"/>
        </w:rPr>
        <w:t>时开设“绿色通道”，精简</w:t>
      </w:r>
      <w:r>
        <w:rPr>
          <w:rFonts w:hint="eastAsia" w:ascii="仿宋" w:hAnsi="仿宋" w:eastAsia="仿宋" w:cs="仿宋"/>
          <w:sz w:val="32"/>
          <w:szCs w:val="32"/>
          <w:lang w:eastAsia="zh-CN"/>
        </w:rPr>
        <w:t>办理</w:t>
      </w:r>
      <w:r>
        <w:rPr>
          <w:rFonts w:hint="eastAsia" w:ascii="仿宋" w:hAnsi="仿宋" w:eastAsia="仿宋" w:cs="仿宋"/>
          <w:sz w:val="32"/>
          <w:szCs w:val="32"/>
        </w:rPr>
        <w:t>程</w:t>
      </w:r>
      <w:r>
        <w:rPr>
          <w:rFonts w:hint="eastAsia" w:ascii="仿宋" w:hAnsi="仿宋" w:eastAsia="仿宋" w:cs="仿宋"/>
          <w:sz w:val="32"/>
          <w:szCs w:val="32"/>
          <w:lang w:eastAsia="zh-CN"/>
        </w:rPr>
        <w:t>序、材料。商业银行为个体工商户转型为企业同时办理账户注销、变更和开立等多项业务。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（三）降低税费负担。落实小型微利企业减免企业所得税政策。对小型微利企业减按</w:t>
      </w:r>
      <w:r>
        <w:rPr>
          <w:rFonts w:hint="eastAsia" w:ascii="仿宋_GB2312" w:hAnsi="仿宋_GB2312" w:eastAsia="仿宋_GB2312" w:cs="仿宋_GB2312"/>
          <w:sz w:val="32"/>
          <w:szCs w:val="32"/>
          <w:lang w:val="en-US" w:eastAsia="zh-CN"/>
        </w:rPr>
        <w:t>25%计算应纳税所得额，按20%的税率缴纳企业所得税政策。执行期限至2027年12月31日。落实小型微利企业减半征收“六税两费”政策。对小型微利企业减半征收资源税（不含水资源税）、城市维护建设税、房产税、城镇土地使用税、印花税（不含证券交易印花税）、耕地占用税和教育费附加、地方教育附加。执行期限为2023年1月1日至2027年12月31日。落实符合条件的增值税小规模纳税人减免增值税政策。属于增值税小规模纳税人的企业,月销售额10万元以下(含本数)免征增值税。属于增值税小规模纳税人的企业适用3%征收率的应税销售收入，减按1%征收率征收增值税；适用3%预征率的预缴增值税项目，减按1%预征率预缴增值税。执行期限为2023年1月1日至2027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四）降低经营成本。按国家规定阶段性实施缓缴社会保险费政策。转型升级企业申请缓缴的养老、失业、工伤费款可在2023年底前采取分期或逐月等方式补缴，补缴期间免收滞纳金。支持市内技工院校、职业培训机构对接转型升级企业需求，开展订单式、定向式职业技能培训，转型升级企业根据生产经营需要参加职业技能培训的，对符合条件的按规定申领职业培训补贴。</w:t>
      </w:r>
    </w:p>
    <w:p>
      <w:pPr>
        <w:spacing w:before="0" w:after="200" w:line="240" w:lineRule="auto"/>
        <w:ind w:left="0" w:right="0" w:firstLine="640" w:firstLineChars="200"/>
        <w:jc w:val="left"/>
        <w:rPr>
          <w:rFonts w:ascii="仿宋_GB2312" w:hAnsi="仿宋_GB2312" w:eastAsia="仿宋_GB2312" w:cs="仿宋_GB2312"/>
          <w:color w:val="auto"/>
          <w:spacing w:val="0"/>
          <w:position w:val="0"/>
          <w:sz w:val="32"/>
          <w:shd w:val="clear" w:fill="auto"/>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）加</w:t>
      </w:r>
      <w:r>
        <w:rPr>
          <w:rFonts w:hint="eastAsia" w:ascii="仿宋" w:hAnsi="仿宋" w:eastAsia="仿宋" w:cs="仿宋"/>
          <w:sz w:val="32"/>
          <w:szCs w:val="32"/>
          <w:lang w:eastAsia="zh-CN"/>
        </w:rPr>
        <w:t>大</w:t>
      </w:r>
      <w:r>
        <w:rPr>
          <w:rFonts w:hint="eastAsia" w:ascii="仿宋" w:hAnsi="仿宋" w:eastAsia="仿宋" w:cs="仿宋"/>
          <w:sz w:val="32"/>
          <w:szCs w:val="32"/>
        </w:rPr>
        <w:t>金融扶持</w:t>
      </w:r>
      <w:r>
        <w:rPr>
          <w:rFonts w:hint="eastAsia" w:ascii="仿宋" w:hAnsi="仿宋" w:eastAsia="仿宋" w:cs="仿宋"/>
          <w:sz w:val="32"/>
          <w:szCs w:val="32"/>
          <w:lang w:eastAsia="zh-CN"/>
        </w:rPr>
        <w:t>力度</w:t>
      </w:r>
      <w:r>
        <w:rPr>
          <w:rFonts w:hint="eastAsia" w:ascii="仿宋" w:hAnsi="仿宋" w:eastAsia="仿宋" w:cs="仿宋"/>
          <w:sz w:val="32"/>
          <w:szCs w:val="32"/>
        </w:rPr>
        <w:t>。</w:t>
      </w:r>
      <w:r>
        <w:rPr>
          <w:rFonts w:ascii="仿宋_GB2312" w:hAnsi="仿宋_GB2312" w:eastAsia="仿宋_GB2312" w:cs="仿宋_GB2312"/>
          <w:color w:val="auto"/>
          <w:spacing w:val="0"/>
          <w:position w:val="0"/>
          <w:sz w:val="32"/>
          <w:shd w:val="clear" w:fill="auto"/>
        </w:rPr>
        <w:t>加大对“个转企”企业的信贷投放，根据企业生产经营特点改进信用评价和授信管理，发展随借随还贷款产品，更好满足企业用款急、期限短、频度高的资金需求。对信用程度高、经营状况良好的转型企业积极给予信用贷款支持</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为“个转企”后的企业提供更加优惠的贷款产品，在融资规模和融资利率上给予更多更大的优惠力度，最大限度激</w:t>
      </w:r>
      <w:r>
        <w:rPr>
          <w:rFonts w:hint="eastAsia" w:ascii="仿宋_GB2312" w:hAnsi="仿宋_GB2312" w:eastAsia="仿宋_GB2312" w:cs="仿宋_GB2312"/>
          <w:color w:val="auto"/>
          <w:spacing w:val="0"/>
          <w:position w:val="0"/>
          <w:sz w:val="32"/>
          <w:shd w:val="clear" w:fill="auto"/>
          <w:lang w:eastAsia="zh-CN"/>
        </w:rPr>
        <w:t>发</w:t>
      </w:r>
      <w:r>
        <w:rPr>
          <w:rFonts w:ascii="仿宋_GB2312" w:hAnsi="仿宋_GB2312" w:eastAsia="仿宋_GB2312" w:cs="仿宋_GB2312"/>
          <w:color w:val="auto"/>
          <w:spacing w:val="0"/>
          <w:position w:val="0"/>
          <w:sz w:val="32"/>
          <w:shd w:val="clear" w:fill="auto"/>
        </w:rPr>
        <w:t>市场主体活力。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六）强化党建引领。发挥党组织在个体工商户发展中的引领作用和党员先锋模范作用，积极引导、鼓励和帮助个体工商户向党组织靠拢，依托个体私营劳动者协会、市场监管所党建指导站等，加大“个转企”的精准宣传、重点培育、转型帮扶力度，对符合条件的个体工商户开展上门走访、政策解读、宣讲培训、帮办导办、跟踪回访等“一条龙”服务，推动党建工作与个体工商户小微企业发展同频共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（一）提高认识，加强领导。推进“个转企”工作是建设现代化经济体系、实现高质量发展的重要举措，各</w:t>
      </w:r>
      <w:r>
        <w:rPr>
          <w:rFonts w:hint="eastAsia" w:ascii="仿宋" w:hAnsi="仿宋" w:eastAsia="仿宋" w:cs="仿宋"/>
          <w:sz w:val="32"/>
          <w:szCs w:val="32"/>
          <w:lang w:eastAsia="zh-CN"/>
        </w:rPr>
        <w:t>县区</w:t>
      </w:r>
      <w:r>
        <w:rPr>
          <w:rFonts w:hint="eastAsia" w:ascii="仿宋" w:hAnsi="仿宋" w:eastAsia="仿宋" w:cs="仿宋"/>
          <w:sz w:val="32"/>
          <w:szCs w:val="32"/>
        </w:rPr>
        <w:t>人民政府</w:t>
      </w:r>
      <w:r>
        <w:rPr>
          <w:rFonts w:hint="eastAsia" w:ascii="仿宋" w:hAnsi="仿宋" w:eastAsia="仿宋" w:cs="仿宋"/>
          <w:sz w:val="32"/>
          <w:szCs w:val="32"/>
          <w:lang w:eastAsia="zh-CN"/>
        </w:rPr>
        <w:t>（管委会）要高度重视，切实履行主体责任，统筹推动“个转企”工作开展，鼓励各县区结合实际出台相关奖励和补贴优惠政策，加大力度支持个体工商户转型升级为企业。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jc w:val="left"/>
      </w:pPr>
      <w:r>
        <w:rPr>
          <w:rFonts w:hint="eastAsia" w:ascii="仿宋" w:hAnsi="仿宋" w:eastAsia="仿宋" w:cs="仿宋"/>
          <w:sz w:val="32"/>
          <w:szCs w:val="32"/>
          <w:lang w:eastAsia="zh-CN"/>
        </w:rPr>
        <w:t>（二）落实责任，强化服务。各部门要结合职能制定落实配套措施，</w:t>
      </w:r>
      <w:r>
        <w:rPr>
          <w:rFonts w:hint="eastAsia" w:ascii="仿宋" w:hAnsi="仿宋" w:eastAsia="仿宋" w:cs="仿宋"/>
          <w:color w:val="auto"/>
          <w:sz w:val="32"/>
          <w:szCs w:val="32"/>
          <w:lang w:eastAsia="zh-CN"/>
        </w:rPr>
        <w:t>加强信息互通和工作协同</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全面掌握符合转型升级条件的个体工商户规模、数量、经营状况等基本情况，</w:t>
      </w:r>
      <w:r>
        <w:rPr>
          <w:rFonts w:hint="eastAsia" w:ascii="仿宋" w:hAnsi="仿宋" w:eastAsia="仿宋" w:cs="仿宋"/>
          <w:sz w:val="32"/>
          <w:szCs w:val="32"/>
          <w:lang w:eastAsia="zh-CN"/>
        </w:rPr>
        <w:t>做好转前、转中、转后的各项服务保障，形成工作合力，切实推动“个转企”工作取得实效。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0" w:right="0" w:firstLine="640"/>
        <w:jc w:val="left"/>
        <w:rPr>
          <w:rFonts w:hint="eastAsia" w:ascii="仿宋" w:hAnsi="仿宋" w:eastAsia="仿宋" w:cs="仿宋"/>
          <w:sz w:val="32"/>
          <w:szCs w:val="32"/>
        </w:rPr>
      </w:pPr>
      <w:r>
        <w:rPr>
          <w:rFonts w:hint="eastAsia" w:ascii="仿宋" w:hAnsi="仿宋" w:eastAsia="仿宋" w:cs="仿宋"/>
          <w:sz w:val="32"/>
          <w:szCs w:val="32"/>
          <w:lang w:eastAsia="zh-CN"/>
        </w:rPr>
        <w:t>（三）加强宣传，营造氛围。各县（区）</w:t>
      </w:r>
      <w:r>
        <w:rPr>
          <w:rFonts w:hint="eastAsia" w:ascii="仿宋" w:hAnsi="仿宋" w:eastAsia="仿宋" w:cs="仿宋"/>
          <w:sz w:val="32"/>
          <w:szCs w:val="32"/>
        </w:rPr>
        <w:t>政府、各有关部门要充分利用网络、电视、广播、报纸、微信、公众号等媒介以及各级行政服务大厅的咨询、导办等服务，广泛宣传解读“个转企”政策，不断提高政策的知晓率和覆盖面，营造有利于“个转企”的良好氛围，激发个体工商户自主转型的积极</w:t>
      </w:r>
      <w:r>
        <w:rPr>
          <w:rFonts w:hint="eastAsia" w:ascii="仿宋" w:hAnsi="仿宋" w:eastAsia="仿宋" w:cs="仿宋"/>
          <w:sz w:val="32"/>
          <w:szCs w:val="32"/>
          <w:lang w:eastAsia="zh-CN"/>
        </w:rPr>
        <w:t>主动</w:t>
      </w:r>
      <w:r>
        <w:rPr>
          <w:rFonts w:hint="eastAsia" w:ascii="仿宋" w:hAnsi="仿宋" w:eastAsia="仿宋" w:cs="仿宋"/>
          <w:sz w:val="32"/>
          <w:szCs w:val="32"/>
        </w:rPr>
        <w:t>性。</w:t>
      </w:r>
    </w:p>
    <w:p>
      <w:pPr>
        <w:pStyle w:val="3"/>
        <w:keepNext w:val="0"/>
        <w:keepLines w:val="0"/>
        <w:widowControl/>
        <w:suppressLineNumbers w:val="0"/>
        <w:spacing w:before="300" w:beforeAutospacing="0" w:after="226" w:afterAutospacing="0" w:line="450" w:lineRule="atLeast"/>
        <w:ind w:left="0" w:right="0" w:firstLine="640" w:firstLineChars="200"/>
        <w:jc w:val="left"/>
        <w:rPr>
          <w:rFonts w:hint="eastAsia" w:ascii="仿宋" w:hAnsi="仿宋" w:eastAsia="仿宋" w:cs="仿宋"/>
          <w:color w:val="333333"/>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ZWM4ZDZmZTc1ZmYyZDYwZTVlOTQ0Y2EyYjk2YTEifQ=="/>
  </w:docVars>
  <w:rsids>
    <w:rsidRoot w:val="6D1A141F"/>
    <w:rsid w:val="0208328B"/>
    <w:rsid w:val="17AB1641"/>
    <w:rsid w:val="1AC614A4"/>
    <w:rsid w:val="20657105"/>
    <w:rsid w:val="355C090B"/>
    <w:rsid w:val="41276F3F"/>
    <w:rsid w:val="489D3DEC"/>
    <w:rsid w:val="4918051B"/>
    <w:rsid w:val="49E66DE2"/>
    <w:rsid w:val="500925CB"/>
    <w:rsid w:val="541412D9"/>
    <w:rsid w:val="5ACD6135"/>
    <w:rsid w:val="60AA4666"/>
    <w:rsid w:val="69141FD4"/>
    <w:rsid w:val="6D1A141F"/>
    <w:rsid w:val="75C52146"/>
    <w:rsid w:val="7628021D"/>
    <w:rsid w:val="7ACE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3333"/>
      <w:sz w:val="22"/>
      <w:szCs w:val="22"/>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33333"/>
      <w:sz w:val="22"/>
      <w:szCs w:val="2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1756</Words>
  <Characters>1764</Characters>
  <Lines>0</Lines>
  <Paragraphs>0</Paragraphs>
  <TotalTime>63</TotalTime>
  <ScaleCrop>false</ScaleCrop>
  <LinksUpToDate>false</LinksUpToDate>
  <CharactersWithSpaces>1768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2023-09-02T08:03:00Z</dcterms:created>
  <dc:creator>Administrator</dc:creator>
  <cp:lastModifiedBy>吴翠菊</cp:lastModifiedBy>
  <cp:lastPrinted>2023-09-12T00:54:00Z</cp:lastPrinted>
  <dcterms:modified xsi:type="dcterms:W3CDTF">2023-10-13T07:33:40Z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1A9635C9D4064F3AADAADF96DB764CCC</vt:lpwstr>
  </property>
</Properties>
</file>