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河源市创建国家文明城市农贸市场硬件设施升级改造达标建设指引（暂行）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根据《商务部标准化菜市场设置与管理规范》、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FFFFFF"/>
        </w:rPr>
        <w:t>《广东省商品交易市场管理条例》</w:t>
      </w:r>
      <w:r>
        <w:rPr>
          <w:rFonts w:hint="eastAsia" w:ascii="仿宋_GB2312"/>
          <w:color w:val="auto"/>
          <w:sz w:val="32"/>
          <w:szCs w:val="32"/>
          <w:lang w:eastAsia="zh-CN"/>
        </w:rPr>
        <w:t>和《广东省活禽市场建设指南》等有关规定，结合创建全国文明城市标准要求</w:t>
      </w:r>
      <w:r>
        <w:rPr>
          <w:rFonts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/>
          <w:color w:val="auto"/>
          <w:sz w:val="32"/>
          <w:szCs w:val="32"/>
          <w:lang w:eastAsia="zh-CN"/>
        </w:rPr>
        <w:t>制定中心城区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农贸市场硬件设施升级改造达标建设指引</w:t>
      </w:r>
      <w:r>
        <w:rPr>
          <w:rFonts w:hint="eastAsia" w:ascii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一、基础设施要求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出入口及通道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市场场内主通道宽度不小于2</w:t>
      </w:r>
      <w:r>
        <w:rPr>
          <w:rFonts w:ascii="仿宋_GB2312" w:eastAsia="仿宋_GB2312"/>
          <w:color w:val="auto"/>
          <w:sz w:val="32"/>
          <w:szCs w:val="32"/>
        </w:rPr>
        <w:t>m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,次通道宽度不小于1.5</w:t>
      </w:r>
      <w:r>
        <w:rPr>
          <w:rFonts w:ascii="仿宋_GB2312" w:eastAsia="仿宋_GB2312"/>
          <w:color w:val="auto"/>
          <w:sz w:val="32"/>
          <w:szCs w:val="32"/>
        </w:rPr>
        <w:t>m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，市场出入口不少于2个,主要出入口的宽度不小于4</w:t>
      </w:r>
      <w:r>
        <w:rPr>
          <w:rFonts w:ascii="仿宋_GB2312" w:eastAsia="仿宋_GB2312"/>
          <w:color w:val="auto"/>
          <w:sz w:val="32"/>
          <w:szCs w:val="32"/>
        </w:rPr>
        <w:t>m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，有条件的市场可单设进出货出入口；市场出入口、通道等公共空间设台阶的，应同时设置无障碍通道，室内市场通道上方应设置悬挂应急疏散警示牌装置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；市场出入口显著位置设置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设计精美耐用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宣传栏、公示栏、投诉信箱；市场出入口落实停车位画格等门前三包要求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地面及墙体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市场地面应铺设防滑地砖，并由通道中央向两边排水沟倾斜，通道坡度比为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1-3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%；市场内墙和天花应涂刷具备较好防潮、防污性能的涂料，内墙（含立柱四周）应贴墙面砖，高度不低于1.8</w:t>
      </w:r>
      <w:r>
        <w:rPr>
          <w:rFonts w:ascii="仿宋_GB2312" w:eastAsia="仿宋_GB2312"/>
          <w:color w:val="auto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；地面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要有商品分类区域划分、人行道标识标线；市场外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墙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整洁美观，无破损脱落，无乱拉挂、乱搭建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给排水设施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供水设施</w:t>
      </w:r>
      <w:r>
        <w:rPr>
          <w:rFonts w:hint="eastAsia" w:ascii="仿宋_GB2312" w:eastAsia="仿宋_GB2312"/>
          <w:color w:val="auto"/>
          <w:sz w:val="32"/>
          <w:szCs w:val="32"/>
        </w:rPr>
        <w:t>。场内经营用水应保证足够的水量、水压</w:t>
      </w:r>
      <w:r>
        <w:rPr>
          <w:rFonts w:hint="eastAsia" w:ascii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卫生应符合国家GB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color w:val="auto"/>
          <w:sz w:val="32"/>
          <w:szCs w:val="32"/>
        </w:rPr>
        <w:t>5749的要求，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用水线路布置合理整洁美观，</w:t>
      </w:r>
      <w:r>
        <w:rPr>
          <w:rFonts w:hint="eastAsia" w:ascii="仿宋_GB2312" w:eastAsia="仿宋_GB2312"/>
          <w:color w:val="auto"/>
          <w:sz w:val="32"/>
          <w:szCs w:val="32"/>
        </w:rPr>
        <w:t>设施配置符合国家节约用水的规定。水产区供水到商位，肉类区供水到经营区，熟食经营区专间供水到加工间。市场内设置供水点供消费者使用。场内要配置高压水冲洗装置，便于冲洗地面墙体和设备设施。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排水设施</w:t>
      </w:r>
      <w:r>
        <w:rPr>
          <w:rFonts w:hint="eastAsia" w:ascii="仿宋_GB2312" w:eastAsia="仿宋_GB2312"/>
          <w:color w:val="auto"/>
          <w:sz w:val="32"/>
          <w:szCs w:val="32"/>
        </w:rPr>
        <w:t>。场内上下水道应确保畅通，采用沉井式暗渠(安管)排水系统，并设防鼠隔离网。主通道与购物通道交叉处应设窨井，窨井间距不宜大于10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eastAsia" w:ascii="仿宋_GB2312" w:eastAsia="仿宋_GB2312"/>
          <w:color w:val="auto"/>
          <w:sz w:val="32"/>
          <w:szCs w:val="32"/>
        </w:rPr>
        <w:t>，柜台内侧设地漏。有地下车库的市场按照建筑要求另行设计。购物通道下水道必须设计为暗道,防止异味上传,不可以设明沟。柜台外地面排水槽宽度8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cm</w:t>
      </w:r>
      <w:r>
        <w:rPr>
          <w:rFonts w:hint="eastAsia" w:ascii="仿宋_GB2312" w:eastAsia="仿宋_GB2312"/>
          <w:color w:val="auto"/>
          <w:sz w:val="32"/>
          <w:szCs w:val="32"/>
        </w:rPr>
        <w:t>-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10c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eastAsia" w:ascii="仿宋_GB2312" w:eastAsia="仿宋_GB2312"/>
          <w:color w:val="auto"/>
          <w:sz w:val="32"/>
          <w:szCs w:val="32"/>
        </w:rPr>
        <w:t>,深度3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cm</w:t>
      </w:r>
      <w:r>
        <w:rPr>
          <w:rFonts w:hint="eastAsia" w:ascii="仿宋_GB2312" w:eastAsia="仿宋_GB2312"/>
          <w:color w:val="auto"/>
          <w:sz w:val="32"/>
          <w:szCs w:val="32"/>
        </w:rPr>
        <w:t>-5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eastAsia" w:ascii="仿宋_GB2312" w:eastAsia="仿宋_GB2312"/>
          <w:color w:val="auto"/>
          <w:sz w:val="32"/>
          <w:szCs w:val="32"/>
        </w:rPr>
        <w:t>，用不锈钢材料或耐腐蚀、易清洗的材料制作并设地漏。柜台内排水槽保持排水通畅，地面保持干燥，不堆积垃圾。污水排放系统应当按环保要求设置过滤处理设施，符合相关的标准和规定。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供电设施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应配备符合用电负荷、安全的供电设施。电线铺设以暗线为主,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用电线路布置合理整洁美观，</w:t>
      </w:r>
      <w:r>
        <w:rPr>
          <w:rFonts w:hint="eastAsia" w:ascii="仿宋_GB2312" w:eastAsia="仿宋_GB2312"/>
          <w:color w:val="auto"/>
          <w:sz w:val="32"/>
          <w:szCs w:val="32"/>
        </w:rPr>
        <w:t>并配备漏电防护装置。有条件的应单独设置配电室。各经营区域应配备带接地线的符合低压电器使用的电源插座，水产区域使用防水插座。市场内环境照明供电设施配置应符合GB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color w:val="auto"/>
          <w:sz w:val="32"/>
          <w:szCs w:val="32"/>
        </w:rPr>
        <w:t>50034的规定。柜台(操作台)上方灯照度应达到100lx，肉类分割剔骨操作台灯光照度不小于200lx。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市场应统一配备照明灯，室内市场应设置应急灯。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通风设施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市场应达到良好的通风条件，配置低噪音抽送风机，宜按建筑面积1000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安装不低于2千瓦，1000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以上每增加100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相应增加功率300瓦的标准配置。宰杀间、现场食品加工间内应配备独立的通风换气装置。需要实施温控的食品专间须配置相应的通风及温控设施。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垃圾处理设施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应配置统一的废弃物容器、四分类垃圾桶(箱),并设置集中、规范的垃圾房（垃圾集中中转密闭间），供市场内垃圾的集中转运。垃圾房应密闭,有上下水设施,不污染周边环境,每个经营户应设置加盖的垃圾桶(箱)。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活禽销售宰杀区要有动物粪便无害化处理设施。市场应设置一定数量的防鼠、灭鼠设施设备。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消防设施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建筑消防设施，含建筑的耐火等级、耐火极限、总平面设计、防火分区、建筑层数、防火间距、安全疏散、安全出口、消防通道、人行通道、防火构造、消防设施、设备用房等应符合GB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50016和GB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50222的要求；农贸市场应按照GB/T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17110规定标准配置消防栓、消防水带、灭火器等灭火器材。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市场单层建筑面积超过</w:t>
      </w:r>
      <w:r>
        <w:rPr>
          <w:rFonts w:hint="eastAsia" w:ascii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500㎡或市场总建筑面积超过</w:t>
      </w:r>
      <w:r>
        <w:rPr>
          <w:rFonts w:hint="eastAsia" w:ascii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000㎡时，应设置自动灭火系统及自动报警系统。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卤味、熟食交易区面积在35㎡以上的，可以设置前店后厂。其他交易区内不得设置生活用电和液化气设施。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（八）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停车场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应根据市场规模和实际情况相应设置停车场，原则上面积不小于市场建筑面积的5%，地面应硬化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并画车位停车格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（九）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卫生间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市场内应配套设置建设符合《城市公共厕所设计标准》（CJJ14-2016）二类以上标准的公共厕所，但不得设置在熟食经营区域内。市场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设置1-2个无障碍厕位。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（十）检测设施。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b w:val="0"/>
          <w:bCs/>
          <w:color w:val="auto"/>
          <w:sz w:val="32"/>
          <w:szCs w:val="32"/>
          <w:lang w:eastAsia="zh-CN"/>
        </w:rPr>
        <w:t>市场应设置面积不少于</w:t>
      </w:r>
      <w:r>
        <w:rPr>
          <w:rFonts w:hint="eastAsia"/>
          <w:color w:val="auto"/>
        </w:rPr>
        <w:t>10㎡</w:t>
      </w:r>
      <w:r>
        <w:rPr>
          <w:rFonts w:hint="eastAsia" w:ascii="仿宋_GB2312"/>
          <w:b w:val="0"/>
          <w:bCs/>
          <w:color w:val="auto"/>
          <w:sz w:val="32"/>
          <w:szCs w:val="32"/>
          <w:lang w:val="en-US" w:eastAsia="zh-CN"/>
        </w:rPr>
        <w:t>的食品安全检测室，在显著位置要统一标挂“食品安全检测室”名称的标志牌或指示灯，室内配置符合要求的检测仪器、给排水和通风设备。检测室需有面向市场便民窗口，有农药检测公示。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宋体" w:eastAsia="黑体"/>
          <w:b w:val="0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b w:val="0"/>
          <w:bCs/>
          <w:color w:val="auto"/>
          <w:sz w:val="32"/>
          <w:szCs w:val="32"/>
        </w:rPr>
        <w:t>、经营设施要求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（一）经营布局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市场按蔬菜、果品、粮油、干货、调味品、水产品、禽蛋、畜禽肉、豆制品、熟食、副食品、活禽、百货等商品大类分区，并合理布局各档口。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鲜、活、生、熟、干、湿商品应严格分开，水产品区与其他食品加工经营区间距应不小于5</w:t>
      </w:r>
      <w:r>
        <w:rPr>
          <w:rFonts w:ascii="仿宋_GB2312" w:eastAsia="仿宋_GB2312"/>
          <w:color w:val="auto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或设有效的物理隔离；食品档口距离活禽档口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卫生间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、垃圾房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的距离应不小于5</w:t>
      </w:r>
      <w:r>
        <w:rPr>
          <w:rFonts w:ascii="仿宋_GB2312" w:eastAsia="仿宋_GB2312"/>
          <w:color w:val="auto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，其中，熟食等直接入口食品档口距离活禽档口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卫生间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、垃圾房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m以上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（二）摊位柜台建设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摊位柜台应按不同品类经营需要统一制作，柜面及边缘挡水凸边使用面砖或不锈钢材料制作。柜台面积按长</w:t>
      </w:r>
      <w:r>
        <w:rPr>
          <w:rFonts w:ascii="仿宋_GB2312" w:eastAsia="仿宋_GB2312"/>
          <w:color w:val="auto"/>
          <w:sz w:val="32"/>
          <w:szCs w:val="32"/>
        </w:rPr>
        <w:t>1.5m-2m</w:t>
      </w:r>
      <w:r>
        <w:rPr>
          <w:rFonts w:hint="eastAsia" w:ascii="仿宋_GB2312" w:eastAsia="仿宋_GB2312"/>
          <w:color w:val="auto"/>
          <w:sz w:val="32"/>
          <w:szCs w:val="32"/>
        </w:rPr>
        <w:t>、宽</w:t>
      </w:r>
      <w:r>
        <w:rPr>
          <w:rFonts w:ascii="仿宋_GB2312" w:eastAsia="仿宋_GB2312"/>
          <w:color w:val="auto"/>
          <w:sz w:val="32"/>
          <w:szCs w:val="32"/>
        </w:rPr>
        <w:t>0.75m-0.9m</w:t>
      </w:r>
      <w:r>
        <w:rPr>
          <w:rFonts w:hint="eastAsia" w:ascii="仿宋_GB2312" w:eastAsia="仿宋_GB2312"/>
          <w:color w:val="auto"/>
          <w:sz w:val="32"/>
          <w:szCs w:val="32"/>
        </w:rPr>
        <w:t>设置，柜台高度宜以</w:t>
      </w:r>
      <w:r>
        <w:rPr>
          <w:rFonts w:ascii="仿宋_GB2312" w:eastAsia="仿宋_GB2312"/>
          <w:color w:val="auto"/>
          <w:sz w:val="32"/>
          <w:szCs w:val="32"/>
        </w:rPr>
        <w:t>0.7m-0.8m</w:t>
      </w:r>
      <w:r>
        <w:rPr>
          <w:rFonts w:hint="eastAsia" w:ascii="仿宋_GB2312" w:eastAsia="仿宋_GB2312"/>
          <w:color w:val="auto"/>
          <w:sz w:val="32"/>
          <w:szCs w:val="32"/>
        </w:rPr>
        <w:t>。柜台立面应贴墙面砖，柜台靠通道外侧边沿应设挡水凸边，高度不低于</w:t>
      </w:r>
      <w:r>
        <w:rPr>
          <w:rFonts w:ascii="仿宋_GB2312" w:eastAsia="仿宋_GB2312"/>
          <w:color w:val="auto"/>
          <w:sz w:val="32"/>
          <w:szCs w:val="32"/>
        </w:rPr>
        <w:t>5cm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每个摊位台面上应设置一个直径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7.5</w:t>
      </w:r>
      <w:r>
        <w:rPr>
          <w:rFonts w:ascii="仿宋_GB2312" w:eastAsia="仿宋_GB2312"/>
          <w:color w:val="auto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排水孔。</w:t>
      </w:r>
      <w:r>
        <w:rPr>
          <w:rFonts w:hint="eastAsia" w:ascii="仿宋_GB2312" w:eastAsia="仿宋_GB2312"/>
          <w:color w:val="auto"/>
          <w:sz w:val="32"/>
          <w:szCs w:val="32"/>
        </w:rPr>
        <w:t>柜台内应留有同一位置摆放电子秤，电子秤设置位置应便于消费者查看。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各档口应统一设置档口号牌、价格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牌及相关证照的悬挂装置，高度宜为1.8m-2m。价格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牌、档口号牌等标识牌应统一制作。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猪肉、牛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eastAsia="zh-CN"/>
        </w:rPr>
        <w:t>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、羊肉类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摊位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宜选用高强度聚酯类台面，便于肉类切割。用于肉类砍、剁的砧板可直接设置在高强度聚酯类台面上或镶嵌在台面上，或在台面上统一留有摆放砧板的位置，砧板架应统一固定设计。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冷冻、冰鲜水产品柜台。</w:t>
      </w:r>
      <w:r>
        <w:rPr>
          <w:rFonts w:hint="eastAsia" w:ascii="仿宋_GB2312" w:eastAsia="仿宋_GB2312"/>
          <w:color w:val="auto"/>
          <w:sz w:val="32"/>
          <w:szCs w:val="32"/>
        </w:rPr>
        <w:t>应采用不锈钢台面，冰鲜水产品柜台应配设在多孔不锈钢板。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活水鱼摊位。</w:t>
      </w:r>
      <w:r>
        <w:rPr>
          <w:rFonts w:hint="eastAsia" w:ascii="仿宋_GB2312" w:eastAsia="仿宋_GB2312"/>
          <w:color w:val="auto"/>
          <w:sz w:val="32"/>
          <w:szCs w:val="32"/>
        </w:rPr>
        <w:t>外设隔水墙，隔水墙应高于鱼池（盆）上沿</w:t>
      </w:r>
      <w:r>
        <w:rPr>
          <w:rFonts w:ascii="仿宋_GB2312" w:eastAsia="仿宋_GB2312"/>
          <w:color w:val="auto"/>
          <w:sz w:val="32"/>
          <w:szCs w:val="32"/>
        </w:rPr>
        <w:t>20cm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水产品类每个摊位台面应统一配置砧板，操作台上应设清洗直径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7.5</w:t>
      </w:r>
      <w:r>
        <w:rPr>
          <w:rFonts w:ascii="仿宋_GB2312" w:eastAsia="仿宋_GB2312"/>
          <w:color w:val="auto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排水孔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连接排水系统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，用水系统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布置科学合理，不会溅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入地面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蔬菜柜台宜采用阶梯摆放式设计。</w:t>
      </w:r>
      <w:r>
        <w:rPr>
          <w:rFonts w:hint="eastAsia" w:ascii="仿宋_GB2312" w:eastAsia="仿宋_GB2312"/>
          <w:color w:val="auto"/>
          <w:sz w:val="32"/>
          <w:szCs w:val="32"/>
        </w:rPr>
        <w:t>柜台高度宜为</w:t>
      </w:r>
      <w:r>
        <w:rPr>
          <w:rFonts w:ascii="仿宋_GB2312" w:eastAsia="仿宋_GB2312"/>
          <w:color w:val="auto"/>
          <w:sz w:val="32"/>
          <w:szCs w:val="32"/>
        </w:rPr>
        <w:t>0.7m-0.8m</w:t>
      </w:r>
      <w:r>
        <w:rPr>
          <w:rFonts w:hint="eastAsia" w:ascii="仿宋_GB2312" w:eastAsia="仿宋_GB2312"/>
          <w:color w:val="auto"/>
          <w:sz w:val="32"/>
          <w:szCs w:val="32"/>
        </w:rPr>
        <w:t>，以</w:t>
      </w:r>
      <w:r>
        <w:rPr>
          <w:rFonts w:ascii="仿宋_GB2312" w:eastAsia="仿宋_GB2312"/>
          <w:color w:val="auto"/>
          <w:sz w:val="32"/>
          <w:szCs w:val="32"/>
        </w:rPr>
        <w:t>0.1m-0.15m</w:t>
      </w:r>
      <w:r>
        <w:rPr>
          <w:rFonts w:hint="eastAsia" w:ascii="仿宋_GB2312" w:eastAsia="仿宋_GB2312"/>
          <w:color w:val="auto"/>
          <w:sz w:val="32"/>
          <w:szCs w:val="32"/>
        </w:rPr>
        <w:t>呈阶梯上升，一般设计为三层。每组柜台宜设商位数4个左右，每组柜台设1-2个宽度为0.7m出入口。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水果类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摊位鼓励采用开架摆放式设计。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摊位采用斜坡递增分隔式，台面架子可采用固定式或活动式与组合装配式相结合。</w:t>
      </w:r>
      <w:r>
        <w:rPr>
          <w:rFonts w:hint="eastAsia" w:ascii="仿宋_GB2312" w:eastAsia="仿宋_GB2312"/>
          <w:color w:val="auto"/>
          <w:sz w:val="32"/>
          <w:szCs w:val="32"/>
        </w:rPr>
        <w:t>每组柜台宜设商位数</w:t>
      </w:r>
      <w:r>
        <w:rPr>
          <w:rFonts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个左右，每组柜台设</w:t>
      </w:r>
      <w:r>
        <w:rPr>
          <w:rFonts w:ascii="仿宋_GB2312" w:eastAsia="仿宋_GB2312"/>
          <w:color w:val="auto"/>
          <w:sz w:val="32"/>
          <w:szCs w:val="32"/>
        </w:rPr>
        <w:t>1-2</w:t>
      </w:r>
      <w:r>
        <w:rPr>
          <w:rFonts w:hint="eastAsia" w:ascii="仿宋_GB2312" w:eastAsia="仿宋_GB2312"/>
          <w:color w:val="auto"/>
          <w:sz w:val="32"/>
          <w:szCs w:val="32"/>
        </w:rPr>
        <w:t>个宽度为</w:t>
      </w:r>
      <w:r>
        <w:rPr>
          <w:rFonts w:ascii="仿宋_GB2312" w:eastAsia="仿宋_GB2312"/>
          <w:color w:val="auto"/>
          <w:sz w:val="32"/>
          <w:szCs w:val="32"/>
        </w:rPr>
        <w:t>0.7m</w:t>
      </w:r>
      <w:r>
        <w:rPr>
          <w:rFonts w:hint="eastAsia" w:ascii="仿宋_GB2312" w:eastAsia="仿宋_GB2312"/>
          <w:color w:val="auto"/>
          <w:sz w:val="32"/>
          <w:szCs w:val="32"/>
        </w:rPr>
        <w:t>出入口。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活禽经营区、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生鲜家禽档口。</w:t>
      </w:r>
      <w:r>
        <w:rPr>
          <w:rFonts w:hint="eastAsia" w:ascii="仿宋_GB2312" w:eastAsia="仿宋_GB2312"/>
          <w:color w:val="auto"/>
          <w:sz w:val="32"/>
          <w:szCs w:val="32"/>
        </w:rPr>
        <w:t>市场活禽经营区应设在相对独立区域</w:t>
      </w:r>
      <w:r>
        <w:rPr>
          <w:rFonts w:ascii="仿宋_GB2312" w:eastAsia="仿宋_GB2312"/>
          <w:color w:val="auto"/>
          <w:sz w:val="32"/>
          <w:szCs w:val="32"/>
        </w:rPr>
        <w:t>,</w:t>
      </w:r>
      <w:r>
        <w:rPr>
          <w:rFonts w:hint="eastAsia" w:ascii="仿宋_GB2312" w:eastAsia="仿宋_GB2312"/>
          <w:color w:val="auto"/>
          <w:sz w:val="32"/>
          <w:szCs w:val="32"/>
        </w:rPr>
        <w:t>与其他经营区隔开</w:t>
      </w:r>
      <w:r>
        <w:rPr>
          <w:rFonts w:ascii="仿宋_GB2312" w:eastAsia="仿宋_GB2312"/>
          <w:color w:val="auto"/>
          <w:sz w:val="32"/>
          <w:szCs w:val="32"/>
        </w:rPr>
        <w:t>,</w:t>
      </w:r>
      <w:r>
        <w:rPr>
          <w:rFonts w:hint="eastAsia" w:ascii="仿宋_GB2312" w:eastAsia="仿宋_GB2312"/>
          <w:color w:val="auto"/>
          <w:sz w:val="32"/>
          <w:szCs w:val="32"/>
        </w:rPr>
        <w:t>与现场制售食品的加工经营场所分开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相隔间距不得小于</w:t>
      </w:r>
      <w:r>
        <w:rPr>
          <w:rFonts w:ascii="仿宋_GB2312" w:eastAsia="仿宋_GB2312"/>
          <w:color w:val="auto"/>
          <w:sz w:val="32"/>
          <w:szCs w:val="32"/>
        </w:rPr>
        <w:t>5m</w:t>
      </w:r>
      <w:r>
        <w:rPr>
          <w:rFonts w:hint="eastAsia" w:ascii="仿宋_GB2312" w:eastAsia="仿宋_GB2312"/>
          <w:color w:val="auto"/>
          <w:sz w:val="32"/>
          <w:szCs w:val="32"/>
        </w:rPr>
        <w:t>。经营档口设置应符合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《活禽市场建设指南》（</w:t>
      </w:r>
      <w:r>
        <w:rPr>
          <w:rFonts w:ascii="仿宋_GB2312" w:hAnsi="仿宋" w:eastAsia="仿宋_GB2312"/>
          <w:color w:val="auto"/>
          <w:sz w:val="32"/>
          <w:szCs w:val="32"/>
        </w:rPr>
        <w:t>DB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44/</w:t>
      </w:r>
      <w:r>
        <w:rPr>
          <w:rFonts w:ascii="仿宋_GB2312" w:hAnsi="仿宋" w:eastAsia="仿宋_GB2312"/>
          <w:color w:val="auto"/>
          <w:sz w:val="32"/>
          <w:szCs w:val="32"/>
        </w:rPr>
        <w:t>T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-</w:t>
      </w:r>
      <w:r>
        <w:rPr>
          <w:rFonts w:ascii="仿宋_GB2312" w:hAnsi="仿宋" w:eastAsia="仿宋_GB2312"/>
          <w:color w:val="auto"/>
          <w:sz w:val="32"/>
          <w:szCs w:val="32"/>
        </w:rPr>
        <w:t>1463-2014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）要求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生鲜家禽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档口的面积应与经营规模相适应，</w:t>
      </w:r>
      <w:r>
        <w:rPr>
          <w:rFonts w:hint="eastAsia" w:ascii="仿宋_GB2312" w:eastAsia="仿宋_GB2312"/>
          <w:color w:val="auto"/>
          <w:sz w:val="32"/>
          <w:szCs w:val="32"/>
        </w:rPr>
        <w:t>不少于</w:t>
      </w:r>
      <w:r>
        <w:rPr>
          <w:rFonts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；销售设施应符合卫生要求，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应有与产品品种、数量相适应的冷藏库（柜）等设施设备，冷藏库（柜）应有温度显示装置或温度计，冷藏库（柜）温度维持在</w:t>
      </w:r>
      <w:r>
        <w:rPr>
          <w:rFonts w:ascii="仿宋_GB2312" w:eastAsia="仿宋_GB2312" w:cs="TimesNewRomanPSMT"/>
          <w:color w:val="auto"/>
          <w:kern w:val="0"/>
          <w:sz w:val="32"/>
          <w:szCs w:val="32"/>
        </w:rPr>
        <w:t>0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℃～</w:t>
      </w:r>
      <w:r>
        <w:rPr>
          <w:rFonts w:ascii="仿宋_GB2312" w:eastAsia="仿宋_GB2312" w:cs="TimesNewRomanPSMT"/>
          <w:color w:val="auto"/>
          <w:kern w:val="0"/>
          <w:sz w:val="32"/>
          <w:szCs w:val="32"/>
        </w:rPr>
        <w:t>4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℃，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且保证家禽产品在</w:t>
      </w:r>
      <w:r>
        <w:rPr>
          <w:rFonts w:ascii="仿宋_GB2312" w:eastAsia="仿宋_GB2312" w:cs="TimesNewRomanPSMT"/>
          <w:color w:val="auto"/>
          <w:kern w:val="0"/>
          <w:sz w:val="32"/>
          <w:szCs w:val="32"/>
        </w:rPr>
        <w:t>0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℃～</w:t>
      </w:r>
      <w:r>
        <w:rPr>
          <w:rFonts w:ascii="仿宋_GB2312" w:eastAsia="仿宋_GB2312" w:cs="TimesNewRomanPSMT"/>
          <w:color w:val="auto"/>
          <w:kern w:val="0"/>
          <w:sz w:val="32"/>
          <w:szCs w:val="32"/>
        </w:rPr>
        <w:t>4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的条件下销售。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活禽经营限制区内，不得设立活禽经营区及经营档口。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/>
          <w:b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熟食类摊位。</w:t>
      </w:r>
      <w:r>
        <w:rPr>
          <w:rFonts w:hint="eastAsia" w:ascii="仿宋_GB2312" w:eastAsia="仿宋_GB2312"/>
          <w:color w:val="auto"/>
          <w:sz w:val="32"/>
          <w:szCs w:val="32"/>
        </w:rPr>
        <w:t>农贸市场熟食类交易区应采用透明安全玻璃全封闭式经营，进出经营区的门应为常闭式自动弹簧门，门下缝隙应小于</w:t>
      </w:r>
      <w:r>
        <w:rPr>
          <w:rFonts w:ascii="仿宋_GB2312" w:eastAsia="仿宋_GB2312"/>
          <w:color w:val="auto"/>
          <w:sz w:val="32"/>
          <w:szCs w:val="32"/>
        </w:rPr>
        <w:t>6mm</w:t>
      </w:r>
      <w:r>
        <w:rPr>
          <w:rFonts w:hint="eastAsia" w:ascii="仿宋_GB2312" w:eastAsia="仿宋_GB2312"/>
          <w:color w:val="auto"/>
          <w:sz w:val="32"/>
          <w:szCs w:val="32"/>
        </w:rPr>
        <w:t>。熟食类摊位距离活禽区、卫生间、垃圾房等污染区距离不应小于</w:t>
      </w:r>
      <w:r>
        <w:rPr>
          <w:rFonts w:ascii="仿宋_GB2312" w:eastAsia="仿宋_GB2312"/>
          <w:color w:val="auto"/>
          <w:sz w:val="32"/>
          <w:szCs w:val="32"/>
        </w:rPr>
        <w:t>25m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每组熟食类摊位应设置预进间（兼更衣间）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、内设脚踏式水龙头洗手盆，裸装紫外线消毒灯。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熟食类摊位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0.7m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～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0.8m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高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台面宽度不应小于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0.9m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，选用抛光面砖台面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每个摊位的售卖窗口应设置为常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自动封闭门。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经营间内应配置裸装紫外线杀菌灯、配备造形美观、照度良好的照明设备。室内应配备消毒设备，配备专用放置或展示食物的容器具、冷藏与空调等设施，并符合食品卫生要求。要有完善的防蝇、防鼠、</w:t>
      </w:r>
      <w:r>
        <w:rPr>
          <w:rFonts w:hint="eastAsia" w:ascii="仿宋_GB2312" w:eastAsia="仿宋_GB2312"/>
          <w:color w:val="auto"/>
          <w:sz w:val="32"/>
          <w:szCs w:val="32"/>
        </w:rPr>
        <w:t>防尘及通风排气等设施，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并做到无鼠、蝇、蟑螂侵害。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熟食间内应设有专用加热设施（微波加热器等），用于熟食辅助加热，加热温度须达到中心温度</w:t>
      </w:r>
      <w:r>
        <w:rPr>
          <w:rFonts w:ascii="仿宋_GB2312" w:eastAsia="仿宋_GB2312" w:cs="仿宋_GB2312"/>
          <w:color w:val="auto"/>
          <w:sz w:val="32"/>
          <w:szCs w:val="32"/>
        </w:rPr>
        <w:t>70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℃以上，方便群众。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熟食类经营区内顶棚应吊顶，防止天棚抹灰坠入食品上；吊顶高度不低于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熟食间内垃圾桶应为脚踏式翻盖垃圾桶，避免从业人员在进行食品加工操作时手部触碰垃圾桶而二次污染。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熟食经营应实行收银台和销售台分离制度，熟食销售人员严禁用手直接触摸食品。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半成品陈列。</w:t>
      </w:r>
      <w:r>
        <w:rPr>
          <w:rFonts w:hint="eastAsia" w:ascii="仿宋_GB2312" w:eastAsia="仿宋_GB2312"/>
          <w:color w:val="auto"/>
          <w:sz w:val="32"/>
          <w:szCs w:val="32"/>
        </w:rPr>
        <w:t>半成品（经腌制、调制加工后的肉菜制品、冷冻食品），应与熟食品分开放置，制作原料应符合食品卫生要求。店面应配备专用放置或展示容器（具）或保鲜设施，要有完善的防蝇、防鼠设施。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腌腊制品类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档口。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销售直接入口的酱腌菜容器应当加盖密闭，并配备有防蝇、防鼠等设施，做到无鼠、蝇、蟑螂侵害。严禁用手直接触摸食品。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清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lang w:eastAsia="zh-CN"/>
        </w:rPr>
        <w:t>真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食品类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档口。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清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食品专柜的设置与运作必须符合国家和本市有关民族政策。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清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真</w:t>
      </w:r>
      <w:r>
        <w:rPr>
          <w:rFonts w:hint="eastAsia" w:ascii="仿宋_GB2312" w:eastAsia="仿宋_GB2312"/>
          <w:color w:val="auto"/>
          <w:sz w:val="32"/>
          <w:szCs w:val="32"/>
        </w:rPr>
        <w:t>类食品应符合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清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真</w:t>
      </w:r>
      <w:r>
        <w:rPr>
          <w:rFonts w:hint="eastAsia" w:ascii="仿宋_GB2312" w:eastAsia="仿宋_GB2312"/>
          <w:color w:val="auto"/>
          <w:sz w:val="32"/>
          <w:szCs w:val="32"/>
        </w:rPr>
        <w:t>食品供应的专摊、专人、专库、专车的要求。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豆制品（面点）类摊位。</w:t>
      </w:r>
      <w:r>
        <w:rPr>
          <w:rFonts w:hint="eastAsia" w:ascii="仿宋_GB2312" w:eastAsia="仿宋_GB2312"/>
          <w:color w:val="auto"/>
          <w:sz w:val="32"/>
          <w:szCs w:val="32"/>
        </w:rPr>
        <w:t>摊位高</w:t>
      </w:r>
      <w:r>
        <w:rPr>
          <w:rFonts w:ascii="仿宋_GB2312" w:eastAsia="仿宋_GB2312"/>
          <w:color w:val="auto"/>
          <w:sz w:val="32"/>
          <w:szCs w:val="32"/>
        </w:rPr>
        <w:t>60cm</w:t>
      </w:r>
      <w:r>
        <w:rPr>
          <w:rFonts w:hint="eastAsia" w:ascii="仿宋_GB2312" w:eastAsia="仿宋_GB2312"/>
          <w:color w:val="auto"/>
          <w:sz w:val="32"/>
          <w:szCs w:val="32"/>
        </w:rPr>
        <w:t>，上设</w:t>
      </w:r>
      <w:r>
        <w:rPr>
          <w:rFonts w:ascii="仿宋_GB2312" w:eastAsia="仿宋_GB2312"/>
          <w:color w:val="auto"/>
          <w:sz w:val="32"/>
          <w:szCs w:val="32"/>
        </w:rPr>
        <w:t>60cm</w:t>
      </w:r>
      <w:r>
        <w:rPr>
          <w:rFonts w:hint="eastAsia" w:ascii="仿宋_GB2312" w:eastAsia="仿宋_GB2312"/>
          <w:color w:val="auto"/>
          <w:sz w:val="32"/>
          <w:szCs w:val="32"/>
        </w:rPr>
        <w:t>带滑门玻璃或有机玻璃售货柜，总高</w:t>
      </w:r>
      <w:r>
        <w:rPr>
          <w:rFonts w:ascii="仿宋_GB2312" w:eastAsia="仿宋_GB2312"/>
          <w:color w:val="auto"/>
          <w:sz w:val="32"/>
          <w:szCs w:val="32"/>
        </w:rPr>
        <w:t>1.2m</w:t>
      </w:r>
      <w:r>
        <w:rPr>
          <w:rFonts w:hint="eastAsia" w:ascii="仿宋_GB2312" w:eastAsia="仿宋_GB2312"/>
          <w:color w:val="auto"/>
          <w:sz w:val="32"/>
          <w:szCs w:val="32"/>
        </w:rPr>
        <w:t>。宜采用安全玻璃半封闭式与外界隔离的设置方式</w:t>
      </w:r>
      <w:r>
        <w:rPr>
          <w:rFonts w:ascii="仿宋_GB2312" w:eastAsia="仿宋_GB2312"/>
          <w:color w:val="auto"/>
          <w:sz w:val="32"/>
          <w:szCs w:val="32"/>
        </w:rPr>
        <w:t>,</w:t>
      </w:r>
      <w:r>
        <w:rPr>
          <w:rFonts w:hint="eastAsia" w:ascii="仿宋_GB2312" w:eastAsia="仿宋_GB2312"/>
          <w:color w:val="auto"/>
          <w:sz w:val="32"/>
          <w:szCs w:val="32"/>
        </w:rPr>
        <w:t>不得露空售卖，并应设带滑门的售货窗口。台面宽度不应小于</w:t>
      </w:r>
      <w:r>
        <w:rPr>
          <w:rFonts w:ascii="仿宋_GB2312" w:eastAsia="仿宋_GB2312"/>
          <w:color w:val="auto"/>
          <w:sz w:val="32"/>
          <w:szCs w:val="32"/>
        </w:rPr>
        <w:t>0.9m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豆制品须分类陈列，摆放整齐。豆制品销售前后必须做好设施设备、及周围环境的清洁卫生工作，未销售完的豆制品应放入冷柜贮藏。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冷藏设施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冷冻肉及冷冻水产品应配备低温冷柜，冰鲜水产品应配备冰台。经营冷却肉应配备冷藏柜，温度保持在</w:t>
      </w:r>
      <w:r>
        <w:rPr>
          <w:rFonts w:ascii="仿宋_GB2312" w:eastAsia="仿宋_GB2312"/>
          <w:b w:val="0"/>
          <w:bCs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℃</w:t>
      </w:r>
      <w:r>
        <w:rPr>
          <w:rFonts w:ascii="仿宋_GB2312" w:eastAsia="仿宋_GB2312"/>
          <w:b w:val="0"/>
          <w:bCs/>
          <w:color w:val="auto"/>
          <w:sz w:val="32"/>
          <w:szCs w:val="32"/>
        </w:rPr>
        <w:t>-7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℃。提倡豆制品、半制成品销售配备冷藏设施。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  <w:r>
        <w:rPr>
          <w:rFonts w:ascii="仿宋_GB2312" w:eastAsia="仿宋_GB2312"/>
          <w:b w:val="0"/>
          <w:bCs/>
          <w:color w:val="auto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以上的菜市场应设置冷藏室，有条件的菜市场宜设置冷藏保鲜设施或</w:t>
      </w:r>
      <w:r>
        <w:rPr>
          <w:rFonts w:ascii="仿宋_GB2312" w:eastAsia="仿宋_GB2312"/>
          <w:b w:val="0"/>
          <w:bCs/>
          <w:color w:val="auto"/>
          <w:sz w:val="32"/>
          <w:szCs w:val="32"/>
        </w:rPr>
        <w:t>25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℃以下的商品整理间。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三、其他要求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eastAsia="zh-CN"/>
        </w:rPr>
        <w:t>市场内商铺门前统一划线设双限临时摆卖点，做到双限清晰合理，疏导摆卖农副产品的农户进入市场内经营。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32"/>
          <w:szCs w:val="32"/>
          <w:lang w:eastAsia="zh-CN"/>
        </w:rPr>
        <w:t>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《农贸市场建设标准》（商务部）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《城市公共厕所设计标准》（CJJ-14）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《生活饮用水卫生标准》（GB-5749）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《建筑照明设计规范》（GB-50034）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《建筑设计防火规范》（GB-50016）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《建筑内部装修设计防火规范》（GB-50222）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《商店购物环境与营销设施的要求》（GB/T-17110）</w:t>
      </w:r>
    </w:p>
    <w:p>
      <w:pPr>
        <w:keepNext w:val="0"/>
        <w:keepLines w:val="0"/>
        <w:pageBreakBefore w:val="0"/>
        <w:widowControl w:val="0"/>
        <w:tabs>
          <w:tab w:val="left" w:pos="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《活禽市场建设指南》（</w:t>
      </w:r>
      <w:r>
        <w:rPr>
          <w:rFonts w:ascii="仿宋_GB2312" w:hAnsi="仿宋" w:eastAsia="仿宋_GB2312"/>
          <w:color w:val="auto"/>
          <w:sz w:val="32"/>
          <w:szCs w:val="32"/>
        </w:rPr>
        <w:t>DB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44/</w:t>
      </w:r>
      <w:r>
        <w:rPr>
          <w:rFonts w:ascii="仿宋_GB2312" w:hAnsi="仿宋" w:eastAsia="仿宋_GB2312"/>
          <w:color w:val="auto"/>
          <w:sz w:val="32"/>
          <w:szCs w:val="32"/>
        </w:rPr>
        <w:t>T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-</w:t>
      </w:r>
      <w:r>
        <w:rPr>
          <w:rFonts w:ascii="仿宋_GB2312" w:hAnsi="仿宋" w:eastAsia="仿宋_GB2312"/>
          <w:color w:val="auto"/>
          <w:sz w:val="32"/>
          <w:szCs w:val="32"/>
        </w:rPr>
        <w:t>1463-2014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《河源市创建全国文明城市实地考察场所测评标准》</w:t>
      </w:r>
    </w:p>
    <w:sectPr>
      <w:footerReference r:id="rId3" w:type="default"/>
      <w:pgSz w:w="11906" w:h="16838"/>
      <w:pgMar w:top="2098" w:right="1531" w:bottom="1701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4201E"/>
    <w:rsid w:val="017C25D4"/>
    <w:rsid w:val="03105739"/>
    <w:rsid w:val="060A14E4"/>
    <w:rsid w:val="06B9361A"/>
    <w:rsid w:val="08254FC9"/>
    <w:rsid w:val="0D496457"/>
    <w:rsid w:val="0E216AC5"/>
    <w:rsid w:val="11785F24"/>
    <w:rsid w:val="1277398B"/>
    <w:rsid w:val="163E3407"/>
    <w:rsid w:val="17071F7E"/>
    <w:rsid w:val="1B3B19C7"/>
    <w:rsid w:val="1BF6477A"/>
    <w:rsid w:val="1BF64F66"/>
    <w:rsid w:val="1C605E99"/>
    <w:rsid w:val="1DE5323F"/>
    <w:rsid w:val="21421FF8"/>
    <w:rsid w:val="234D2A1E"/>
    <w:rsid w:val="23BF1102"/>
    <w:rsid w:val="23FA642B"/>
    <w:rsid w:val="24987EDC"/>
    <w:rsid w:val="27431227"/>
    <w:rsid w:val="278B4B89"/>
    <w:rsid w:val="28373E48"/>
    <w:rsid w:val="28652BA6"/>
    <w:rsid w:val="2A4C35AD"/>
    <w:rsid w:val="2E4F64E7"/>
    <w:rsid w:val="2FA66A98"/>
    <w:rsid w:val="2FBE67FD"/>
    <w:rsid w:val="30EB5DB8"/>
    <w:rsid w:val="319A431E"/>
    <w:rsid w:val="31C97381"/>
    <w:rsid w:val="340655B8"/>
    <w:rsid w:val="34976ABE"/>
    <w:rsid w:val="36772CBA"/>
    <w:rsid w:val="372F5906"/>
    <w:rsid w:val="3AA9047B"/>
    <w:rsid w:val="3CA8200B"/>
    <w:rsid w:val="3E937AB4"/>
    <w:rsid w:val="3F860E00"/>
    <w:rsid w:val="40A87AB5"/>
    <w:rsid w:val="40F5778F"/>
    <w:rsid w:val="414947C5"/>
    <w:rsid w:val="42FE7D6A"/>
    <w:rsid w:val="44FD2777"/>
    <w:rsid w:val="465C029F"/>
    <w:rsid w:val="4888536E"/>
    <w:rsid w:val="488A70C9"/>
    <w:rsid w:val="4893272B"/>
    <w:rsid w:val="55322325"/>
    <w:rsid w:val="561072C2"/>
    <w:rsid w:val="56FA16B9"/>
    <w:rsid w:val="57481946"/>
    <w:rsid w:val="58042EAD"/>
    <w:rsid w:val="596902D1"/>
    <w:rsid w:val="5A0165C9"/>
    <w:rsid w:val="5AA541EC"/>
    <w:rsid w:val="5B991DA3"/>
    <w:rsid w:val="5BAF31FF"/>
    <w:rsid w:val="5C59576E"/>
    <w:rsid w:val="5ED07A5C"/>
    <w:rsid w:val="621B07DA"/>
    <w:rsid w:val="62A13378"/>
    <w:rsid w:val="630C33B8"/>
    <w:rsid w:val="63582006"/>
    <w:rsid w:val="666B4178"/>
    <w:rsid w:val="66701EC4"/>
    <w:rsid w:val="68245F82"/>
    <w:rsid w:val="698D31E4"/>
    <w:rsid w:val="6C0F382A"/>
    <w:rsid w:val="6CA074D4"/>
    <w:rsid w:val="6D6077CD"/>
    <w:rsid w:val="70DF28D0"/>
    <w:rsid w:val="725040C3"/>
    <w:rsid w:val="729B33B4"/>
    <w:rsid w:val="7366110C"/>
    <w:rsid w:val="745B0094"/>
    <w:rsid w:val="747D410A"/>
    <w:rsid w:val="74CA63EA"/>
    <w:rsid w:val="79367DD9"/>
    <w:rsid w:val="7A8F7043"/>
    <w:rsid w:val="7ADC32A8"/>
    <w:rsid w:val="7CA4201E"/>
    <w:rsid w:val="7FE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ader-word-layer"/>
    <w:basedOn w:val="1"/>
    <w:qFormat/>
    <w:uiPriority w:val="99"/>
    <w:pPr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2019-03-11T03:28:00Z</dcterms:created>
  <dc:creator>蓝远强</dc:creator>
  <cp:lastModifiedBy>黄标</cp:lastModifiedBy>
  <cp:lastPrinted>2020-03-03T03:07:00Z</cp:lastPrinted>
  <dcterms:modified xsi:type="dcterms:W3CDTF">2020-03-19T02:02:15Z</dcterms:modified>
  <dc:title>河源市商务局关于报送《河源市中心城区农贸市场建设和改造标准（初稿）》的函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