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both"/>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pPr>
      <w:bookmarkStart w:id="0" w:name="_GoBack"/>
      <w:r>
        <w:rPr>
          <w:rFonts w:hint="eastAsia" w:ascii="仿宋_GB2312" w:hAnsi="仿宋_GB2312" w:eastAsia="仿宋_GB2312" w:cs="仿宋_GB2312"/>
          <w:b w:val="0"/>
          <w:bCs w:val="0"/>
          <w:color w:val="auto"/>
          <w:kern w:val="0"/>
          <w:sz w:val="32"/>
          <w:szCs w:val="32"/>
          <w:highlight w:val="none"/>
          <w:shd w:val="clear" w:color="auto" w:fill="FFFFFF"/>
          <w:lang w:eastAsia="zh-CN" w:bidi="ar"/>
        </w:rPr>
        <w:t>附件</w:t>
      </w:r>
      <w:r>
        <w:rPr>
          <w:rFonts w:hint="eastAsia" w:ascii="仿宋_GB2312" w:hAnsi="仿宋_GB2312" w:eastAsia="仿宋_GB2312" w:cs="仿宋_GB2312"/>
          <w:b w:val="0"/>
          <w:bCs w:val="0"/>
          <w:color w:val="auto"/>
          <w:kern w:val="0"/>
          <w:sz w:val="32"/>
          <w:szCs w:val="32"/>
          <w:highlight w:val="none"/>
          <w:shd w:val="clear" w:color="auto" w:fill="FFFFFF"/>
          <w:lang w:val="en-US" w:eastAsia="zh-CN" w:bidi="ar"/>
        </w:rPr>
        <w:t>：</w:t>
      </w:r>
    </w:p>
    <w:p>
      <w:pPr>
        <w:widowControl/>
        <w:spacing w:line="600" w:lineRule="atLeast"/>
        <w:jc w:val="center"/>
        <w:rPr>
          <w:rFonts w:hint="eastAsia" w:ascii="宋体" w:hAnsi="宋体" w:eastAsia="宋体" w:cs="宋体"/>
          <w:b/>
          <w:bCs/>
          <w:color w:val="auto"/>
          <w:kern w:val="0"/>
          <w:sz w:val="40"/>
          <w:szCs w:val="40"/>
          <w:highlight w:val="none"/>
          <w:shd w:val="clear" w:color="auto" w:fill="FFFFFF"/>
          <w:lang w:eastAsia="zh-CN" w:bidi="ar"/>
        </w:rPr>
      </w:pPr>
      <w:r>
        <w:rPr>
          <w:rFonts w:hint="eastAsia" w:ascii="宋体" w:hAnsi="宋体" w:eastAsia="宋体" w:cs="宋体"/>
          <w:b/>
          <w:bCs/>
          <w:color w:val="auto"/>
          <w:kern w:val="0"/>
          <w:sz w:val="40"/>
          <w:szCs w:val="40"/>
          <w:highlight w:val="none"/>
          <w:shd w:val="clear" w:color="auto" w:fill="FFFFFF"/>
          <w:lang w:bidi="ar"/>
        </w:rPr>
        <w:t>河源市</w:t>
      </w:r>
      <w:r>
        <w:rPr>
          <w:rFonts w:hint="eastAsia" w:ascii="宋体" w:hAnsi="宋体" w:eastAsia="宋体" w:cs="宋体"/>
          <w:b/>
          <w:bCs/>
          <w:color w:val="auto"/>
          <w:kern w:val="0"/>
          <w:sz w:val="40"/>
          <w:szCs w:val="40"/>
          <w:highlight w:val="none"/>
          <w:shd w:val="clear" w:color="auto" w:fill="FFFFFF"/>
          <w:lang w:eastAsia="zh-CN" w:bidi="ar"/>
        </w:rPr>
        <w:t>区</w:t>
      </w:r>
      <w:r>
        <w:rPr>
          <w:rFonts w:hint="eastAsia" w:ascii="宋体" w:hAnsi="宋体" w:eastAsia="宋体" w:cs="宋体"/>
          <w:b/>
          <w:bCs/>
          <w:color w:val="auto"/>
          <w:kern w:val="0"/>
          <w:sz w:val="40"/>
          <w:szCs w:val="40"/>
          <w:highlight w:val="none"/>
          <w:shd w:val="clear" w:color="auto" w:fill="FFFFFF"/>
          <w:lang w:bidi="ar"/>
        </w:rPr>
        <w:t>收回国有建设用地使用权</w:t>
      </w:r>
      <w:r>
        <w:rPr>
          <w:rFonts w:hint="eastAsia" w:ascii="宋体" w:hAnsi="宋体" w:eastAsia="宋体" w:cs="宋体"/>
          <w:b/>
          <w:bCs/>
          <w:color w:val="auto"/>
          <w:kern w:val="0"/>
          <w:sz w:val="40"/>
          <w:szCs w:val="40"/>
          <w:highlight w:val="none"/>
          <w:shd w:val="clear" w:color="auto" w:fill="FFFFFF"/>
          <w:lang w:eastAsia="zh-CN" w:bidi="ar"/>
        </w:rPr>
        <w:t>指导意见</w:t>
      </w:r>
    </w:p>
    <w:p>
      <w:pPr>
        <w:widowControl/>
        <w:spacing w:line="600" w:lineRule="atLeast"/>
        <w:jc w:val="center"/>
        <w:rPr>
          <w:rFonts w:ascii="楷体_GB2312" w:hAnsi="楷体_GB2312" w:eastAsia="楷体_GB2312" w:cs="楷体_GB2312"/>
          <w:color w:val="auto"/>
          <w:kern w:val="0"/>
          <w:sz w:val="32"/>
          <w:szCs w:val="32"/>
          <w:highlight w:val="none"/>
          <w:shd w:val="clear" w:color="auto" w:fill="FFFFFF"/>
          <w:lang w:bidi="ar"/>
        </w:rPr>
      </w:pPr>
      <w:r>
        <w:rPr>
          <w:rFonts w:hint="eastAsia" w:ascii="楷体_GB2312" w:hAnsi="楷体_GB2312" w:eastAsia="楷体_GB2312" w:cs="楷体_GB2312"/>
          <w:color w:val="auto"/>
          <w:kern w:val="0"/>
          <w:sz w:val="32"/>
          <w:szCs w:val="32"/>
          <w:highlight w:val="none"/>
          <w:shd w:val="clear" w:color="auto" w:fill="FFFFFF"/>
          <w:lang w:bidi="ar"/>
        </w:rPr>
        <w:t>（征求意见稿）</w:t>
      </w:r>
    </w:p>
    <w:p>
      <w:pPr>
        <w:widowControl/>
        <w:spacing w:line="600" w:lineRule="atLeast"/>
        <w:jc w:val="center"/>
        <w:rPr>
          <w:rFonts w:ascii="楷体_GB2312" w:hAnsi="楷体_GB2312" w:eastAsia="楷体_GB2312" w:cs="楷体_GB2312"/>
          <w:color w:val="auto"/>
          <w:kern w:val="0"/>
          <w:sz w:val="32"/>
          <w:szCs w:val="32"/>
          <w:highlight w:val="none"/>
          <w:shd w:val="clear" w:color="auto" w:fill="FFFFFF"/>
          <w:lang w:bidi="ar"/>
        </w:rPr>
      </w:pPr>
    </w:p>
    <w:p>
      <w:pPr>
        <w:widowControl/>
        <w:spacing w:line="600" w:lineRule="atLeast"/>
        <w:jc w:val="center"/>
        <w:rPr>
          <w:rFonts w:ascii="黑体" w:hAnsi="黑体" w:eastAsia="黑体" w:cs="黑体"/>
          <w:color w:val="auto"/>
          <w:sz w:val="32"/>
          <w:szCs w:val="32"/>
          <w:highlight w:val="none"/>
        </w:rPr>
      </w:pPr>
      <w:r>
        <w:rPr>
          <w:rFonts w:hint="eastAsia" w:ascii="黑体" w:hAnsi="黑体" w:eastAsia="黑体" w:cs="黑体"/>
          <w:color w:val="auto"/>
          <w:kern w:val="0"/>
          <w:sz w:val="32"/>
          <w:szCs w:val="32"/>
          <w:highlight w:val="none"/>
          <w:shd w:val="clear" w:color="auto" w:fill="FFFFFF"/>
          <w:lang w:bidi="ar"/>
        </w:rPr>
        <w:t>第一章  总则</w:t>
      </w:r>
    </w:p>
    <w:p>
      <w:pPr>
        <w:widowControl/>
        <w:spacing w:line="600" w:lineRule="atLeast"/>
        <w:ind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第一条</w:t>
      </w:r>
      <w:r>
        <w:rPr>
          <w:rFonts w:hint="eastAsia" w:ascii="仿宋_GB2312" w:hAnsi="仿宋_GB2312" w:eastAsia="仿宋_GB2312" w:cs="仿宋_GB2312"/>
          <w:color w:val="auto"/>
          <w:kern w:val="0"/>
          <w:sz w:val="32"/>
          <w:szCs w:val="32"/>
          <w:highlight w:val="none"/>
          <w:shd w:val="clear" w:color="auto" w:fill="FFFFFF"/>
          <w:lang w:bidi="ar"/>
        </w:rPr>
        <w:t>  为节约集约利用土地，规范收回国有建设用地使用权的行为，维护土地权利人的合法权益，根据</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中华人民共和国</w:t>
      </w:r>
      <w:r>
        <w:rPr>
          <w:rFonts w:hint="eastAsia" w:ascii="仿宋_GB2312" w:hAnsi="仿宋_GB2312" w:eastAsia="仿宋_GB2312" w:cs="仿宋_GB2312"/>
          <w:color w:val="auto"/>
          <w:kern w:val="0"/>
          <w:sz w:val="32"/>
          <w:szCs w:val="32"/>
          <w:highlight w:val="none"/>
          <w:shd w:val="clear" w:color="auto" w:fill="FFFFFF"/>
          <w:lang w:eastAsia="zh-CN" w:bidi="ar"/>
        </w:rPr>
        <w:t>民法典》</w:t>
      </w:r>
      <w:r>
        <w:rPr>
          <w:rFonts w:hint="eastAsia" w:ascii="仿宋_GB2312" w:hAnsi="仿宋_GB2312" w:eastAsia="仿宋_GB2312" w:cs="仿宋_GB2312"/>
          <w:color w:val="auto"/>
          <w:kern w:val="0"/>
          <w:sz w:val="32"/>
          <w:szCs w:val="32"/>
          <w:highlight w:val="none"/>
          <w:shd w:val="clear" w:color="auto" w:fill="FFFFFF"/>
          <w:lang w:bidi="ar"/>
        </w:rPr>
        <w:t>《中华人民共和国土地管理法》《土地储备管理办法》等有关法律法规的规定，结合市</w:t>
      </w:r>
      <w:r>
        <w:rPr>
          <w:rFonts w:hint="eastAsia" w:ascii="仿宋_GB2312" w:hAnsi="仿宋_GB2312" w:eastAsia="仿宋_GB2312" w:cs="仿宋_GB2312"/>
          <w:color w:val="auto"/>
          <w:kern w:val="0"/>
          <w:sz w:val="32"/>
          <w:szCs w:val="32"/>
          <w:highlight w:val="none"/>
          <w:shd w:val="clear" w:color="auto" w:fill="FFFFFF"/>
          <w:lang w:eastAsia="zh-CN" w:bidi="ar"/>
        </w:rPr>
        <w:t>区</w:t>
      </w:r>
      <w:r>
        <w:rPr>
          <w:rFonts w:hint="eastAsia" w:ascii="仿宋_GB2312" w:hAnsi="仿宋_GB2312" w:eastAsia="仿宋_GB2312" w:cs="仿宋_GB2312"/>
          <w:color w:val="auto"/>
          <w:kern w:val="0"/>
          <w:sz w:val="32"/>
          <w:szCs w:val="32"/>
          <w:highlight w:val="none"/>
          <w:shd w:val="clear" w:color="auto" w:fill="FFFFFF"/>
          <w:lang w:bidi="ar"/>
        </w:rPr>
        <w:t>实际，制定本</w:t>
      </w:r>
      <w:r>
        <w:rPr>
          <w:rFonts w:hint="eastAsia" w:ascii="仿宋_GB2312" w:hAnsi="仿宋_GB2312" w:eastAsia="仿宋_GB2312" w:cs="仿宋_GB2312"/>
          <w:color w:val="auto"/>
          <w:kern w:val="0"/>
          <w:sz w:val="32"/>
          <w:szCs w:val="32"/>
          <w:highlight w:val="none"/>
          <w:shd w:val="clear" w:color="auto" w:fill="FFFFFF"/>
          <w:lang w:eastAsia="zh-CN" w:bidi="ar"/>
        </w:rPr>
        <w:t>意见</w:t>
      </w:r>
      <w:r>
        <w:rPr>
          <w:rFonts w:hint="eastAsia" w:ascii="仿宋_GB2312" w:hAnsi="仿宋_GB2312" w:eastAsia="仿宋_GB2312" w:cs="仿宋_GB2312"/>
          <w:color w:val="auto"/>
          <w:kern w:val="0"/>
          <w:sz w:val="32"/>
          <w:szCs w:val="32"/>
          <w:highlight w:val="none"/>
          <w:shd w:val="clear" w:color="auto" w:fill="FFFFFF"/>
          <w:lang w:bidi="ar"/>
        </w:rPr>
        <w:t>。</w:t>
      </w:r>
    </w:p>
    <w:p>
      <w:pPr>
        <w:widowControl/>
        <w:spacing w:line="600" w:lineRule="atLeast"/>
        <w:ind w:firstLine="643"/>
        <w:rPr>
          <w:rFonts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b/>
          <w:color w:val="auto"/>
          <w:kern w:val="0"/>
          <w:sz w:val="32"/>
          <w:szCs w:val="32"/>
          <w:highlight w:val="none"/>
          <w:shd w:val="clear" w:color="auto" w:fill="FFFFFF"/>
          <w:lang w:bidi="ar"/>
        </w:rPr>
        <w:t>第二条</w:t>
      </w:r>
      <w:r>
        <w:rPr>
          <w:rFonts w:hint="eastAsia" w:ascii="仿宋_GB2312" w:hAnsi="仿宋_GB2312" w:eastAsia="仿宋_GB2312" w:cs="仿宋_GB2312"/>
          <w:color w:val="auto"/>
          <w:kern w:val="0"/>
          <w:sz w:val="32"/>
          <w:szCs w:val="32"/>
          <w:highlight w:val="none"/>
          <w:shd w:val="clear" w:color="auto" w:fill="FFFFFF"/>
          <w:lang w:bidi="ar"/>
        </w:rPr>
        <w:t>  </w:t>
      </w:r>
      <w:r>
        <w:rPr>
          <w:rFonts w:hint="eastAsia" w:ascii="仿宋_GB2312" w:hAnsi="仿宋_GB2312" w:eastAsia="仿宋_GB2312" w:cs="仿宋_GB2312"/>
          <w:color w:val="auto"/>
          <w:kern w:val="0"/>
          <w:sz w:val="32"/>
          <w:szCs w:val="32"/>
          <w:highlight w:val="none"/>
          <w:shd w:val="clear" w:color="auto" w:fill="FFFFFF"/>
          <w:lang w:eastAsia="zh-CN" w:bidi="ar"/>
        </w:rPr>
        <w:t>河源市区范围内（</w:t>
      </w:r>
      <w:r>
        <w:rPr>
          <w:rFonts w:ascii="仿宋_GB2312" w:hAnsi="仿宋_GB2312" w:eastAsia="仿宋_GB2312" w:cs="仿宋_GB2312"/>
          <w:color w:val="auto"/>
          <w:kern w:val="0"/>
          <w:sz w:val="32"/>
          <w:szCs w:val="32"/>
          <w:highlight w:val="none"/>
          <w:shd w:val="clear" w:color="auto" w:fill="FFFFFF"/>
          <w:lang w:bidi="ar"/>
        </w:rPr>
        <w:t>包括源城区、江东新区</w:t>
      </w:r>
      <w:r>
        <w:rPr>
          <w:rFonts w:hint="eastAsia" w:ascii="仿宋_GB2312" w:hAnsi="仿宋_GB2312" w:eastAsia="仿宋_GB2312" w:cs="仿宋_GB2312"/>
          <w:color w:val="auto"/>
          <w:kern w:val="0"/>
          <w:sz w:val="32"/>
          <w:szCs w:val="32"/>
          <w:highlight w:val="none"/>
          <w:shd w:val="clear" w:color="auto" w:fill="FFFFFF"/>
          <w:lang w:bidi="ar"/>
        </w:rPr>
        <w:t>、</w:t>
      </w:r>
      <w:r>
        <w:rPr>
          <w:rFonts w:ascii="仿宋_GB2312" w:hAnsi="仿宋_GB2312" w:eastAsia="仿宋_GB2312" w:cs="仿宋_GB2312"/>
          <w:color w:val="auto"/>
          <w:kern w:val="0"/>
          <w:sz w:val="32"/>
          <w:szCs w:val="32"/>
          <w:highlight w:val="none"/>
          <w:shd w:val="clear" w:color="auto" w:fill="FFFFFF"/>
          <w:lang w:bidi="ar"/>
        </w:rPr>
        <w:t>市高新区</w:t>
      </w:r>
      <w:r>
        <w:rPr>
          <w:rFonts w:hint="eastAsia" w:ascii="仿宋_GB2312" w:hAnsi="仿宋_GB2312" w:eastAsia="仿宋_GB2312" w:cs="仿宋_GB2312"/>
          <w:color w:val="auto"/>
          <w:kern w:val="0"/>
          <w:sz w:val="32"/>
          <w:szCs w:val="32"/>
          <w:highlight w:val="none"/>
          <w:shd w:val="clear" w:color="auto" w:fill="FFFFFF"/>
          <w:lang w:eastAsia="zh-CN" w:bidi="ar"/>
        </w:rPr>
        <w:t>）的国有建设用地使用权收回工作适用</w:t>
      </w:r>
      <w:r>
        <w:rPr>
          <w:rFonts w:hint="eastAsia" w:ascii="仿宋_GB2312" w:hAnsi="仿宋_GB2312" w:eastAsia="仿宋_GB2312" w:cs="仿宋_GB2312"/>
          <w:color w:val="auto"/>
          <w:kern w:val="0"/>
          <w:sz w:val="32"/>
          <w:szCs w:val="32"/>
          <w:highlight w:val="none"/>
          <w:shd w:val="clear" w:color="auto" w:fill="FFFFFF"/>
          <w:lang w:bidi="ar"/>
        </w:rPr>
        <w:t>本</w:t>
      </w:r>
      <w:r>
        <w:rPr>
          <w:rFonts w:hint="eastAsia" w:ascii="仿宋_GB2312" w:hAnsi="仿宋_GB2312" w:eastAsia="仿宋_GB2312" w:cs="仿宋_GB2312"/>
          <w:color w:val="auto"/>
          <w:kern w:val="0"/>
          <w:sz w:val="32"/>
          <w:szCs w:val="32"/>
          <w:highlight w:val="none"/>
          <w:shd w:val="clear" w:color="auto" w:fill="FFFFFF"/>
          <w:lang w:eastAsia="zh-CN" w:bidi="ar"/>
        </w:rPr>
        <w:t>意见</w:t>
      </w:r>
      <w:r>
        <w:rPr>
          <w:rFonts w:ascii="仿宋_GB2312" w:hAnsi="仿宋_GB2312" w:eastAsia="仿宋_GB2312" w:cs="仿宋_GB2312"/>
          <w:color w:val="auto"/>
          <w:kern w:val="0"/>
          <w:sz w:val="32"/>
          <w:szCs w:val="32"/>
          <w:highlight w:val="none"/>
          <w:shd w:val="clear" w:color="auto" w:fill="FFFFFF"/>
          <w:lang w:bidi="ar"/>
        </w:rPr>
        <w:t>。</w:t>
      </w:r>
    </w:p>
    <w:p>
      <w:pPr>
        <w:widowControl/>
        <w:spacing w:line="600" w:lineRule="atLeast"/>
        <w:ind w:firstLine="643"/>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三</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w:t>
      </w:r>
      <w:r>
        <w:rPr>
          <w:rFonts w:hint="eastAsia" w:ascii="仿宋_GB2312" w:hAnsi="仿宋_GB2312" w:eastAsia="仿宋_GB2312" w:cs="仿宋_GB2312"/>
          <w:color w:val="auto"/>
          <w:kern w:val="0"/>
          <w:sz w:val="32"/>
          <w:szCs w:val="32"/>
          <w:highlight w:val="none"/>
          <w:shd w:val="clear" w:color="auto" w:fill="FFFFFF"/>
          <w:lang w:val="en-US" w:eastAsia="zh-CN" w:bidi="ar"/>
        </w:rPr>
        <w:t xml:space="preserve"> </w:t>
      </w:r>
      <w:r>
        <w:rPr>
          <w:rFonts w:hint="default" w:ascii="仿宋_GB2312" w:hAnsi="仿宋_GB2312" w:eastAsia="仿宋_GB2312" w:cs="仿宋_GB2312"/>
          <w:color w:val="auto"/>
          <w:kern w:val="0"/>
          <w:sz w:val="32"/>
          <w:szCs w:val="32"/>
          <w:highlight w:val="none"/>
          <w:shd w:val="clear" w:color="auto" w:fill="FFFFFF"/>
          <w:lang w:eastAsia="zh-CN" w:bidi="ar"/>
        </w:rPr>
        <w:t>市自然资源</w:t>
      </w:r>
      <w:r>
        <w:rPr>
          <w:rFonts w:hint="eastAsia" w:ascii="仿宋_GB2312" w:hAnsi="仿宋_GB2312" w:eastAsia="仿宋_GB2312" w:cs="仿宋_GB2312"/>
          <w:color w:val="auto"/>
          <w:kern w:val="0"/>
          <w:sz w:val="32"/>
          <w:szCs w:val="32"/>
          <w:highlight w:val="none"/>
          <w:shd w:val="clear" w:color="auto" w:fill="FFFFFF"/>
          <w:lang w:eastAsia="zh-CN" w:bidi="ar"/>
        </w:rPr>
        <w:t>主管部门</w:t>
      </w:r>
      <w:r>
        <w:rPr>
          <w:rFonts w:hint="default" w:ascii="仿宋_GB2312" w:hAnsi="仿宋_GB2312" w:eastAsia="仿宋_GB2312" w:cs="仿宋_GB2312"/>
          <w:color w:val="auto"/>
          <w:kern w:val="0"/>
          <w:sz w:val="32"/>
          <w:szCs w:val="32"/>
          <w:highlight w:val="none"/>
          <w:shd w:val="clear" w:color="auto" w:fill="FFFFFF"/>
          <w:lang w:eastAsia="zh-CN" w:bidi="ar"/>
        </w:rPr>
        <w:t>负责指导、监督</w:t>
      </w:r>
      <w:r>
        <w:rPr>
          <w:rFonts w:hint="eastAsia" w:ascii="仿宋_GB2312" w:hAnsi="仿宋_GB2312" w:eastAsia="仿宋_GB2312" w:cs="仿宋_GB2312"/>
          <w:color w:val="auto"/>
          <w:kern w:val="0"/>
          <w:sz w:val="32"/>
          <w:szCs w:val="32"/>
          <w:highlight w:val="none"/>
          <w:shd w:val="clear" w:color="auto" w:fill="FFFFFF"/>
          <w:lang w:eastAsia="zh-CN" w:bidi="ar"/>
        </w:rPr>
        <w:t>市区</w:t>
      </w:r>
      <w:r>
        <w:rPr>
          <w:rFonts w:hint="default" w:ascii="仿宋_GB2312" w:hAnsi="仿宋_GB2312" w:eastAsia="仿宋_GB2312" w:cs="仿宋_GB2312"/>
          <w:color w:val="auto"/>
          <w:kern w:val="0"/>
          <w:sz w:val="32"/>
          <w:szCs w:val="32"/>
          <w:highlight w:val="none"/>
          <w:shd w:val="clear" w:color="auto" w:fill="FFFFFF"/>
          <w:lang w:eastAsia="zh-CN" w:bidi="ar"/>
        </w:rPr>
        <w:t>国有土地使用权</w:t>
      </w:r>
      <w:r>
        <w:rPr>
          <w:rFonts w:hint="eastAsia" w:ascii="仿宋_GB2312" w:hAnsi="仿宋_GB2312" w:eastAsia="仿宋_GB2312" w:cs="仿宋_GB2312"/>
          <w:color w:val="auto"/>
          <w:kern w:val="0"/>
          <w:sz w:val="32"/>
          <w:szCs w:val="32"/>
          <w:highlight w:val="none"/>
          <w:shd w:val="clear" w:color="auto" w:fill="FFFFFF"/>
          <w:lang w:eastAsia="zh-CN" w:bidi="ar"/>
        </w:rPr>
        <w:t>收回工作；审查市土地储备中心编制的收回计划。</w:t>
      </w:r>
    </w:p>
    <w:p>
      <w:pPr>
        <w:widowControl/>
        <w:spacing w:line="600" w:lineRule="atLeast"/>
        <w:ind w:firstLine="643"/>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eastAsia="zh-CN" w:bidi="ar"/>
        </w:rPr>
        <w:t>源城区、江东新区、市高新区负责组织实施本辖区内的国有建设用地使用权收回工作；</w:t>
      </w:r>
      <w:r>
        <w:rPr>
          <w:rFonts w:hint="eastAsia" w:ascii="仿宋_GB2312" w:hAnsi="仿宋_GB2312" w:eastAsia="仿宋_GB2312" w:cs="仿宋_GB2312"/>
          <w:color w:val="auto"/>
          <w:kern w:val="0"/>
          <w:sz w:val="32"/>
          <w:szCs w:val="32"/>
          <w:highlight w:val="none"/>
          <w:shd w:val="clear" w:color="auto" w:fill="FFFFFF"/>
          <w:lang w:eastAsia="zh-CN" w:bidi="ar"/>
        </w:rPr>
        <w:t>市土地储备中心承担市属项目国有建设用地使用权收回的具体事务性工作。</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市司法、财政、住建、国资委</w:t>
      </w:r>
      <w:r>
        <w:rPr>
          <w:rFonts w:hint="eastAsia" w:ascii="仿宋_GB2312" w:hAnsi="仿宋_GB2312" w:eastAsia="仿宋_GB2312" w:cs="仿宋_GB2312"/>
          <w:color w:val="auto"/>
          <w:kern w:val="0"/>
          <w:sz w:val="32"/>
          <w:szCs w:val="32"/>
          <w:highlight w:val="none"/>
          <w:shd w:val="clear" w:color="auto" w:fill="FFFFFF"/>
          <w:lang w:eastAsia="zh-CN" w:bidi="ar"/>
        </w:rPr>
        <w:t>、审计、税务、公共资源交易中心</w:t>
      </w:r>
      <w:r>
        <w:rPr>
          <w:rFonts w:hint="eastAsia" w:ascii="仿宋_GB2312" w:hAnsi="仿宋_GB2312" w:eastAsia="仿宋_GB2312" w:cs="仿宋_GB2312"/>
          <w:color w:val="auto"/>
          <w:kern w:val="0"/>
          <w:sz w:val="32"/>
          <w:szCs w:val="32"/>
          <w:highlight w:val="none"/>
          <w:shd w:val="clear" w:color="auto" w:fill="FFFFFF"/>
          <w:lang w:bidi="ar"/>
        </w:rPr>
        <w:t>等部门依照各自职能职责，做好国有建设用地使用权收回相关工作。</w:t>
      </w:r>
    </w:p>
    <w:p>
      <w:pPr>
        <w:widowControl/>
        <w:spacing w:line="600" w:lineRule="atLeast"/>
        <w:jc w:val="left"/>
        <w:rPr>
          <w:rFonts w:ascii="仿宋_GB2312" w:hAnsi="仿宋_GB2312" w:eastAsia="仿宋_GB2312" w:cs="仿宋_GB2312"/>
          <w:color w:val="auto"/>
          <w:kern w:val="0"/>
          <w:sz w:val="32"/>
          <w:szCs w:val="32"/>
          <w:highlight w:val="none"/>
          <w:shd w:val="clear" w:color="auto" w:fill="FFFFFF"/>
          <w:lang w:bidi="ar"/>
        </w:rPr>
      </w:pPr>
    </w:p>
    <w:p>
      <w:pPr>
        <w:widowControl/>
        <w:spacing w:line="600" w:lineRule="atLeast"/>
        <w:ind w:firstLine="640"/>
        <w:jc w:val="center"/>
        <w:rPr>
          <w:rFonts w:ascii="黑体" w:hAnsi="黑体" w:eastAsia="黑体" w:cs="黑体"/>
          <w:color w:val="auto"/>
          <w:sz w:val="32"/>
          <w:szCs w:val="32"/>
          <w:highlight w:val="none"/>
        </w:rPr>
      </w:pPr>
      <w:r>
        <w:rPr>
          <w:rFonts w:hint="eastAsia" w:ascii="黑体" w:hAnsi="黑体" w:eastAsia="黑体" w:cs="黑体"/>
          <w:color w:val="auto"/>
          <w:kern w:val="0"/>
          <w:sz w:val="32"/>
          <w:szCs w:val="32"/>
          <w:highlight w:val="none"/>
          <w:shd w:val="clear" w:color="auto" w:fill="FFFFFF"/>
          <w:lang w:bidi="ar"/>
        </w:rPr>
        <w:t>第二章 收回国有建设用地使用权的范围及方式</w:t>
      </w:r>
    </w:p>
    <w:p>
      <w:pPr>
        <w:widowControl/>
        <w:spacing w:line="600" w:lineRule="atLeast"/>
        <w:ind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四</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  收回国有建设用地使用权以</w:t>
      </w:r>
      <w:r>
        <w:rPr>
          <w:rFonts w:ascii="仿宋_GB2312" w:hAnsi="仿宋_GB2312" w:eastAsia="仿宋_GB2312" w:cs="仿宋_GB2312"/>
          <w:color w:val="auto"/>
          <w:kern w:val="0"/>
          <w:sz w:val="32"/>
          <w:szCs w:val="32"/>
          <w:highlight w:val="none"/>
          <w:shd w:val="clear" w:color="auto" w:fill="FFFFFF"/>
          <w:lang w:bidi="ar"/>
        </w:rPr>
        <w:t>宗地为单位，</w:t>
      </w:r>
      <w:r>
        <w:rPr>
          <w:rFonts w:hint="eastAsia" w:ascii="仿宋_GB2312" w:hAnsi="仿宋_GB2312" w:eastAsia="仿宋_GB2312" w:cs="仿宋_GB2312"/>
          <w:color w:val="auto"/>
          <w:kern w:val="0"/>
          <w:sz w:val="32"/>
          <w:szCs w:val="32"/>
          <w:highlight w:val="none"/>
          <w:shd w:val="clear" w:color="auto" w:fill="FFFFFF"/>
          <w:lang w:bidi="ar"/>
        </w:rPr>
        <w:t>有以下情形之一的，通过无偿方式收回：</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（一）</w:t>
      </w:r>
      <w:r>
        <w:rPr>
          <w:rFonts w:hint="eastAsia" w:ascii="仿宋_GB2312" w:hAnsi="仿宋_GB2312" w:eastAsia="仿宋_GB2312" w:cs="仿宋_GB2312"/>
          <w:color w:val="auto"/>
          <w:kern w:val="0"/>
          <w:sz w:val="32"/>
          <w:szCs w:val="32"/>
          <w:highlight w:val="none"/>
          <w:shd w:val="clear" w:color="auto" w:fill="FFFFFF"/>
          <w:lang w:eastAsia="zh-CN" w:bidi="ar"/>
        </w:rPr>
        <w:t>土地出让等有偿使用合同约定的使用期限届满，土地使用者未申请续期或者申请续期未获批准，</w:t>
      </w:r>
      <w:r>
        <w:rPr>
          <w:rFonts w:hint="eastAsia" w:ascii="仿宋_GB2312" w:hAnsi="仿宋_GB2312" w:eastAsia="仿宋_GB2312" w:cs="仿宋_GB2312"/>
          <w:color w:val="auto"/>
          <w:kern w:val="0"/>
          <w:sz w:val="32"/>
          <w:szCs w:val="32"/>
          <w:highlight w:val="none"/>
          <w:shd w:val="clear" w:color="auto" w:fill="FFFFFF"/>
          <w:lang w:bidi="ar"/>
        </w:rPr>
        <w:t>依法应当收回国有建设用地使用权的；</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（二）因单位撤销、迁移等原因，停止使用原划拨的国有建设用地；</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（三）经核准报废的公路、铁路、</w:t>
      </w:r>
      <w:r>
        <w:rPr>
          <w:rFonts w:hint="eastAsia" w:ascii="仿宋_GB2312" w:hAnsi="仿宋_GB2312" w:eastAsia="仿宋_GB2312" w:cs="仿宋_GB2312"/>
          <w:color w:val="auto"/>
          <w:kern w:val="0"/>
          <w:sz w:val="32"/>
          <w:szCs w:val="32"/>
          <w:highlight w:val="none"/>
          <w:shd w:val="clear" w:color="auto" w:fill="FFFFFF"/>
          <w:lang w:eastAsia="zh-CN" w:bidi="ar"/>
        </w:rPr>
        <w:t>机场、</w:t>
      </w:r>
      <w:r>
        <w:rPr>
          <w:rFonts w:hint="eastAsia" w:ascii="仿宋_GB2312" w:hAnsi="仿宋_GB2312" w:eastAsia="仿宋_GB2312" w:cs="仿宋_GB2312"/>
          <w:color w:val="auto"/>
          <w:kern w:val="0"/>
          <w:sz w:val="32"/>
          <w:szCs w:val="32"/>
          <w:highlight w:val="none"/>
          <w:shd w:val="clear" w:color="auto" w:fill="FFFFFF"/>
          <w:lang w:bidi="ar"/>
        </w:rPr>
        <w:t>矿场等国有建设用地；</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（四）其他法律法规规定应无偿收回的国有建设用地。</w:t>
      </w:r>
    </w:p>
    <w:p>
      <w:pPr>
        <w:widowControl/>
        <w:spacing w:line="600" w:lineRule="atLeast"/>
        <w:ind w:firstLine="643"/>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五</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  有以下情形之一的，通过有偿方式收回：</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（一）因公共利益需要使用的国有建设用地；</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（二）</w:t>
      </w:r>
      <w:r>
        <w:rPr>
          <w:rFonts w:hint="eastAsia" w:ascii="仿宋_GB2312" w:hAnsi="仿宋_GB2312" w:eastAsia="仿宋_GB2312" w:cs="仿宋_GB2312"/>
          <w:color w:val="auto"/>
          <w:kern w:val="0"/>
          <w:sz w:val="32"/>
          <w:szCs w:val="32"/>
          <w:highlight w:val="none"/>
          <w:shd w:val="clear" w:color="auto" w:fill="FFFFFF"/>
          <w:lang w:eastAsia="zh-CN" w:bidi="ar"/>
        </w:rPr>
        <w:t>为实施城市规划进行旧城区改建</w:t>
      </w:r>
      <w:r>
        <w:rPr>
          <w:rFonts w:hint="eastAsia" w:ascii="仿宋_GB2312" w:hAnsi="仿宋_GB2312" w:eastAsia="仿宋_GB2312" w:cs="仿宋_GB2312"/>
          <w:color w:val="auto"/>
          <w:kern w:val="0"/>
          <w:sz w:val="32"/>
          <w:szCs w:val="32"/>
          <w:highlight w:val="none"/>
          <w:shd w:val="clear" w:color="auto" w:fill="FFFFFF"/>
          <w:lang w:bidi="ar"/>
        </w:rPr>
        <w:t>需要使用的国有建设用地；</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（三）产业结构调整、国有企业改制等原因需调整的国有划拨建设用地；</w:t>
      </w:r>
    </w:p>
    <w:p>
      <w:pPr>
        <w:ind w:firstLine="640" w:firstLineChars="200"/>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eastAsia="仿宋_GB2312"/>
          <w:sz w:val="32"/>
          <w:szCs w:val="32"/>
          <w:highlight w:val="none"/>
        </w:rPr>
        <w:t>（四）因城乡规划依法修改、容积率或者土地用途依法调整等原因，按照国有建设用地使用权出让合同约定或建设用地批准书规定应有偿收回国有建设用地使用权的；</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五</w:t>
      </w:r>
      <w:r>
        <w:rPr>
          <w:rFonts w:hint="eastAsia" w:ascii="仿宋_GB2312" w:hAnsi="仿宋_GB2312" w:eastAsia="仿宋_GB2312" w:cs="仿宋_GB2312"/>
          <w:color w:val="auto"/>
          <w:kern w:val="0"/>
          <w:sz w:val="32"/>
          <w:szCs w:val="32"/>
          <w:highlight w:val="none"/>
          <w:shd w:val="clear" w:color="auto" w:fill="FFFFFF"/>
          <w:lang w:bidi="ar"/>
        </w:rPr>
        <w:t>）其他法律法规规定应有偿收回的国有建设用地。</w:t>
      </w:r>
    </w:p>
    <w:p>
      <w:pPr>
        <w:ind w:firstLine="643" w:firstLineChars="200"/>
        <w:rPr>
          <w:rFonts w:ascii="仿宋_GB2312" w:eastAsia="仿宋_GB2312"/>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六</w:t>
      </w:r>
      <w:r>
        <w:rPr>
          <w:rFonts w:hint="eastAsia" w:ascii="仿宋_GB2312" w:hAnsi="仿宋_GB2312" w:eastAsia="仿宋_GB2312" w:cs="仿宋_GB2312"/>
          <w:b/>
          <w:color w:val="auto"/>
          <w:kern w:val="0"/>
          <w:sz w:val="32"/>
          <w:szCs w:val="32"/>
          <w:highlight w:val="none"/>
          <w:shd w:val="clear" w:color="auto" w:fill="FFFFFF"/>
          <w:lang w:bidi="ar"/>
        </w:rPr>
        <w:t>条</w:t>
      </w:r>
      <w:r>
        <w:rPr>
          <w:rFonts w:ascii="仿宋_GB2312" w:eastAsia="仿宋_GB2312"/>
          <w:sz w:val="32"/>
          <w:szCs w:val="32"/>
          <w:highlight w:val="none"/>
        </w:rPr>
        <w:t xml:space="preserve">  </w:t>
      </w:r>
      <w:r>
        <w:rPr>
          <w:rFonts w:hint="eastAsia" w:ascii="仿宋_GB2312" w:eastAsia="仿宋_GB2312"/>
          <w:sz w:val="32"/>
          <w:szCs w:val="32"/>
          <w:highlight w:val="none"/>
        </w:rPr>
        <w:t>符合下列情形之一的国有建设用地，通过收购方式收回土地使用权：</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（一）以出让或租赁方式取得国有土地使用权的；</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（二）申报国有土地使用权转让价格比标定地价低</w:t>
      </w:r>
      <w:r>
        <w:rPr>
          <w:rFonts w:ascii="仿宋_GB2312" w:eastAsia="仿宋_GB2312"/>
          <w:sz w:val="32"/>
          <w:szCs w:val="32"/>
          <w:highlight w:val="none"/>
        </w:rPr>
        <w:t>20</w:t>
      </w:r>
      <w:r>
        <w:rPr>
          <w:rFonts w:hint="eastAsia" w:ascii="仿宋_GB2312" w:eastAsia="仿宋_GB2312"/>
          <w:sz w:val="32"/>
          <w:szCs w:val="32"/>
          <w:highlight w:val="none"/>
        </w:rPr>
        <w:t>％以上，应行使优先购买权收购的；</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（三）其他可以依法收购的。</w:t>
      </w:r>
    </w:p>
    <w:p>
      <w:pPr>
        <w:widowControl/>
        <w:spacing w:line="600" w:lineRule="atLeast"/>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 </w:t>
      </w:r>
    </w:p>
    <w:p>
      <w:pPr>
        <w:widowControl/>
        <w:spacing w:line="600" w:lineRule="atLeast"/>
        <w:jc w:val="center"/>
        <w:rPr>
          <w:rFonts w:ascii="黑体" w:hAnsi="黑体" w:eastAsia="黑体" w:cs="黑体"/>
          <w:color w:val="auto"/>
          <w:sz w:val="32"/>
          <w:szCs w:val="32"/>
          <w:highlight w:val="none"/>
        </w:rPr>
      </w:pPr>
      <w:r>
        <w:rPr>
          <w:rFonts w:hint="eastAsia" w:ascii="黑体" w:hAnsi="黑体" w:eastAsia="黑体" w:cs="黑体"/>
          <w:color w:val="auto"/>
          <w:kern w:val="0"/>
          <w:sz w:val="32"/>
          <w:szCs w:val="32"/>
          <w:highlight w:val="none"/>
          <w:shd w:val="clear" w:color="auto" w:fill="FFFFFF"/>
          <w:lang w:bidi="ar"/>
        </w:rPr>
        <w:t>第三章  收回国有建设用地使用权程序</w:t>
      </w:r>
    </w:p>
    <w:p>
      <w:pPr>
        <w:widowControl/>
        <w:spacing w:line="600" w:lineRule="atLeast"/>
        <w:ind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七</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  有偿收回国有建设用地使用权程序：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一）调查。对拟收回土地进行调查，重点对拟收回国有建设用地使用权的权属、面积、证载用途、规划用途、土地他项权利、使用期限、实际使用现状等情况进行调查，收集土地出让（转让）合同、土地使用权人入驻时的投资建设承诺、享有的地价优惠、投资奖励等情况，报市政府同意是否纳入收回计划。</w:t>
      </w:r>
    </w:p>
    <w:p>
      <w:pPr>
        <w:widowControl/>
        <w:spacing w:line="600" w:lineRule="atLeas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shd w:val="clear" w:color="auto" w:fill="FFFFFF"/>
          <w:lang w:bidi="ar"/>
        </w:rPr>
        <w:t>（二）告知。书面告知土地使用权人拟收回国有建设用地使用权的原因、依据、面积、范围等情况</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听取土地使用权人的意见</w:t>
      </w:r>
      <w:r>
        <w:rPr>
          <w:rFonts w:hint="eastAsia" w:ascii="仿宋_GB2312" w:hAnsi="仿宋_GB2312" w:eastAsia="仿宋_GB2312" w:cs="仿宋_GB2312"/>
          <w:color w:val="auto"/>
          <w:kern w:val="0"/>
          <w:sz w:val="32"/>
          <w:szCs w:val="32"/>
          <w:highlight w:val="none"/>
          <w:shd w:val="clear" w:color="auto" w:fill="FFFFFF"/>
          <w:lang w:eastAsia="zh-CN" w:bidi="ar"/>
        </w:rPr>
        <w:t>，充分协商，并做好协商会议记录。</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（三）补偿价格</w:t>
      </w:r>
      <w:r>
        <w:rPr>
          <w:rFonts w:ascii="仿宋_GB2312" w:hAnsi="仿宋_GB2312" w:eastAsia="仿宋_GB2312" w:cs="仿宋_GB2312"/>
          <w:color w:val="auto"/>
          <w:kern w:val="0"/>
          <w:sz w:val="32"/>
          <w:szCs w:val="32"/>
          <w:highlight w:val="none"/>
          <w:shd w:val="clear" w:color="auto" w:fill="FFFFFF"/>
          <w:lang w:bidi="ar"/>
        </w:rPr>
        <w:t>认定</w:t>
      </w:r>
      <w:r>
        <w:rPr>
          <w:rFonts w:hint="eastAsia" w:ascii="仿宋_GB2312" w:hAnsi="仿宋_GB2312" w:eastAsia="仿宋_GB2312" w:cs="仿宋_GB2312"/>
          <w:color w:val="auto"/>
          <w:kern w:val="0"/>
          <w:sz w:val="32"/>
          <w:szCs w:val="32"/>
          <w:highlight w:val="none"/>
          <w:shd w:val="clear" w:color="auto" w:fill="FFFFFF"/>
          <w:lang w:eastAsia="zh-CN" w:bidi="ar"/>
        </w:rPr>
        <w:t>。</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采取财政评审方式，按土地取得成本确定补偿价款。土地成本包括取得土地使用权成本费用、前期开发费用及财务成本，其中财务成本按央行同期贷款基准利率适当浮动核定，上浮幅度不得超过央行规定的上浮上限值。土地使用权人在宗地上成本投入的计算截止时间，以财政评审中心确定的时间为准。</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采取地价评估方式确定补偿价款。</w:t>
      </w:r>
      <w:r>
        <w:rPr>
          <w:rFonts w:hint="eastAsia" w:ascii="仿宋_GB2312" w:hAnsi="仿宋_GB2312" w:eastAsia="仿宋_GB2312" w:cs="仿宋_GB2312"/>
          <w:color w:val="auto"/>
          <w:kern w:val="0"/>
          <w:sz w:val="32"/>
          <w:szCs w:val="32"/>
          <w:highlight w:val="none"/>
          <w:shd w:val="clear" w:color="auto" w:fill="FFFFFF"/>
          <w:lang w:eastAsia="zh-CN" w:bidi="ar"/>
        </w:rPr>
        <w:t>自然资源主管部门或土地储备机构委托公共资源交易中心</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根据《广东省网上中介服务超市管理办法》（粤办函〔2020〕</w:t>
      </w:r>
      <w:r>
        <w:rPr>
          <w:rFonts w:hint="eastAsia" w:ascii="仿宋_GB2312" w:hAnsi="仿宋_GB2312" w:eastAsia="仿宋_GB2312" w:cs="仿宋_GB2312"/>
          <w:color w:val="auto"/>
          <w:kern w:val="0"/>
          <w:sz w:val="32"/>
          <w:szCs w:val="32"/>
          <w:highlight w:val="none"/>
          <w:shd w:val="clear" w:color="auto" w:fill="FFFFFF"/>
          <w:lang w:val="en-US" w:eastAsia="zh-CN" w:bidi="ar"/>
        </w:rPr>
        <w:t>332号</w:t>
      </w:r>
      <w:r>
        <w:rPr>
          <w:rFonts w:hint="eastAsia" w:ascii="仿宋_GB2312" w:hAnsi="仿宋_GB2312" w:eastAsia="仿宋_GB2312" w:cs="仿宋_GB2312"/>
          <w:color w:val="auto"/>
          <w:kern w:val="0"/>
          <w:sz w:val="32"/>
          <w:szCs w:val="32"/>
          <w:highlight w:val="none"/>
          <w:shd w:val="clear" w:color="auto" w:fill="FFFFFF"/>
          <w:lang w:eastAsia="zh-CN" w:bidi="ar"/>
        </w:rPr>
        <w:t>）《河源市网上中介服务超市管理实施细则（试行）（河府办〔2020〕</w:t>
      </w:r>
      <w:r>
        <w:rPr>
          <w:rFonts w:hint="eastAsia" w:ascii="仿宋_GB2312" w:hAnsi="仿宋_GB2312" w:eastAsia="仿宋_GB2312" w:cs="仿宋_GB2312"/>
          <w:color w:val="auto"/>
          <w:kern w:val="0"/>
          <w:sz w:val="32"/>
          <w:szCs w:val="32"/>
          <w:highlight w:val="none"/>
          <w:shd w:val="clear" w:color="auto" w:fill="FFFFFF"/>
          <w:lang w:val="en-US" w:eastAsia="zh-CN" w:bidi="ar"/>
        </w:rPr>
        <w:t>7号</w:t>
      </w:r>
      <w:r>
        <w:rPr>
          <w:rFonts w:hint="eastAsia" w:ascii="仿宋_GB2312" w:hAnsi="仿宋_GB2312" w:eastAsia="仿宋_GB2312" w:cs="仿宋_GB2312"/>
          <w:color w:val="auto"/>
          <w:kern w:val="0"/>
          <w:sz w:val="32"/>
          <w:szCs w:val="32"/>
          <w:highlight w:val="none"/>
          <w:shd w:val="clear" w:color="auto" w:fill="FFFFFF"/>
          <w:lang w:eastAsia="zh-CN" w:bidi="ar"/>
        </w:rPr>
        <w:t>）》有关规定，</w:t>
      </w:r>
      <w:r>
        <w:rPr>
          <w:rFonts w:hint="eastAsia" w:ascii="仿宋_GB2312" w:hAnsi="仿宋_GB2312" w:eastAsia="仿宋_GB2312" w:cs="仿宋_GB2312"/>
          <w:color w:val="auto"/>
          <w:kern w:val="0"/>
          <w:sz w:val="32"/>
          <w:szCs w:val="32"/>
          <w:highlight w:val="none"/>
          <w:shd w:val="clear" w:color="auto" w:fill="FFFFFF"/>
          <w:lang w:bidi="ar"/>
        </w:rPr>
        <w:t>在</w:t>
      </w:r>
      <w:r>
        <w:rPr>
          <w:rFonts w:hint="eastAsia" w:ascii="仿宋_GB2312" w:hAnsi="仿宋_GB2312" w:eastAsia="仿宋_GB2312" w:cs="仿宋_GB2312"/>
          <w:color w:val="auto"/>
          <w:kern w:val="0"/>
          <w:sz w:val="32"/>
          <w:szCs w:val="32"/>
          <w:highlight w:val="none"/>
          <w:shd w:val="clear" w:color="auto" w:fill="FFFFFF"/>
          <w:lang w:eastAsia="zh-CN" w:bidi="ar"/>
        </w:rPr>
        <w:t>广东省网上中介服务超市依法选定</w:t>
      </w:r>
      <w:r>
        <w:rPr>
          <w:rFonts w:hint="eastAsia" w:ascii="仿宋_GB2312" w:hAnsi="仿宋_GB2312" w:eastAsia="仿宋_GB2312" w:cs="仿宋_GB2312"/>
          <w:color w:val="auto"/>
          <w:kern w:val="0"/>
          <w:sz w:val="32"/>
          <w:szCs w:val="32"/>
          <w:highlight w:val="none"/>
          <w:shd w:val="clear" w:color="auto" w:fill="FFFFFF"/>
          <w:lang w:bidi="ar"/>
        </w:rPr>
        <w:t>具有</w:t>
      </w:r>
      <w:r>
        <w:rPr>
          <w:rFonts w:hint="eastAsia" w:ascii="仿宋_GB2312" w:hAnsi="仿宋_GB2312" w:eastAsia="仿宋_GB2312" w:cs="仿宋_GB2312"/>
          <w:color w:val="auto"/>
          <w:kern w:val="0"/>
          <w:sz w:val="32"/>
          <w:szCs w:val="32"/>
          <w:highlight w:val="none"/>
          <w:shd w:val="clear" w:color="auto" w:fill="FFFFFF"/>
          <w:lang w:eastAsia="zh-CN" w:bidi="ar"/>
        </w:rPr>
        <w:t>相应</w:t>
      </w:r>
      <w:r>
        <w:rPr>
          <w:rFonts w:hint="eastAsia" w:ascii="仿宋_GB2312" w:hAnsi="仿宋_GB2312" w:eastAsia="仿宋_GB2312" w:cs="仿宋_GB2312"/>
          <w:color w:val="auto"/>
          <w:kern w:val="0"/>
          <w:sz w:val="32"/>
          <w:szCs w:val="32"/>
          <w:highlight w:val="none"/>
          <w:shd w:val="clear" w:color="auto" w:fill="FFFFFF"/>
          <w:lang w:bidi="ar"/>
        </w:rPr>
        <w:t>资质的评估机构</w:t>
      </w:r>
      <w:r>
        <w:rPr>
          <w:rFonts w:hint="eastAsia" w:ascii="仿宋_GB2312" w:hAnsi="仿宋_GB2312" w:eastAsia="仿宋_GB2312" w:cs="仿宋_GB2312"/>
          <w:color w:val="auto"/>
          <w:kern w:val="0"/>
          <w:sz w:val="32"/>
          <w:szCs w:val="32"/>
          <w:highlight w:val="none"/>
          <w:shd w:val="clear" w:color="auto" w:fill="FFFFFF"/>
          <w:lang w:eastAsia="zh-CN" w:bidi="ar"/>
        </w:rPr>
        <w:t>对拟收回国有建设用地使用权进行评估</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评估机构应本着实事求是的原则，公正合理出具评估报告。</w:t>
      </w:r>
    </w:p>
    <w:p>
      <w:pPr>
        <w:widowControl/>
        <w:spacing w:line="600" w:lineRule="atLeast"/>
        <w:ind w:firstLine="640"/>
        <w:jc w:val="left"/>
        <w:rPr>
          <w:rFonts w:hint="eastAsia" w:ascii="仿宋_GB2312" w:hAnsi="仿宋_GB2312" w:eastAsia="仿宋_GB2312" w:cs="仿宋_GB2312"/>
          <w:b/>
          <w:bCs/>
          <w:color w:val="auto"/>
          <w:kern w:val="0"/>
          <w:sz w:val="32"/>
          <w:szCs w:val="32"/>
          <w:highlight w:val="none"/>
          <w:shd w:val="clear" w:color="auto" w:fill="FFFFFF"/>
          <w:lang w:bidi="ar"/>
        </w:rPr>
      </w:pPr>
      <w:r>
        <w:rPr>
          <w:rFonts w:hint="eastAsia" w:ascii="仿宋_GB2312" w:hAnsi="仿宋_GB2312" w:eastAsia="仿宋_GB2312" w:cs="仿宋_GB2312"/>
          <w:i w:val="0"/>
          <w:caps w:val="0"/>
          <w:color w:val="auto"/>
          <w:spacing w:val="0"/>
          <w:kern w:val="0"/>
          <w:sz w:val="32"/>
          <w:szCs w:val="32"/>
          <w:highlight w:val="none"/>
          <w:shd w:val="clear" w:fill="FFFFFF"/>
          <w:lang w:val="en-US" w:eastAsia="zh-CN" w:bidi="ar"/>
        </w:rPr>
        <w:t>收回划拨土地国有建设用地使用权的，原则上采取财政评审方式。</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收回土地使用权出让期限尚未届满的土地，补偿价格根据土地使用权剩余年限和开发土地的实际情况依法评估确定。</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四</w:t>
      </w:r>
      <w:r>
        <w:rPr>
          <w:rFonts w:hint="eastAsia" w:ascii="仿宋_GB2312" w:hAnsi="仿宋_GB2312" w:eastAsia="仿宋_GB2312" w:cs="仿宋_GB2312"/>
          <w:color w:val="auto"/>
          <w:kern w:val="0"/>
          <w:sz w:val="32"/>
          <w:szCs w:val="32"/>
          <w:highlight w:val="none"/>
          <w:shd w:val="clear" w:color="auto" w:fill="FFFFFF"/>
          <w:lang w:bidi="ar"/>
        </w:rPr>
        <w:t>）拟订收回方案。根据</w:t>
      </w:r>
      <w:r>
        <w:rPr>
          <w:rFonts w:hint="eastAsia" w:ascii="仿宋_GB2312" w:hAnsi="仿宋_GB2312" w:eastAsia="仿宋_GB2312" w:cs="仿宋_GB2312"/>
          <w:color w:val="auto"/>
          <w:kern w:val="0"/>
          <w:sz w:val="32"/>
          <w:szCs w:val="32"/>
          <w:highlight w:val="none"/>
          <w:shd w:val="clear" w:color="auto" w:fill="FFFFFF"/>
          <w:lang w:eastAsia="zh-CN" w:bidi="ar"/>
        </w:rPr>
        <w:t>调查情况、协商意见和价格</w:t>
      </w:r>
      <w:r>
        <w:rPr>
          <w:rFonts w:hint="eastAsia" w:ascii="仿宋_GB2312" w:hAnsi="仿宋_GB2312" w:eastAsia="仿宋_GB2312" w:cs="仿宋_GB2312"/>
          <w:color w:val="auto"/>
          <w:kern w:val="0"/>
          <w:sz w:val="32"/>
          <w:szCs w:val="32"/>
          <w:highlight w:val="none"/>
          <w:shd w:val="clear" w:color="auto" w:fill="FFFFFF"/>
          <w:lang w:bidi="ar"/>
        </w:rPr>
        <w:t>认定</w:t>
      </w:r>
      <w:r>
        <w:rPr>
          <w:rFonts w:ascii="仿宋_GB2312" w:hAnsi="仿宋_GB2312" w:eastAsia="仿宋_GB2312" w:cs="仿宋_GB2312"/>
          <w:color w:val="auto"/>
          <w:kern w:val="0"/>
          <w:sz w:val="32"/>
          <w:szCs w:val="32"/>
          <w:highlight w:val="none"/>
          <w:shd w:val="clear" w:color="auto" w:fill="FFFFFF"/>
          <w:lang w:bidi="ar"/>
        </w:rPr>
        <w:t>情况</w:t>
      </w:r>
      <w:r>
        <w:rPr>
          <w:rFonts w:hint="eastAsia" w:ascii="仿宋_GB2312" w:hAnsi="仿宋_GB2312" w:eastAsia="仿宋_GB2312" w:cs="仿宋_GB2312"/>
          <w:color w:val="auto"/>
          <w:kern w:val="0"/>
          <w:sz w:val="32"/>
          <w:szCs w:val="32"/>
          <w:highlight w:val="none"/>
          <w:shd w:val="clear" w:color="auto" w:fill="FFFFFF"/>
          <w:lang w:bidi="ar"/>
        </w:rPr>
        <w:t>拟订《收回国有建设用地使用权方案》（以下简称“收回方案”）</w:t>
      </w:r>
      <w:r>
        <w:rPr>
          <w:rFonts w:hint="eastAsia" w:ascii="仿宋_GB2312" w:hAnsi="仿宋_GB2312" w:eastAsia="仿宋_GB2312" w:cs="仿宋_GB2312"/>
          <w:color w:val="auto"/>
          <w:kern w:val="0"/>
          <w:sz w:val="32"/>
          <w:szCs w:val="32"/>
          <w:highlight w:val="none"/>
          <w:shd w:val="clear" w:color="auto" w:fill="FFFFFF"/>
          <w:lang w:eastAsia="zh-CN" w:bidi="ar"/>
        </w:rPr>
        <w:t>。收回方案应当包括收回国有建设用地使用权的依据和方式，土地使用权人的名称、土地位置、面积、权利状况、无偿收回或有偿收回、有偿收回时补偿方式及补偿金额等内容</w:t>
      </w:r>
      <w:r>
        <w:rPr>
          <w:rFonts w:hint="eastAsia" w:ascii="仿宋_GB2312" w:hAnsi="仿宋_GB2312" w:eastAsia="仿宋_GB2312" w:cs="仿宋_GB2312"/>
          <w:color w:val="auto"/>
          <w:kern w:val="0"/>
          <w:sz w:val="32"/>
          <w:szCs w:val="32"/>
          <w:highlight w:val="none"/>
          <w:shd w:val="clear" w:color="auto" w:fill="FFFFFF"/>
          <w:lang w:bidi="ar"/>
        </w:rPr>
        <w:t>。</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五</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公告与</w:t>
      </w:r>
      <w:r>
        <w:rPr>
          <w:rFonts w:hint="eastAsia" w:ascii="仿宋_GB2312" w:hAnsi="仿宋_GB2312" w:eastAsia="仿宋_GB2312" w:cs="仿宋_GB2312"/>
          <w:color w:val="auto"/>
          <w:kern w:val="0"/>
          <w:sz w:val="32"/>
          <w:szCs w:val="32"/>
          <w:highlight w:val="none"/>
          <w:shd w:val="clear" w:color="auto" w:fill="FFFFFF"/>
          <w:lang w:bidi="ar"/>
        </w:rPr>
        <w:t>听证。</w:t>
      </w:r>
      <w:r>
        <w:rPr>
          <w:rFonts w:hint="eastAsia" w:ascii="仿宋_GB2312" w:hAnsi="仿宋_GB2312" w:eastAsia="仿宋_GB2312" w:cs="仿宋_GB2312"/>
          <w:color w:val="auto"/>
          <w:kern w:val="0"/>
          <w:sz w:val="32"/>
          <w:szCs w:val="32"/>
          <w:highlight w:val="none"/>
          <w:shd w:val="clear" w:color="auto" w:fill="FFFFFF"/>
          <w:lang w:eastAsia="zh-CN" w:bidi="ar"/>
        </w:rPr>
        <w:t>收回方案拟定后，自然资源主管部门或土地储备机构应向相关权利人公布收回方案</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并书面告知土地权利人</w:t>
      </w:r>
      <w:r>
        <w:rPr>
          <w:rFonts w:hint="eastAsia" w:ascii="仿宋_GB2312" w:hAnsi="仿宋_GB2312" w:eastAsia="仿宋_GB2312" w:cs="仿宋_GB2312"/>
          <w:color w:val="auto"/>
          <w:kern w:val="0"/>
          <w:sz w:val="32"/>
          <w:szCs w:val="32"/>
          <w:highlight w:val="none"/>
          <w:shd w:val="clear" w:color="auto" w:fill="FFFFFF"/>
          <w:lang w:bidi="ar"/>
        </w:rPr>
        <w:t>有</w:t>
      </w:r>
      <w:r>
        <w:rPr>
          <w:rFonts w:hint="eastAsia" w:ascii="仿宋_GB2312" w:hAnsi="仿宋_GB2312" w:eastAsia="仿宋_GB2312" w:cs="仿宋_GB2312"/>
          <w:color w:val="auto"/>
          <w:kern w:val="0"/>
          <w:sz w:val="32"/>
          <w:szCs w:val="32"/>
          <w:highlight w:val="none"/>
          <w:shd w:val="clear" w:color="auto" w:fill="FFFFFF"/>
          <w:lang w:eastAsia="zh-CN" w:bidi="ar"/>
        </w:rPr>
        <w:t>申请</w:t>
      </w:r>
      <w:r>
        <w:rPr>
          <w:rFonts w:hint="eastAsia" w:ascii="仿宋_GB2312" w:hAnsi="仿宋_GB2312" w:eastAsia="仿宋_GB2312" w:cs="仿宋_GB2312"/>
          <w:color w:val="auto"/>
          <w:kern w:val="0"/>
          <w:sz w:val="32"/>
          <w:szCs w:val="32"/>
          <w:highlight w:val="none"/>
          <w:shd w:val="clear" w:color="auto" w:fill="FFFFFF"/>
          <w:lang w:bidi="ar"/>
        </w:rPr>
        <w:t>听证的权利</w:t>
      </w:r>
      <w:r>
        <w:rPr>
          <w:rFonts w:hint="eastAsia" w:ascii="仿宋_GB2312" w:hAnsi="仿宋_GB2312" w:eastAsia="仿宋_GB2312" w:cs="仿宋_GB2312"/>
          <w:color w:val="auto"/>
          <w:kern w:val="0"/>
          <w:sz w:val="32"/>
          <w:szCs w:val="32"/>
          <w:highlight w:val="none"/>
          <w:shd w:val="clear" w:color="auto" w:fill="FFFFFF"/>
          <w:lang w:eastAsia="zh-CN" w:bidi="ar"/>
        </w:rPr>
        <w:t>和期限</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相关权利人</w:t>
      </w:r>
      <w:r>
        <w:rPr>
          <w:rFonts w:hint="eastAsia" w:ascii="仿宋_GB2312" w:hAnsi="仿宋_GB2312" w:eastAsia="仿宋_GB2312" w:cs="仿宋_GB2312"/>
          <w:color w:val="auto"/>
          <w:kern w:val="0"/>
          <w:sz w:val="32"/>
          <w:szCs w:val="32"/>
          <w:highlight w:val="none"/>
          <w:shd w:val="clear" w:color="auto" w:fill="FFFFFF"/>
          <w:lang w:bidi="ar"/>
        </w:rPr>
        <w:t>申请听证的，应按照规定依法组织听证</w:t>
      </w:r>
      <w:r>
        <w:rPr>
          <w:rFonts w:hint="eastAsia" w:ascii="仿宋_GB2312" w:hAnsi="仿宋_GB2312" w:eastAsia="仿宋_GB2312" w:cs="仿宋_GB2312"/>
          <w:color w:val="auto"/>
          <w:kern w:val="0"/>
          <w:sz w:val="32"/>
          <w:szCs w:val="32"/>
          <w:highlight w:val="none"/>
          <w:shd w:val="clear" w:color="auto" w:fill="FFFFFF"/>
          <w:lang w:eastAsia="zh-CN" w:bidi="ar"/>
        </w:rPr>
        <w:t>，并根据听证意见对收回方案予以审核修正</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属于无偿收回的，应当书面通知土地权利人，并告知</w:t>
      </w:r>
      <w:r>
        <w:rPr>
          <w:rFonts w:hint="eastAsia" w:ascii="仿宋_GB2312" w:hAnsi="仿宋_GB2312" w:eastAsia="仿宋_GB2312" w:cs="仿宋_GB2312"/>
          <w:kern w:val="0"/>
          <w:sz w:val="32"/>
          <w:szCs w:val="32"/>
          <w:highlight w:val="none"/>
          <w:shd w:val="clear" w:color="auto" w:fill="FFFFFF"/>
          <w:lang w:bidi="ar"/>
        </w:rPr>
        <w:t>土地权利人</w:t>
      </w:r>
      <w:r>
        <w:rPr>
          <w:rFonts w:hint="eastAsia" w:ascii="仿宋_GB2312" w:hAnsi="仿宋_GB2312" w:eastAsia="仿宋_GB2312" w:cs="仿宋_GB2312"/>
          <w:color w:val="auto"/>
          <w:kern w:val="0"/>
          <w:sz w:val="32"/>
          <w:szCs w:val="32"/>
          <w:highlight w:val="none"/>
          <w:shd w:val="clear" w:color="auto" w:fill="FFFFFF"/>
          <w:lang w:bidi="ar"/>
        </w:rPr>
        <w:t>有</w:t>
      </w:r>
      <w:r>
        <w:rPr>
          <w:rFonts w:hint="eastAsia" w:ascii="仿宋_GB2312" w:hAnsi="仿宋_GB2312" w:eastAsia="仿宋_GB2312" w:cs="仿宋_GB2312"/>
          <w:color w:val="auto"/>
          <w:kern w:val="0"/>
          <w:sz w:val="32"/>
          <w:szCs w:val="32"/>
          <w:highlight w:val="none"/>
          <w:shd w:val="clear" w:color="auto" w:fill="FFFFFF"/>
          <w:lang w:eastAsia="zh-CN" w:bidi="ar"/>
        </w:rPr>
        <w:t>申请</w:t>
      </w:r>
      <w:r>
        <w:rPr>
          <w:rFonts w:hint="eastAsia" w:ascii="仿宋_GB2312" w:hAnsi="仿宋_GB2312" w:eastAsia="仿宋_GB2312" w:cs="仿宋_GB2312"/>
          <w:color w:val="auto"/>
          <w:kern w:val="0"/>
          <w:sz w:val="32"/>
          <w:szCs w:val="32"/>
          <w:highlight w:val="none"/>
          <w:shd w:val="clear" w:color="auto" w:fill="FFFFFF"/>
          <w:lang w:bidi="ar"/>
        </w:rPr>
        <w:t>听证的权利</w:t>
      </w:r>
      <w:r>
        <w:rPr>
          <w:rFonts w:hint="eastAsia" w:ascii="仿宋_GB2312" w:hAnsi="仿宋_GB2312" w:eastAsia="仿宋_GB2312" w:cs="仿宋_GB2312"/>
          <w:color w:val="auto"/>
          <w:kern w:val="0"/>
          <w:sz w:val="32"/>
          <w:szCs w:val="32"/>
          <w:highlight w:val="none"/>
          <w:shd w:val="clear" w:color="auto" w:fill="FFFFFF"/>
          <w:lang w:eastAsia="zh-CN" w:bidi="ar"/>
        </w:rPr>
        <w:t>和期限。</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六</w:t>
      </w:r>
      <w:r>
        <w:rPr>
          <w:rFonts w:hint="eastAsia" w:ascii="仿宋_GB2312" w:hAnsi="仿宋_GB2312" w:eastAsia="仿宋_GB2312" w:cs="仿宋_GB2312"/>
          <w:color w:val="auto"/>
          <w:kern w:val="0"/>
          <w:sz w:val="32"/>
          <w:szCs w:val="32"/>
          <w:highlight w:val="none"/>
          <w:shd w:val="clear" w:color="auto" w:fill="FFFFFF"/>
          <w:lang w:bidi="ar"/>
        </w:rPr>
        <w:t>）方案</w:t>
      </w:r>
      <w:r>
        <w:rPr>
          <w:rFonts w:hint="eastAsia" w:ascii="仿宋_GB2312" w:hAnsi="仿宋_GB2312" w:eastAsia="仿宋_GB2312" w:cs="仿宋_GB2312"/>
          <w:color w:val="auto"/>
          <w:kern w:val="0"/>
          <w:sz w:val="32"/>
          <w:szCs w:val="32"/>
          <w:highlight w:val="none"/>
          <w:shd w:val="clear" w:color="auto" w:fill="FFFFFF"/>
          <w:lang w:eastAsia="zh-CN" w:bidi="ar"/>
        </w:rPr>
        <w:t>审查与</w:t>
      </w:r>
      <w:r>
        <w:rPr>
          <w:rFonts w:hint="eastAsia" w:ascii="仿宋_GB2312" w:hAnsi="仿宋_GB2312" w:eastAsia="仿宋_GB2312" w:cs="仿宋_GB2312"/>
          <w:color w:val="auto"/>
          <w:kern w:val="0"/>
          <w:sz w:val="32"/>
          <w:szCs w:val="32"/>
          <w:highlight w:val="none"/>
          <w:shd w:val="clear" w:color="auto" w:fill="FFFFFF"/>
          <w:lang w:bidi="ar"/>
        </w:rPr>
        <w:t>批准。</w:t>
      </w:r>
      <w:r>
        <w:rPr>
          <w:rFonts w:hint="eastAsia" w:ascii="仿宋_GB2312" w:hAnsi="仿宋_GB2312" w:eastAsia="仿宋_GB2312" w:cs="仿宋_GB2312"/>
          <w:color w:val="auto"/>
          <w:kern w:val="0"/>
          <w:sz w:val="32"/>
          <w:szCs w:val="32"/>
          <w:highlight w:val="none"/>
          <w:shd w:val="clear" w:color="auto" w:fill="FFFFFF"/>
          <w:lang w:eastAsia="zh-CN" w:bidi="ar"/>
        </w:rPr>
        <w:t>国有建设用地使用权的收回，实行分级审查。区人民政府（管委会）收回国有建设用地使用权的，收回方案应当经自然资源主管部门会同财政主管等部门初审后，报请区人民政府（管委会）批准实施；</w:t>
      </w:r>
      <w:r>
        <w:rPr>
          <w:rFonts w:hint="eastAsia" w:ascii="仿宋_GB2312" w:hAnsi="仿宋_GB2312" w:eastAsia="仿宋_GB2312" w:cs="仿宋_GB2312"/>
          <w:color w:val="auto"/>
          <w:kern w:val="0"/>
          <w:sz w:val="32"/>
          <w:szCs w:val="32"/>
          <w:highlight w:val="none"/>
          <w:shd w:val="clear" w:color="auto" w:fill="FFFFFF"/>
          <w:lang w:eastAsia="zh-CN" w:bidi="ar"/>
        </w:rPr>
        <w:t>按规定应报市政府批准实施的，应</w:t>
      </w:r>
      <w:r>
        <w:rPr>
          <w:rFonts w:ascii="仿宋_GB2312" w:hAnsi="仿宋_GB2312" w:eastAsia="仿宋_GB2312" w:cs="仿宋_GB2312"/>
          <w:color w:val="auto"/>
          <w:kern w:val="0"/>
          <w:sz w:val="32"/>
          <w:szCs w:val="32"/>
          <w:highlight w:val="none"/>
          <w:shd w:val="clear" w:color="auto" w:fill="FFFFFF"/>
          <w:lang w:bidi="ar"/>
        </w:rPr>
        <w:t>通过</w:t>
      </w:r>
      <w:r>
        <w:rPr>
          <w:rFonts w:hint="eastAsia" w:ascii="仿宋_GB2312" w:hAnsi="仿宋_GB2312" w:eastAsia="仿宋_GB2312" w:cs="仿宋_GB2312"/>
          <w:color w:val="auto"/>
          <w:kern w:val="0"/>
          <w:sz w:val="32"/>
          <w:szCs w:val="32"/>
          <w:highlight w:val="none"/>
          <w:shd w:val="clear" w:color="auto" w:fill="FFFFFF"/>
          <w:lang w:bidi="ar"/>
        </w:rPr>
        <w:t>市区建设用地审批委员会审议</w:t>
      </w:r>
      <w:r>
        <w:rPr>
          <w:rFonts w:hint="eastAsia" w:ascii="仿宋_GB2312" w:hAnsi="仿宋_GB2312" w:eastAsia="仿宋_GB2312" w:cs="仿宋_GB2312"/>
          <w:color w:val="auto"/>
          <w:kern w:val="0"/>
          <w:sz w:val="32"/>
          <w:szCs w:val="32"/>
          <w:highlight w:val="none"/>
          <w:shd w:val="clear" w:color="auto" w:fill="FFFFFF"/>
          <w:lang w:eastAsia="zh-CN" w:bidi="ar"/>
        </w:rPr>
        <w:t>。市储备中心拟定的收回方案经市</w:t>
      </w:r>
      <w:r>
        <w:rPr>
          <w:rFonts w:hint="eastAsia" w:ascii="仿宋_GB2312" w:hAnsi="仿宋_GB2312" w:eastAsia="仿宋_GB2312" w:cs="仿宋_GB2312"/>
          <w:color w:val="auto"/>
          <w:kern w:val="0"/>
          <w:sz w:val="32"/>
          <w:szCs w:val="32"/>
          <w:highlight w:val="none"/>
          <w:shd w:val="clear" w:color="auto" w:fill="FFFFFF"/>
          <w:lang w:bidi="ar"/>
        </w:rPr>
        <w:t>自然资源</w:t>
      </w:r>
      <w:r>
        <w:rPr>
          <w:rFonts w:hint="eastAsia" w:ascii="仿宋_GB2312" w:hAnsi="仿宋_GB2312" w:eastAsia="仿宋_GB2312" w:cs="仿宋_GB2312"/>
          <w:color w:val="auto"/>
          <w:kern w:val="0"/>
          <w:sz w:val="32"/>
          <w:szCs w:val="32"/>
          <w:highlight w:val="none"/>
          <w:shd w:val="clear" w:color="auto" w:fill="FFFFFF"/>
          <w:lang w:eastAsia="zh-CN" w:bidi="ar"/>
        </w:rPr>
        <w:t>局局内联审办公会议审议</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会同</w:t>
      </w:r>
      <w:r>
        <w:rPr>
          <w:rFonts w:hint="eastAsia" w:ascii="仿宋_GB2312" w:hAnsi="仿宋_GB2312" w:eastAsia="仿宋_GB2312" w:cs="仿宋_GB2312"/>
          <w:color w:val="auto"/>
          <w:kern w:val="0"/>
          <w:sz w:val="32"/>
          <w:szCs w:val="32"/>
          <w:highlight w:val="none"/>
          <w:shd w:val="clear" w:color="auto" w:fill="FFFFFF"/>
          <w:lang w:bidi="ar"/>
        </w:rPr>
        <w:t>市财政、</w:t>
      </w:r>
      <w:r>
        <w:rPr>
          <w:rFonts w:ascii="仿宋_GB2312" w:hAnsi="仿宋_GB2312" w:eastAsia="仿宋_GB2312" w:cs="仿宋_GB2312"/>
          <w:color w:val="auto"/>
          <w:kern w:val="0"/>
          <w:sz w:val="32"/>
          <w:szCs w:val="32"/>
          <w:highlight w:val="none"/>
          <w:shd w:val="clear" w:color="auto" w:fill="FFFFFF"/>
          <w:lang w:bidi="ar"/>
        </w:rPr>
        <w:t>市司法</w:t>
      </w:r>
      <w:r>
        <w:rPr>
          <w:rFonts w:hint="eastAsia" w:ascii="仿宋_GB2312" w:hAnsi="仿宋_GB2312" w:eastAsia="仿宋_GB2312" w:cs="仿宋_GB2312"/>
          <w:color w:val="auto"/>
          <w:kern w:val="0"/>
          <w:sz w:val="32"/>
          <w:szCs w:val="32"/>
          <w:highlight w:val="none"/>
          <w:shd w:val="clear" w:color="auto" w:fill="FFFFFF"/>
          <w:lang w:bidi="ar"/>
        </w:rPr>
        <w:t>等</w:t>
      </w:r>
      <w:r>
        <w:rPr>
          <w:rFonts w:hint="eastAsia" w:ascii="仿宋_GB2312" w:hAnsi="仿宋_GB2312" w:eastAsia="仿宋_GB2312" w:cs="仿宋_GB2312"/>
          <w:color w:val="auto"/>
          <w:kern w:val="0"/>
          <w:sz w:val="32"/>
          <w:szCs w:val="32"/>
          <w:highlight w:val="none"/>
          <w:shd w:val="clear" w:color="auto" w:fill="FFFFFF"/>
          <w:lang w:eastAsia="zh-CN" w:bidi="ar"/>
        </w:rPr>
        <w:t>有关部门审查</w:t>
      </w: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并经</w:t>
      </w:r>
      <w:r>
        <w:rPr>
          <w:rFonts w:hint="eastAsia" w:ascii="仿宋_GB2312" w:hAnsi="仿宋_GB2312" w:eastAsia="仿宋_GB2312" w:cs="仿宋_GB2312"/>
          <w:color w:val="auto"/>
          <w:kern w:val="0"/>
          <w:sz w:val="32"/>
          <w:szCs w:val="32"/>
          <w:highlight w:val="none"/>
          <w:shd w:val="clear" w:color="auto" w:fill="FFFFFF"/>
          <w:lang w:bidi="ar"/>
        </w:rPr>
        <w:t>市区建设用地审批委员会审议</w:t>
      </w:r>
      <w:r>
        <w:rPr>
          <w:rFonts w:hint="eastAsia" w:ascii="仿宋_GB2312" w:hAnsi="仿宋_GB2312" w:eastAsia="仿宋_GB2312" w:cs="仿宋_GB2312"/>
          <w:color w:val="auto"/>
          <w:kern w:val="0"/>
          <w:sz w:val="32"/>
          <w:szCs w:val="32"/>
          <w:highlight w:val="none"/>
          <w:shd w:val="clear" w:color="auto" w:fill="FFFFFF"/>
          <w:lang w:eastAsia="zh-CN" w:bidi="ar"/>
        </w:rPr>
        <w:t>后，再</w:t>
      </w:r>
      <w:r>
        <w:rPr>
          <w:rFonts w:hint="eastAsia" w:ascii="仿宋_GB2312" w:hAnsi="仿宋_GB2312" w:eastAsia="仿宋_GB2312" w:cs="仿宋_GB2312"/>
          <w:color w:val="auto"/>
          <w:kern w:val="0"/>
          <w:sz w:val="32"/>
          <w:szCs w:val="32"/>
          <w:highlight w:val="none"/>
          <w:shd w:val="clear" w:color="auto" w:fill="FFFFFF"/>
          <w:lang w:bidi="ar"/>
        </w:rPr>
        <w:t>报</w:t>
      </w:r>
      <w:r>
        <w:rPr>
          <w:rFonts w:ascii="仿宋_GB2312" w:hAnsi="仿宋_GB2312" w:eastAsia="仿宋_GB2312" w:cs="仿宋_GB2312"/>
          <w:color w:val="auto"/>
          <w:kern w:val="0"/>
          <w:sz w:val="32"/>
          <w:szCs w:val="32"/>
          <w:highlight w:val="none"/>
          <w:shd w:val="clear" w:color="auto" w:fill="FFFFFF"/>
          <w:lang w:bidi="ar"/>
        </w:rPr>
        <w:t>市政府批准</w:t>
      </w:r>
      <w:r>
        <w:rPr>
          <w:rFonts w:hint="eastAsia" w:ascii="仿宋_GB2312" w:hAnsi="仿宋_GB2312" w:eastAsia="仿宋_GB2312" w:cs="仿宋_GB2312"/>
          <w:color w:val="auto"/>
          <w:kern w:val="0"/>
          <w:sz w:val="32"/>
          <w:szCs w:val="32"/>
          <w:highlight w:val="none"/>
          <w:shd w:val="clear" w:color="auto" w:fill="FFFFFF"/>
          <w:lang w:eastAsia="zh-CN" w:bidi="ar"/>
        </w:rPr>
        <w:t>实施。</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七</w:t>
      </w:r>
      <w:r>
        <w:rPr>
          <w:rFonts w:hint="eastAsia" w:ascii="仿宋_GB2312" w:hAnsi="仿宋_GB2312" w:eastAsia="仿宋_GB2312" w:cs="仿宋_GB2312"/>
          <w:color w:val="auto"/>
          <w:kern w:val="0"/>
          <w:sz w:val="32"/>
          <w:szCs w:val="32"/>
          <w:highlight w:val="none"/>
          <w:shd w:val="clear" w:color="auto" w:fill="FFFFFF"/>
          <w:lang w:bidi="ar"/>
        </w:rPr>
        <w:t>）作出收回决定。</w:t>
      </w:r>
      <w:r>
        <w:rPr>
          <w:rFonts w:hint="eastAsia" w:ascii="仿宋_GB2312" w:hAnsi="仿宋_GB2312" w:eastAsia="仿宋_GB2312" w:cs="仿宋_GB2312"/>
          <w:color w:val="auto"/>
          <w:kern w:val="0"/>
          <w:sz w:val="32"/>
          <w:szCs w:val="32"/>
          <w:highlight w:val="none"/>
          <w:shd w:val="clear" w:color="auto" w:fill="FFFFFF"/>
          <w:lang w:eastAsia="zh-CN" w:bidi="ar"/>
        </w:rPr>
        <w:t>有批准权的人民政府（管委会）下达同意收回国有建设用地使用权批复。自然资源主管部门依据收回国有建设用地使用权批复</w:t>
      </w:r>
      <w:r>
        <w:rPr>
          <w:rFonts w:hint="eastAsia" w:ascii="仿宋_GB2312" w:hAnsi="仿宋_GB2312" w:eastAsia="仿宋_GB2312" w:cs="仿宋_GB2312"/>
          <w:color w:val="auto"/>
          <w:kern w:val="0"/>
          <w:sz w:val="32"/>
          <w:szCs w:val="32"/>
          <w:highlight w:val="none"/>
          <w:shd w:val="clear" w:color="auto" w:fill="FFFFFF"/>
          <w:lang w:bidi="ar"/>
        </w:rPr>
        <w:t>依法下达《收回国有建设用地使用权决定书》</w:t>
      </w:r>
      <w:r>
        <w:rPr>
          <w:rFonts w:hint="eastAsia" w:ascii="仿宋_GB2312" w:hAnsi="仿宋_GB2312" w:eastAsia="仿宋_GB2312" w:cs="仿宋_GB2312"/>
          <w:color w:val="auto"/>
          <w:kern w:val="0"/>
          <w:sz w:val="32"/>
          <w:szCs w:val="32"/>
          <w:highlight w:val="none"/>
          <w:shd w:val="clear" w:color="auto" w:fill="FFFFFF"/>
          <w:lang w:eastAsia="zh-CN" w:bidi="ar"/>
        </w:rPr>
        <w:t>，并送达土地使用权人，同时抄送收回方案确定的补偿款支付主体</w:t>
      </w:r>
      <w:r>
        <w:rPr>
          <w:rFonts w:hint="eastAsia" w:ascii="仿宋_GB2312" w:hAnsi="仿宋_GB2312" w:eastAsia="仿宋_GB2312" w:cs="仿宋_GB2312"/>
          <w:color w:val="auto"/>
          <w:kern w:val="0"/>
          <w:sz w:val="32"/>
          <w:szCs w:val="32"/>
          <w:highlight w:val="none"/>
          <w:shd w:val="clear" w:color="auto" w:fill="FFFFFF"/>
          <w:lang w:bidi="ar"/>
        </w:rPr>
        <w:t>。</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八</w:t>
      </w:r>
      <w:r>
        <w:rPr>
          <w:rFonts w:hint="eastAsia" w:ascii="仿宋_GB2312" w:hAnsi="仿宋_GB2312" w:eastAsia="仿宋_GB2312" w:cs="仿宋_GB2312"/>
          <w:color w:val="auto"/>
          <w:kern w:val="0"/>
          <w:sz w:val="32"/>
          <w:szCs w:val="32"/>
          <w:highlight w:val="none"/>
          <w:shd w:val="clear" w:color="auto" w:fill="FFFFFF"/>
          <w:lang w:bidi="ar"/>
        </w:rPr>
        <w:t>）协议补偿。</w:t>
      </w:r>
      <w:r>
        <w:rPr>
          <w:rFonts w:hint="eastAsia" w:ascii="仿宋_GB2312" w:hAnsi="仿宋_GB2312" w:eastAsia="仿宋_GB2312" w:cs="仿宋_GB2312"/>
          <w:color w:val="auto"/>
          <w:kern w:val="0"/>
          <w:sz w:val="32"/>
          <w:szCs w:val="32"/>
          <w:highlight w:val="none"/>
          <w:shd w:val="clear" w:color="auto" w:fill="FFFFFF"/>
          <w:lang w:eastAsia="zh-CN" w:bidi="ar"/>
        </w:rPr>
        <w:t>自然资源主管部门或土地储备机构</w:t>
      </w:r>
      <w:r>
        <w:rPr>
          <w:rFonts w:hint="eastAsia" w:ascii="仿宋_GB2312" w:hAnsi="仿宋_GB2312" w:eastAsia="仿宋_GB2312" w:cs="仿宋_GB2312"/>
          <w:color w:val="auto"/>
          <w:kern w:val="0"/>
          <w:sz w:val="32"/>
          <w:szCs w:val="32"/>
          <w:highlight w:val="none"/>
          <w:shd w:val="clear" w:color="auto" w:fill="FFFFFF"/>
          <w:lang w:bidi="ar"/>
        </w:rPr>
        <w:t>根据《收回国有建设用地使用权决定书》与土地使用权人签订《收回国有建设用地使用权补偿协议》</w:t>
      </w:r>
      <w:r>
        <w:rPr>
          <w:rFonts w:hint="eastAsia" w:ascii="仿宋_GB2312" w:hAnsi="仿宋_GB2312" w:eastAsia="仿宋_GB2312" w:cs="仿宋_GB2312"/>
          <w:color w:val="auto"/>
          <w:kern w:val="0"/>
          <w:sz w:val="32"/>
          <w:szCs w:val="32"/>
          <w:highlight w:val="none"/>
          <w:shd w:val="clear" w:color="auto" w:fill="FFFFFF"/>
          <w:lang w:eastAsia="zh-CN" w:bidi="ar"/>
        </w:rPr>
        <w:t>。支付主体应当按协议约定的期限支付收地补偿款；不能直接支付的，应当将补偿款交由有关部门设立的专户予以代存，并将代存情况书面告知原土地使用权人及相关权利人</w:t>
      </w:r>
      <w:r>
        <w:rPr>
          <w:rFonts w:hint="eastAsia" w:ascii="仿宋_GB2312" w:hAnsi="仿宋_GB2312" w:eastAsia="仿宋_GB2312" w:cs="仿宋_GB2312"/>
          <w:color w:val="auto"/>
          <w:kern w:val="0"/>
          <w:sz w:val="32"/>
          <w:szCs w:val="32"/>
          <w:highlight w:val="none"/>
          <w:shd w:val="clear" w:color="auto" w:fill="FFFFFF"/>
          <w:lang w:bidi="ar"/>
        </w:rPr>
        <w:t>。</w:t>
      </w:r>
    </w:p>
    <w:p>
      <w:pPr>
        <w:widowControl/>
        <w:spacing w:line="600" w:lineRule="atLeast"/>
        <w:ind w:firstLine="643"/>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九</w:t>
      </w:r>
      <w:r>
        <w:rPr>
          <w:rFonts w:hint="eastAsia" w:ascii="仿宋_GB2312" w:hAnsi="仿宋_GB2312" w:eastAsia="仿宋_GB2312" w:cs="仿宋_GB2312"/>
          <w:color w:val="auto"/>
          <w:kern w:val="0"/>
          <w:sz w:val="32"/>
          <w:szCs w:val="32"/>
          <w:highlight w:val="none"/>
          <w:shd w:val="clear" w:color="auto" w:fill="FFFFFF"/>
          <w:lang w:bidi="ar"/>
        </w:rPr>
        <w:t>）注销登记。</w:t>
      </w:r>
      <w:r>
        <w:rPr>
          <w:rFonts w:hint="eastAsia" w:ascii="仿宋_GB2312" w:hAnsi="仿宋_GB2312" w:eastAsia="仿宋_GB2312" w:cs="仿宋_GB2312"/>
          <w:color w:val="auto"/>
          <w:kern w:val="0"/>
          <w:sz w:val="32"/>
          <w:szCs w:val="32"/>
          <w:highlight w:val="none"/>
          <w:shd w:val="clear" w:color="auto" w:fill="FFFFFF"/>
          <w:lang w:eastAsia="zh-CN" w:bidi="ar"/>
        </w:rPr>
        <w:t>在支付补偿款或者将补偿款代存情况告知权利人后，原</w:t>
      </w:r>
      <w:r>
        <w:rPr>
          <w:rFonts w:hint="eastAsia" w:ascii="仿宋_GB2312" w:hAnsi="仿宋_GB2312" w:eastAsia="仿宋_GB2312" w:cs="仿宋_GB2312"/>
          <w:color w:val="auto"/>
          <w:kern w:val="0"/>
          <w:sz w:val="32"/>
          <w:szCs w:val="32"/>
          <w:highlight w:val="none"/>
          <w:shd w:val="clear" w:color="auto" w:fill="FFFFFF"/>
          <w:lang w:bidi="ar"/>
        </w:rPr>
        <w:t>土地使用权人应按照《收回国有建设用地使用权决定书》规定的期限，到</w:t>
      </w:r>
      <w:r>
        <w:rPr>
          <w:rFonts w:hint="eastAsia" w:ascii="仿宋_GB2312" w:hAnsi="仿宋_GB2312" w:eastAsia="仿宋_GB2312" w:cs="仿宋_GB2312"/>
          <w:color w:val="auto"/>
          <w:kern w:val="0"/>
          <w:sz w:val="32"/>
          <w:szCs w:val="32"/>
          <w:highlight w:val="none"/>
          <w:shd w:val="clear" w:color="auto" w:fill="FFFFFF"/>
          <w:lang w:eastAsia="zh-CN" w:bidi="ar"/>
        </w:rPr>
        <w:t>属地不动产登记机构</w:t>
      </w:r>
      <w:r>
        <w:rPr>
          <w:rFonts w:hint="eastAsia" w:ascii="仿宋_GB2312" w:hAnsi="仿宋_GB2312" w:eastAsia="仿宋_GB2312" w:cs="仿宋_GB2312"/>
          <w:color w:val="auto"/>
          <w:kern w:val="0"/>
          <w:sz w:val="32"/>
          <w:szCs w:val="32"/>
          <w:highlight w:val="none"/>
          <w:shd w:val="clear" w:color="auto" w:fill="FFFFFF"/>
          <w:lang w:bidi="ar"/>
        </w:rPr>
        <w:t>办理国有建设用地使用权注销登记</w:t>
      </w:r>
      <w:r>
        <w:rPr>
          <w:rFonts w:hint="eastAsia"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bidi="ar"/>
        </w:rPr>
        <w:t>未按规定期限注销登记的，由</w:t>
      </w:r>
      <w:r>
        <w:rPr>
          <w:rFonts w:hint="eastAsia" w:ascii="仿宋_GB2312" w:hAnsi="仿宋_GB2312" w:eastAsia="仿宋_GB2312" w:cs="仿宋_GB2312"/>
          <w:color w:val="auto"/>
          <w:kern w:val="0"/>
          <w:sz w:val="32"/>
          <w:szCs w:val="32"/>
          <w:highlight w:val="none"/>
          <w:shd w:val="clear" w:color="auto" w:fill="FFFFFF"/>
          <w:lang w:eastAsia="zh-CN" w:bidi="ar"/>
        </w:rPr>
        <w:t>有批准权的人民政府（管委会）确定的土地收回管护主体凭</w:t>
      </w:r>
      <w:r>
        <w:rPr>
          <w:rFonts w:hint="eastAsia" w:ascii="仿宋_GB2312" w:hAnsi="仿宋_GB2312" w:eastAsia="仿宋_GB2312" w:cs="仿宋_GB2312"/>
          <w:color w:val="auto"/>
          <w:kern w:val="0"/>
          <w:sz w:val="32"/>
          <w:szCs w:val="32"/>
          <w:highlight w:val="none"/>
          <w:shd w:val="clear" w:color="auto" w:fill="FFFFFF"/>
          <w:lang w:bidi="ar"/>
        </w:rPr>
        <w:t>《收回国有建设用地使用权决定书》</w:t>
      </w:r>
      <w:r>
        <w:rPr>
          <w:rFonts w:hint="eastAsia" w:ascii="仿宋_GB2312" w:hAnsi="仿宋_GB2312" w:eastAsia="仿宋_GB2312" w:cs="仿宋_GB2312"/>
          <w:color w:val="auto"/>
          <w:kern w:val="0"/>
          <w:sz w:val="32"/>
          <w:szCs w:val="32"/>
          <w:highlight w:val="none"/>
          <w:shd w:val="clear" w:color="auto" w:fill="FFFFFF"/>
          <w:lang w:eastAsia="zh-CN" w:bidi="ar"/>
        </w:rPr>
        <w:t>等材料请求属地不动产登记机构直接注销土地使用权登记。</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eastAsia="zh-CN" w:bidi="ar"/>
        </w:rPr>
        <w:t>（十）储备管理。经收回使用权的国有建设用地，明确土地历史遗留问题处置方式后（如有）办理移交手续，由土地储备机构进行清场围蔽管理，纳入土地储备库进行管理，由市人民政府统一调配使用。</w:t>
      </w:r>
      <w:r>
        <w:rPr>
          <w:rFonts w:hint="eastAsia" w:ascii="仿宋_GB2312" w:hAnsi="仿宋_GB2312" w:eastAsia="仿宋_GB2312" w:cs="仿宋_GB2312"/>
          <w:color w:val="auto"/>
          <w:kern w:val="0"/>
          <w:sz w:val="32"/>
          <w:szCs w:val="32"/>
          <w:highlight w:val="none"/>
          <w:shd w:val="clear" w:color="auto" w:fill="FFFFFF"/>
          <w:lang w:eastAsia="zh-CN" w:bidi="ar"/>
        </w:rPr>
        <w:br w:type="textWrapping"/>
      </w:r>
      <w:r>
        <w:rPr>
          <w:rFonts w:hint="eastAsia" w:ascii="仿宋_GB2312" w:hAnsi="仿宋_GB2312" w:eastAsia="仿宋_GB2312" w:cs="仿宋_GB2312"/>
          <w:color w:val="auto"/>
          <w:kern w:val="0"/>
          <w:sz w:val="32"/>
          <w:szCs w:val="32"/>
          <w:highlight w:val="none"/>
          <w:shd w:val="clear" w:color="auto" w:fill="FFFFFF"/>
          <w:lang w:val="en-US" w:eastAsia="zh-CN" w:bidi="ar"/>
        </w:rPr>
        <w:t xml:space="preserve">     </w:t>
      </w: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八</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 无偿收回国有建设用地使用权程序：</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（一）</w:t>
      </w:r>
      <w:r>
        <w:rPr>
          <w:rFonts w:hint="eastAsia" w:ascii="仿宋_GB2312" w:hAnsi="仿宋_GB2312" w:eastAsia="仿宋_GB2312" w:cs="仿宋_GB2312"/>
          <w:color w:val="auto"/>
          <w:kern w:val="0"/>
          <w:sz w:val="32"/>
          <w:szCs w:val="32"/>
          <w:highlight w:val="none"/>
          <w:shd w:val="clear" w:color="auto" w:fill="FFFFFF"/>
          <w:lang w:eastAsia="zh-CN" w:bidi="ar"/>
        </w:rPr>
        <w:t>调查；</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（二）告知；</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（三）拟订收回方案；</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（四）</w:t>
      </w:r>
      <w:r>
        <w:rPr>
          <w:rFonts w:hint="eastAsia" w:ascii="仿宋_GB2312" w:hAnsi="仿宋_GB2312" w:eastAsia="仿宋_GB2312" w:cs="仿宋_GB2312"/>
          <w:color w:val="auto"/>
          <w:kern w:val="0"/>
          <w:sz w:val="32"/>
          <w:szCs w:val="32"/>
          <w:highlight w:val="none"/>
          <w:shd w:val="clear" w:color="auto" w:fill="FFFFFF"/>
          <w:lang w:eastAsia="zh-CN" w:bidi="ar"/>
        </w:rPr>
        <w:t>公告与</w:t>
      </w:r>
      <w:r>
        <w:rPr>
          <w:rFonts w:hint="eastAsia" w:ascii="仿宋_GB2312" w:hAnsi="仿宋_GB2312" w:eastAsia="仿宋_GB2312" w:cs="仿宋_GB2312"/>
          <w:color w:val="auto"/>
          <w:kern w:val="0"/>
          <w:sz w:val="32"/>
          <w:szCs w:val="32"/>
          <w:highlight w:val="none"/>
          <w:shd w:val="clear" w:color="auto" w:fill="FFFFFF"/>
          <w:lang w:bidi="ar"/>
        </w:rPr>
        <w:t>听证</w:t>
      </w:r>
      <w:r>
        <w:rPr>
          <w:rFonts w:hint="eastAsia" w:ascii="仿宋_GB2312" w:hAnsi="仿宋_GB2312" w:eastAsia="仿宋_GB2312" w:cs="仿宋_GB2312"/>
          <w:color w:val="auto"/>
          <w:kern w:val="0"/>
          <w:sz w:val="32"/>
          <w:szCs w:val="32"/>
          <w:highlight w:val="none"/>
          <w:shd w:val="clear" w:color="auto" w:fill="FFFFFF"/>
          <w:lang w:eastAsia="zh-CN" w:bidi="ar"/>
        </w:rPr>
        <w:t>；</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（五）方案</w:t>
      </w:r>
      <w:r>
        <w:rPr>
          <w:rFonts w:hint="eastAsia" w:ascii="仿宋_GB2312" w:hAnsi="仿宋_GB2312" w:eastAsia="仿宋_GB2312" w:cs="仿宋_GB2312"/>
          <w:color w:val="auto"/>
          <w:kern w:val="0"/>
          <w:sz w:val="32"/>
          <w:szCs w:val="32"/>
          <w:highlight w:val="none"/>
          <w:shd w:val="clear" w:color="auto" w:fill="FFFFFF"/>
          <w:lang w:eastAsia="zh-CN" w:bidi="ar"/>
        </w:rPr>
        <w:t>审查与</w:t>
      </w:r>
      <w:r>
        <w:rPr>
          <w:rFonts w:hint="eastAsia" w:ascii="仿宋_GB2312" w:hAnsi="仿宋_GB2312" w:eastAsia="仿宋_GB2312" w:cs="仿宋_GB2312"/>
          <w:color w:val="auto"/>
          <w:kern w:val="0"/>
          <w:sz w:val="32"/>
          <w:szCs w:val="32"/>
          <w:highlight w:val="none"/>
          <w:shd w:val="clear" w:color="auto" w:fill="FFFFFF"/>
          <w:lang w:bidi="ar"/>
        </w:rPr>
        <w:t>批准；</w:t>
      </w:r>
    </w:p>
    <w:p>
      <w:pPr>
        <w:widowControl/>
        <w:spacing w:line="600" w:lineRule="atLeas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（六）作出收回决定；</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（七）注销登记</w:t>
      </w:r>
      <w:r>
        <w:rPr>
          <w:rFonts w:hint="eastAsia" w:ascii="仿宋_GB2312" w:hAnsi="仿宋_GB2312" w:eastAsia="仿宋_GB2312" w:cs="仿宋_GB2312"/>
          <w:color w:val="auto"/>
          <w:kern w:val="0"/>
          <w:sz w:val="32"/>
          <w:szCs w:val="32"/>
          <w:highlight w:val="none"/>
          <w:shd w:val="clear" w:color="auto" w:fill="FFFFFF"/>
          <w:lang w:eastAsia="zh-CN" w:bidi="ar"/>
        </w:rPr>
        <w:t>；</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eastAsia="zh-CN" w:bidi="ar"/>
        </w:rPr>
        <w:t>（八）储备管理。</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bidi="ar"/>
        </w:rPr>
        <w:t>具体实施内容按第六条相关条款执行。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九</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w:t>
      </w:r>
      <w:r>
        <w:rPr>
          <w:rFonts w:hint="default" w:ascii="仿宋_GB2312" w:hAnsi="仿宋_GB2312" w:eastAsia="仿宋_GB2312" w:cs="仿宋_GB2312"/>
          <w:color w:val="auto"/>
          <w:kern w:val="0"/>
          <w:sz w:val="32"/>
          <w:szCs w:val="32"/>
          <w:highlight w:val="none"/>
          <w:shd w:val="clear" w:color="auto" w:fill="FFFFFF"/>
          <w:lang w:eastAsia="zh-CN" w:bidi="ar"/>
        </w:rPr>
        <w:t>收回方案应当包括下列内容：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（一）收回国有土地使用权的原因；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（二）土地使用权人名称或姓名、组织机构代码或身份证号码、住所地；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（三）拟收回土地的位置、面积、范围、证载用途、剩余使用年限、利用现状等情况；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（四）抵押、查封情况及处置建议；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（五）租赁关系情况及处置建议；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eastAsia="zh-CN" w:bidi="ar"/>
        </w:rPr>
        <w:t>六</w:t>
      </w:r>
      <w:r>
        <w:rPr>
          <w:rFonts w:hint="default" w:ascii="仿宋_GB2312" w:hAnsi="仿宋_GB2312" w:eastAsia="仿宋_GB2312" w:cs="仿宋_GB2312"/>
          <w:color w:val="auto"/>
          <w:kern w:val="0"/>
          <w:sz w:val="32"/>
          <w:szCs w:val="32"/>
          <w:highlight w:val="none"/>
          <w:shd w:val="clear" w:color="auto" w:fill="FFFFFF"/>
          <w:lang w:eastAsia="zh-CN" w:bidi="ar"/>
        </w:rPr>
        <w:t>）拟收回价格确定情况；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eastAsia="zh-CN" w:bidi="ar"/>
        </w:rPr>
        <w:t>七</w:t>
      </w:r>
      <w:r>
        <w:rPr>
          <w:rFonts w:hint="default" w:ascii="仿宋_GB2312" w:hAnsi="仿宋_GB2312" w:eastAsia="仿宋_GB2312" w:cs="仿宋_GB2312"/>
          <w:color w:val="auto"/>
          <w:kern w:val="0"/>
          <w:sz w:val="32"/>
          <w:szCs w:val="32"/>
          <w:highlight w:val="none"/>
          <w:shd w:val="clear" w:color="auto" w:fill="FFFFFF"/>
          <w:lang w:eastAsia="zh-CN" w:bidi="ar"/>
        </w:rPr>
        <w:t>）资金来源、补偿款支付主体及补偿款拨付安排；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eastAsia="zh-CN" w:bidi="ar"/>
        </w:rPr>
        <w:t>八</w:t>
      </w:r>
      <w:r>
        <w:rPr>
          <w:rFonts w:hint="default" w:ascii="仿宋_GB2312" w:hAnsi="仿宋_GB2312" w:eastAsia="仿宋_GB2312" w:cs="仿宋_GB2312"/>
          <w:color w:val="auto"/>
          <w:kern w:val="0"/>
          <w:sz w:val="32"/>
          <w:szCs w:val="32"/>
          <w:highlight w:val="none"/>
          <w:shd w:val="clear" w:color="auto" w:fill="FFFFFF"/>
          <w:lang w:eastAsia="zh-CN" w:bidi="ar"/>
        </w:rPr>
        <w:t>）土地收回后的管护主体；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w:t>
      </w:r>
      <w:r>
        <w:rPr>
          <w:rFonts w:hint="eastAsia" w:ascii="仿宋_GB2312" w:hAnsi="仿宋_GB2312" w:eastAsia="仿宋_GB2312" w:cs="仿宋_GB2312"/>
          <w:color w:val="auto"/>
          <w:kern w:val="0"/>
          <w:sz w:val="32"/>
          <w:szCs w:val="32"/>
          <w:highlight w:val="none"/>
          <w:shd w:val="clear" w:color="auto" w:fill="FFFFFF"/>
          <w:lang w:eastAsia="zh-CN" w:bidi="ar"/>
        </w:rPr>
        <w:t>九</w:t>
      </w:r>
      <w:r>
        <w:rPr>
          <w:rFonts w:hint="default" w:ascii="仿宋_GB2312" w:hAnsi="仿宋_GB2312" w:eastAsia="仿宋_GB2312" w:cs="仿宋_GB2312"/>
          <w:color w:val="auto"/>
          <w:kern w:val="0"/>
          <w:sz w:val="32"/>
          <w:szCs w:val="32"/>
          <w:highlight w:val="none"/>
          <w:shd w:val="clear" w:color="auto" w:fill="FFFFFF"/>
          <w:lang w:eastAsia="zh-CN" w:bidi="ar"/>
        </w:rPr>
        <w:t>）其他需说明的事项；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default" w:ascii="仿宋_GB2312" w:hAnsi="仿宋_GB2312" w:eastAsia="仿宋_GB2312" w:cs="仿宋_GB2312"/>
          <w:color w:val="auto"/>
          <w:kern w:val="0"/>
          <w:sz w:val="32"/>
          <w:szCs w:val="32"/>
          <w:highlight w:val="none"/>
          <w:shd w:val="clear" w:color="auto" w:fill="FFFFFF"/>
          <w:lang w:eastAsia="zh-CN" w:bidi="ar"/>
        </w:rPr>
        <w:t>（十）附图。</w:t>
      </w:r>
    </w:p>
    <w:p>
      <w:pPr>
        <w:widowControl/>
        <w:spacing w:line="600" w:lineRule="atLeast"/>
        <w:ind w:left="24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十</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 《收回国有建设用地使用权决定书》应当包括下列内容：</w:t>
      </w:r>
    </w:p>
    <w:p>
      <w:pPr>
        <w:widowControl/>
        <w:spacing w:line="600" w:lineRule="atLeast"/>
        <w:ind w:left="24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（一）土地使用权人姓名或名称、组织机构代码、身份证号码、住所地；</w:t>
      </w:r>
    </w:p>
    <w:p>
      <w:pPr>
        <w:widowControl/>
        <w:spacing w:line="600" w:lineRule="atLeast"/>
        <w:ind w:left="24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（二）批准机关；</w:t>
      </w:r>
    </w:p>
    <w:p>
      <w:pPr>
        <w:widowControl/>
        <w:spacing w:line="600" w:lineRule="atLeast"/>
        <w:ind w:left="24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（三）收回国有建设用地使用权的事实和依据；</w:t>
      </w:r>
    </w:p>
    <w:p>
      <w:pPr>
        <w:widowControl/>
        <w:spacing w:line="600" w:lineRule="atLeast"/>
        <w:ind w:left="24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（四）地块位置、面积、范围、</w:t>
      </w:r>
      <w:r>
        <w:rPr>
          <w:rFonts w:hint="eastAsia" w:ascii="仿宋_GB2312" w:hAnsi="仿宋_GB2312" w:eastAsia="仿宋_GB2312" w:cs="仿宋_GB2312"/>
          <w:color w:val="auto"/>
          <w:kern w:val="0"/>
          <w:sz w:val="32"/>
          <w:szCs w:val="32"/>
          <w:highlight w:val="none"/>
          <w:shd w:val="clear" w:color="auto" w:fill="FFFFFF"/>
          <w:lang w:eastAsia="zh-CN" w:bidi="ar"/>
        </w:rPr>
        <w:t>证载</w:t>
      </w:r>
      <w:r>
        <w:rPr>
          <w:rFonts w:hint="eastAsia" w:ascii="仿宋_GB2312" w:hAnsi="仿宋_GB2312" w:eastAsia="仿宋_GB2312" w:cs="仿宋_GB2312"/>
          <w:color w:val="auto"/>
          <w:kern w:val="0"/>
          <w:sz w:val="32"/>
          <w:szCs w:val="32"/>
          <w:highlight w:val="none"/>
          <w:shd w:val="clear" w:color="auto" w:fill="FFFFFF"/>
          <w:lang w:bidi="ar"/>
        </w:rPr>
        <w:t>用途以及开发情况；</w:t>
      </w:r>
    </w:p>
    <w:p>
      <w:pPr>
        <w:widowControl/>
        <w:spacing w:line="600" w:lineRule="atLeast"/>
        <w:ind w:left="24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（五）</w:t>
      </w:r>
      <w:r>
        <w:rPr>
          <w:rFonts w:hint="eastAsia" w:ascii="仿宋_GB2312" w:hAnsi="仿宋_GB2312" w:eastAsia="仿宋_GB2312" w:cs="仿宋_GB2312"/>
          <w:color w:val="auto"/>
          <w:kern w:val="0"/>
          <w:sz w:val="32"/>
          <w:szCs w:val="32"/>
          <w:highlight w:val="none"/>
          <w:shd w:val="clear" w:color="auto" w:fill="FFFFFF"/>
          <w:lang w:eastAsia="zh-CN" w:bidi="ar"/>
        </w:rPr>
        <w:t>补偿价格、补偿款支付主体及补偿款拨付安排</w:t>
      </w:r>
      <w:r>
        <w:rPr>
          <w:rFonts w:hint="eastAsia" w:ascii="仿宋_GB2312" w:hAnsi="仿宋_GB2312" w:eastAsia="仿宋_GB2312" w:cs="仿宋_GB2312"/>
          <w:color w:val="auto"/>
          <w:kern w:val="0"/>
          <w:sz w:val="32"/>
          <w:szCs w:val="32"/>
          <w:highlight w:val="none"/>
          <w:shd w:val="clear" w:color="auto" w:fill="FFFFFF"/>
          <w:lang w:bidi="ar"/>
        </w:rPr>
        <w:t>；</w:t>
      </w:r>
    </w:p>
    <w:p>
      <w:pPr>
        <w:widowControl/>
        <w:spacing w:line="600" w:lineRule="atLeast"/>
        <w:ind w:left="24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（六）决定的履行方式和期限；</w:t>
      </w:r>
    </w:p>
    <w:p>
      <w:pPr>
        <w:widowControl/>
        <w:spacing w:line="600" w:lineRule="atLeast"/>
        <w:ind w:left="240" w:firstLine="604"/>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（七）申请行政复议或者提起行政诉讼的途径和期限；</w:t>
      </w:r>
    </w:p>
    <w:p>
      <w:pPr>
        <w:widowControl/>
        <w:spacing w:line="600" w:lineRule="atLeast"/>
        <w:ind w:left="24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（八）其他需要说明的事项</w:t>
      </w:r>
      <w:r>
        <w:rPr>
          <w:rFonts w:hint="eastAsia" w:ascii="仿宋_GB2312" w:hAnsi="仿宋_GB2312" w:eastAsia="仿宋_GB2312" w:cs="仿宋_GB2312"/>
          <w:color w:val="auto"/>
          <w:kern w:val="0"/>
          <w:sz w:val="32"/>
          <w:szCs w:val="32"/>
          <w:highlight w:val="none"/>
          <w:shd w:val="clear" w:color="auto" w:fill="FFFFFF"/>
          <w:lang w:eastAsia="zh-CN" w:bidi="ar"/>
        </w:rPr>
        <w:t>；</w:t>
      </w:r>
    </w:p>
    <w:p>
      <w:pPr>
        <w:widowControl/>
        <w:spacing w:line="600" w:lineRule="atLeast"/>
        <w:ind w:left="240" w:firstLine="640"/>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（九）</w:t>
      </w:r>
      <w:r>
        <w:rPr>
          <w:rFonts w:hint="eastAsia" w:ascii="仿宋_GB2312" w:hAnsi="仿宋_GB2312" w:eastAsia="仿宋_GB2312" w:cs="仿宋_GB2312"/>
          <w:color w:val="auto"/>
          <w:kern w:val="0"/>
          <w:sz w:val="32"/>
          <w:szCs w:val="32"/>
          <w:highlight w:val="none"/>
          <w:shd w:val="clear" w:color="auto" w:fill="FFFFFF"/>
          <w:lang w:eastAsia="zh-CN" w:bidi="ar"/>
        </w:rPr>
        <w:t>作出决定的行政机关名称和时间；</w:t>
      </w:r>
    </w:p>
    <w:p>
      <w:pPr>
        <w:widowControl/>
        <w:spacing w:line="600" w:lineRule="atLeast"/>
        <w:ind w:left="240" w:firstLine="640"/>
        <w:rPr>
          <w:rFonts w:hint="default"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eastAsia="zh-CN" w:bidi="ar"/>
        </w:rPr>
        <w:t>（十）附图。</w:t>
      </w:r>
    </w:p>
    <w:p>
      <w:pPr>
        <w:widowControl/>
        <w:spacing w:line="600" w:lineRule="atLeast"/>
        <w:ind w:left="240" w:firstLine="643"/>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b/>
          <w:bCs/>
          <w:color w:val="auto"/>
          <w:kern w:val="0"/>
          <w:sz w:val="32"/>
          <w:szCs w:val="32"/>
          <w:highlight w:val="none"/>
          <w:shd w:val="clear" w:color="auto" w:fill="FFFFFF"/>
          <w:lang w:eastAsia="zh-CN" w:bidi="ar"/>
        </w:rPr>
        <w:t>第十一条</w:t>
      </w:r>
      <w:r>
        <w:rPr>
          <w:rFonts w:hint="eastAsia" w:ascii="仿宋_GB2312" w:hAnsi="仿宋_GB2312" w:eastAsia="仿宋_GB2312" w:cs="仿宋_GB2312"/>
          <w:color w:val="auto"/>
          <w:kern w:val="0"/>
          <w:sz w:val="32"/>
          <w:szCs w:val="32"/>
          <w:highlight w:val="none"/>
          <w:shd w:val="clear" w:color="auto" w:fill="FFFFFF"/>
          <w:lang w:eastAsia="zh-CN" w:bidi="ar"/>
        </w:rPr>
        <w:t xml:space="preserve">  自然资源主管部门应自发出《收回国有土地使用权通知》之日起，停止办理有关收回土地的抵押、转让、规划报建等手续。自然资源主管部门应通知市场监督管理、税务等有关部门暂停办理有关收回土地及地上商事主体的工商登记、变更，税务等有关手续。</w:t>
      </w:r>
    </w:p>
    <w:p>
      <w:pPr>
        <w:widowControl/>
        <w:spacing w:line="600" w:lineRule="atLeast"/>
        <w:ind w:left="24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bCs/>
          <w:color w:val="auto"/>
          <w:kern w:val="0"/>
          <w:sz w:val="32"/>
          <w:szCs w:val="32"/>
          <w:highlight w:val="none"/>
          <w:shd w:val="clear" w:color="auto" w:fill="FFFFFF"/>
          <w:lang w:eastAsia="zh-CN" w:bidi="ar"/>
        </w:rPr>
        <w:t>十二</w:t>
      </w:r>
      <w:r>
        <w:rPr>
          <w:rFonts w:hint="eastAsia" w:ascii="仿宋_GB2312" w:hAnsi="仿宋_GB2312" w:eastAsia="仿宋_GB2312" w:cs="仿宋_GB2312"/>
          <w:b/>
          <w:color w:val="auto"/>
          <w:kern w:val="0"/>
          <w:sz w:val="32"/>
          <w:szCs w:val="32"/>
          <w:highlight w:val="none"/>
          <w:shd w:val="clear" w:color="auto" w:fill="FFFFFF"/>
          <w:lang w:bidi="ar"/>
        </w:rPr>
        <w:t>条 </w:t>
      </w:r>
      <w:r>
        <w:rPr>
          <w:rFonts w:hint="eastAsia" w:ascii="仿宋_GB2312" w:hAnsi="仿宋_GB2312" w:eastAsia="仿宋_GB2312" w:cs="仿宋_GB2312"/>
          <w:color w:val="auto"/>
          <w:kern w:val="0"/>
          <w:sz w:val="32"/>
          <w:szCs w:val="32"/>
          <w:highlight w:val="none"/>
          <w:shd w:val="clear" w:color="auto" w:fill="FFFFFF"/>
          <w:lang w:bidi="ar"/>
        </w:rPr>
        <w:t> 土地使用权人可自《收回国有建设用地使用权决定书》送达之日起60日内申请行政复议或6个月内提起行政诉讼。在行政复议和行政诉讼期间，不停止《收回国有建设用地使用权决定书》的执行。</w:t>
      </w:r>
    </w:p>
    <w:p>
      <w:pPr>
        <w:widowControl/>
        <w:spacing w:line="600" w:lineRule="atLeast"/>
        <w:ind w:left="240" w:firstLine="643"/>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十三</w:t>
      </w:r>
      <w:r>
        <w:rPr>
          <w:rFonts w:hint="eastAsia" w:ascii="仿宋_GB2312" w:hAnsi="仿宋_GB2312" w:eastAsia="仿宋_GB2312" w:cs="仿宋_GB2312"/>
          <w:b/>
          <w:color w:val="auto"/>
          <w:kern w:val="0"/>
          <w:sz w:val="32"/>
          <w:szCs w:val="32"/>
          <w:highlight w:val="none"/>
          <w:shd w:val="clear" w:color="auto" w:fill="FFFFFF"/>
          <w:lang w:bidi="ar"/>
        </w:rPr>
        <w:t>条 </w:t>
      </w:r>
      <w:r>
        <w:rPr>
          <w:rFonts w:hint="eastAsia" w:ascii="仿宋_GB2312" w:hAnsi="仿宋_GB2312" w:eastAsia="仿宋_GB2312" w:cs="仿宋_GB2312"/>
          <w:color w:val="auto"/>
          <w:kern w:val="0"/>
          <w:sz w:val="32"/>
          <w:szCs w:val="32"/>
          <w:highlight w:val="none"/>
          <w:shd w:val="clear" w:color="auto" w:fill="FFFFFF"/>
          <w:lang w:bidi="ar"/>
        </w:rPr>
        <w:t> 土地使用权人逾期不申请行政复议、也不提起行政诉讼，拒不履行相关义务</w:t>
      </w:r>
      <w:r>
        <w:rPr>
          <w:rFonts w:hint="eastAsia" w:ascii="仿宋_GB2312" w:hAnsi="仿宋_GB2312" w:eastAsia="仿宋_GB2312" w:cs="仿宋_GB2312"/>
          <w:color w:val="auto"/>
          <w:kern w:val="0"/>
          <w:sz w:val="32"/>
          <w:szCs w:val="32"/>
          <w:highlight w:val="none"/>
          <w:shd w:val="clear" w:color="auto" w:fill="FFFFFF"/>
          <w:lang w:eastAsia="zh-CN" w:bidi="ar"/>
        </w:rPr>
        <w:t>、交出土地的</w:t>
      </w:r>
      <w:r>
        <w:rPr>
          <w:rFonts w:hint="eastAsia" w:ascii="仿宋_GB2312" w:hAnsi="仿宋_GB2312" w:eastAsia="仿宋_GB2312" w:cs="仿宋_GB2312"/>
          <w:color w:val="auto"/>
          <w:kern w:val="0"/>
          <w:sz w:val="32"/>
          <w:szCs w:val="32"/>
          <w:highlight w:val="none"/>
          <w:shd w:val="clear" w:color="auto" w:fill="FFFFFF"/>
          <w:lang w:bidi="ar"/>
        </w:rPr>
        <w:t>，自然资源</w:t>
      </w:r>
      <w:r>
        <w:rPr>
          <w:rFonts w:hint="eastAsia" w:ascii="仿宋_GB2312" w:hAnsi="仿宋_GB2312" w:eastAsia="仿宋_GB2312" w:cs="仿宋_GB2312"/>
          <w:color w:val="auto"/>
          <w:kern w:val="0"/>
          <w:sz w:val="32"/>
          <w:szCs w:val="32"/>
          <w:highlight w:val="none"/>
          <w:shd w:val="clear" w:color="auto" w:fill="FFFFFF"/>
          <w:lang w:eastAsia="zh-CN" w:bidi="ar"/>
        </w:rPr>
        <w:t>主管</w:t>
      </w:r>
      <w:r>
        <w:rPr>
          <w:rFonts w:hint="eastAsia" w:ascii="仿宋_GB2312" w:hAnsi="仿宋_GB2312" w:eastAsia="仿宋_GB2312" w:cs="仿宋_GB2312"/>
          <w:color w:val="auto"/>
          <w:kern w:val="0"/>
          <w:sz w:val="32"/>
          <w:szCs w:val="32"/>
          <w:highlight w:val="none"/>
          <w:shd w:val="clear" w:color="auto" w:fill="FFFFFF"/>
          <w:lang w:bidi="ar"/>
        </w:rPr>
        <w:t>部门</w:t>
      </w:r>
      <w:r>
        <w:rPr>
          <w:rFonts w:hint="eastAsia" w:ascii="仿宋_GB2312" w:hAnsi="仿宋_GB2312" w:eastAsia="仿宋_GB2312" w:cs="仿宋_GB2312"/>
          <w:color w:val="auto"/>
          <w:kern w:val="0"/>
          <w:sz w:val="32"/>
          <w:szCs w:val="32"/>
          <w:highlight w:val="none"/>
          <w:shd w:val="clear" w:color="auto" w:fill="FFFFFF"/>
          <w:lang w:eastAsia="zh-CN" w:bidi="ar"/>
        </w:rPr>
        <w:t>或土地储备机构</w:t>
      </w:r>
      <w:r>
        <w:rPr>
          <w:rFonts w:hint="eastAsia" w:ascii="仿宋_GB2312" w:hAnsi="仿宋_GB2312" w:eastAsia="仿宋_GB2312" w:cs="仿宋_GB2312"/>
          <w:color w:val="auto"/>
          <w:kern w:val="0"/>
          <w:sz w:val="32"/>
          <w:szCs w:val="32"/>
          <w:highlight w:val="none"/>
          <w:shd w:val="clear" w:color="auto" w:fill="FFFFFF"/>
          <w:lang w:bidi="ar"/>
        </w:rPr>
        <w:t>可采取下列措施：</w:t>
      </w:r>
    </w:p>
    <w:p>
      <w:pPr>
        <w:widowControl/>
        <w:spacing w:line="600" w:lineRule="atLeast"/>
        <w:ind w:left="240" w:firstLine="640"/>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bidi="ar"/>
        </w:rPr>
        <w:t>（一）</w:t>
      </w:r>
      <w:r>
        <w:rPr>
          <w:rFonts w:hint="eastAsia" w:ascii="仿宋_GB2312" w:hAnsi="仿宋_GB2312" w:eastAsia="仿宋_GB2312" w:cs="仿宋_GB2312"/>
          <w:color w:val="auto"/>
          <w:kern w:val="0"/>
          <w:sz w:val="32"/>
          <w:szCs w:val="32"/>
          <w:highlight w:val="none"/>
          <w:shd w:val="clear" w:color="auto" w:fill="FFFFFF"/>
          <w:lang w:eastAsia="zh-CN" w:bidi="ar"/>
        </w:rPr>
        <w:t>责令交还土地，处以罚款；</w:t>
      </w:r>
    </w:p>
    <w:p>
      <w:pPr>
        <w:widowControl/>
        <w:spacing w:line="600" w:lineRule="atLeast"/>
        <w:ind w:left="240" w:firstLine="640"/>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eastAsia="zh-CN" w:bidi="ar"/>
        </w:rPr>
        <w:t>（二）申请</w:t>
      </w:r>
      <w:r>
        <w:rPr>
          <w:rFonts w:hint="eastAsia" w:ascii="仿宋_GB2312" w:hAnsi="仿宋_GB2312" w:eastAsia="仿宋_GB2312" w:cs="仿宋_GB2312"/>
          <w:color w:val="auto"/>
          <w:kern w:val="0"/>
          <w:sz w:val="32"/>
          <w:szCs w:val="32"/>
          <w:highlight w:val="none"/>
          <w:shd w:val="clear" w:color="auto" w:fill="FFFFFF"/>
          <w:lang w:bidi="ar"/>
        </w:rPr>
        <w:t>注销国有建设用地使用权登记和土地权利证书；</w:t>
      </w:r>
    </w:p>
    <w:p>
      <w:pPr>
        <w:widowControl/>
        <w:spacing w:line="600" w:lineRule="atLeast"/>
        <w:ind w:left="240"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w:t>
      </w:r>
      <w:r>
        <w:rPr>
          <w:rFonts w:hint="eastAsia" w:ascii="仿宋_GB2312" w:hAnsi="仿宋_GB2312" w:eastAsia="仿宋_GB2312" w:cs="仿宋_GB2312"/>
          <w:color w:val="auto"/>
          <w:kern w:val="0"/>
          <w:sz w:val="32"/>
          <w:szCs w:val="32"/>
          <w:highlight w:val="none"/>
          <w:shd w:val="clear" w:color="auto" w:fill="FFFFFF"/>
          <w:lang w:eastAsia="zh-CN" w:bidi="ar"/>
        </w:rPr>
        <w:t>三</w:t>
      </w:r>
      <w:r>
        <w:rPr>
          <w:rFonts w:hint="eastAsia" w:ascii="仿宋_GB2312" w:hAnsi="仿宋_GB2312" w:eastAsia="仿宋_GB2312" w:cs="仿宋_GB2312"/>
          <w:color w:val="auto"/>
          <w:kern w:val="0"/>
          <w:sz w:val="32"/>
          <w:szCs w:val="32"/>
          <w:highlight w:val="none"/>
          <w:shd w:val="clear" w:color="auto" w:fill="FFFFFF"/>
          <w:lang w:bidi="ar"/>
        </w:rPr>
        <w:t>）申请人民法院强制执行。</w:t>
      </w:r>
    </w:p>
    <w:p>
      <w:pPr>
        <w:widowControl/>
        <w:spacing w:line="600" w:lineRule="atLeast"/>
        <w:ind w:left="240" w:firstLine="640"/>
        <w:rPr>
          <w:rFonts w:ascii="仿宋_GB2312" w:hAnsi="仿宋_GB2312" w:eastAsia="仿宋_GB2312" w:cs="仿宋_GB2312"/>
          <w:color w:val="auto"/>
          <w:kern w:val="0"/>
          <w:sz w:val="32"/>
          <w:szCs w:val="32"/>
          <w:highlight w:val="none"/>
          <w:shd w:val="clear" w:color="auto" w:fill="FFFFFF"/>
          <w:lang w:bidi="ar"/>
        </w:rPr>
      </w:pPr>
    </w:p>
    <w:p>
      <w:pPr>
        <w:widowControl/>
        <w:spacing w:line="600" w:lineRule="atLeast"/>
        <w:jc w:val="center"/>
        <w:rPr>
          <w:rFonts w:ascii="黑体" w:hAnsi="黑体" w:eastAsia="黑体" w:cs="黑体"/>
          <w:color w:val="auto"/>
          <w:sz w:val="32"/>
          <w:szCs w:val="32"/>
          <w:highlight w:val="none"/>
        </w:rPr>
      </w:pPr>
      <w:r>
        <w:rPr>
          <w:rFonts w:hint="eastAsia" w:ascii="黑体" w:hAnsi="黑体" w:eastAsia="黑体" w:cs="黑体"/>
          <w:color w:val="auto"/>
          <w:kern w:val="0"/>
          <w:sz w:val="32"/>
          <w:szCs w:val="32"/>
          <w:highlight w:val="none"/>
          <w:shd w:val="clear" w:color="auto" w:fill="FFFFFF"/>
          <w:lang w:bidi="ar"/>
        </w:rPr>
        <w:t>第四章  收回国有建设用地使用权补偿</w:t>
      </w:r>
    </w:p>
    <w:p>
      <w:pPr>
        <w:keepNext w:val="0"/>
        <w:keepLines w:val="0"/>
        <w:pageBreakBefore w:val="0"/>
        <w:widowControl/>
        <w:kinsoku/>
        <w:wordWrap/>
        <w:overflowPunct/>
        <w:topLinePunct w:val="0"/>
        <w:autoSpaceDE/>
        <w:autoSpaceDN/>
        <w:bidi w:val="0"/>
        <w:adjustRightInd/>
        <w:snapToGrid/>
        <w:spacing w:line="600" w:lineRule="atLeast"/>
        <w:ind w:firstLine="643"/>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十四</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  依法有偿收回国有建设用地使用权的补偿，原则上采取货币补偿的方式。</w:t>
      </w:r>
    </w:p>
    <w:p>
      <w:pPr>
        <w:keepNext w:val="0"/>
        <w:keepLines w:val="0"/>
        <w:pageBreakBefore w:val="0"/>
        <w:widowControl/>
        <w:kinsoku/>
        <w:wordWrap/>
        <w:overflowPunct/>
        <w:topLinePunct w:val="0"/>
        <w:autoSpaceDE/>
        <w:autoSpaceDN/>
        <w:bidi w:val="0"/>
        <w:adjustRightInd/>
        <w:snapToGrid/>
        <w:spacing w:line="600" w:lineRule="atLeast"/>
        <w:ind w:firstLine="640"/>
        <w:jc w:val="left"/>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bidi="ar"/>
        </w:rPr>
        <w:t>因城市规划调整需要收回国有建设用地使用权的，经依法批准，可按照等价原则置换土地，或者通过调整土地使用权人其他用地的土地使用条件的方式进行补偿。</w:t>
      </w:r>
    </w:p>
    <w:p>
      <w:pPr>
        <w:ind w:firstLine="643" w:firstLineChars="200"/>
        <w:rPr>
          <w:rFonts w:hint="eastAsia" w:ascii="仿宋_GB2312" w:hAnsi="仿宋_GB2312" w:eastAsia="仿宋_GB2312" w:cs="仿宋_GB2312"/>
          <w:b/>
          <w:color w:val="auto"/>
          <w:kern w:val="0"/>
          <w:sz w:val="32"/>
          <w:szCs w:val="32"/>
          <w:highlight w:val="none"/>
          <w:shd w:val="clear" w:color="auto" w:fill="FFFFFF"/>
          <w:lang w:eastAsia="zh-CN" w:bidi="ar"/>
        </w:rPr>
      </w:pPr>
      <w:r>
        <w:rPr>
          <w:rFonts w:hint="eastAsia" w:ascii="仿宋_GB2312" w:hAnsi="仿宋_GB2312" w:eastAsia="仿宋_GB2312" w:cs="仿宋_GB2312"/>
          <w:b/>
          <w:color w:val="auto"/>
          <w:kern w:val="0"/>
          <w:sz w:val="32"/>
          <w:szCs w:val="32"/>
          <w:highlight w:val="none"/>
          <w:shd w:val="clear" w:color="auto" w:fill="FFFFFF"/>
          <w:lang w:eastAsia="zh-CN" w:bidi="ar"/>
        </w:rPr>
        <w:t>第</w:t>
      </w:r>
      <w:r>
        <w:rPr>
          <w:rFonts w:hint="eastAsia" w:ascii="仿宋_GB2312" w:hAnsi="仿宋_GB2312" w:eastAsia="仿宋_GB2312" w:cs="仿宋_GB2312"/>
          <w:b/>
          <w:color w:val="auto"/>
          <w:kern w:val="0"/>
          <w:sz w:val="32"/>
          <w:szCs w:val="32"/>
          <w:highlight w:val="none"/>
          <w:shd w:val="clear" w:color="auto" w:fill="FFFFFF"/>
          <w:lang w:bidi="ar"/>
        </w:rPr>
        <w:t>十</w:t>
      </w:r>
      <w:r>
        <w:rPr>
          <w:rFonts w:hint="eastAsia" w:ascii="仿宋_GB2312" w:hAnsi="仿宋_GB2312" w:eastAsia="仿宋_GB2312" w:cs="仿宋_GB2312"/>
          <w:b/>
          <w:color w:val="auto"/>
          <w:kern w:val="0"/>
          <w:sz w:val="32"/>
          <w:szCs w:val="32"/>
          <w:highlight w:val="none"/>
          <w:shd w:val="clear" w:color="auto" w:fill="FFFFFF"/>
          <w:lang w:eastAsia="zh-CN" w:bidi="ar"/>
        </w:rPr>
        <w:t>五</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b/>
          <w:color w:val="auto"/>
          <w:kern w:val="0"/>
          <w:sz w:val="32"/>
          <w:szCs w:val="32"/>
          <w:highlight w:val="none"/>
          <w:shd w:val="clear" w:color="auto" w:fill="FFFFFF"/>
          <w:lang w:val="en-US" w:eastAsia="zh-CN" w:bidi="ar"/>
        </w:rPr>
        <w:t xml:space="preserve">  </w:t>
      </w:r>
      <w:r>
        <w:rPr>
          <w:rFonts w:hint="eastAsia" w:ascii="仿宋_GB2312" w:eastAsia="仿宋_GB2312"/>
          <w:sz w:val="32"/>
          <w:szCs w:val="32"/>
          <w:highlight w:val="none"/>
          <w:lang w:eastAsia="zh-CN"/>
        </w:rPr>
        <w:t>收回国有建设用地使用权价格原则上由国有建设用地使用权价值和地上构筑物、附着物、合法建筑物、停产停业损失、搬迁费等组成。</w:t>
      </w:r>
    </w:p>
    <w:p>
      <w:pPr>
        <w:ind w:firstLine="643" w:firstLineChars="200"/>
        <w:rPr>
          <w:rFonts w:ascii="仿宋_GB2312" w:eastAsia="仿宋_GB2312"/>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eastAsia="zh-CN" w:bidi="ar"/>
        </w:rPr>
        <w:t>第</w:t>
      </w:r>
      <w:r>
        <w:rPr>
          <w:rFonts w:hint="eastAsia" w:ascii="仿宋_GB2312" w:hAnsi="仿宋_GB2312" w:eastAsia="仿宋_GB2312" w:cs="仿宋_GB2312"/>
          <w:b/>
          <w:color w:val="auto"/>
          <w:kern w:val="0"/>
          <w:sz w:val="32"/>
          <w:szCs w:val="32"/>
          <w:highlight w:val="none"/>
          <w:shd w:val="clear" w:color="auto" w:fill="FFFFFF"/>
          <w:lang w:bidi="ar"/>
        </w:rPr>
        <w:t>十</w:t>
      </w:r>
      <w:r>
        <w:rPr>
          <w:rFonts w:hint="eastAsia" w:ascii="仿宋_GB2312" w:hAnsi="仿宋_GB2312" w:eastAsia="仿宋_GB2312" w:cs="仿宋_GB2312"/>
          <w:b/>
          <w:color w:val="auto"/>
          <w:kern w:val="0"/>
          <w:sz w:val="32"/>
          <w:szCs w:val="32"/>
          <w:highlight w:val="none"/>
          <w:shd w:val="clear" w:color="auto" w:fill="FFFFFF"/>
          <w:lang w:eastAsia="zh-CN" w:bidi="ar"/>
        </w:rPr>
        <w:t>六</w:t>
      </w:r>
      <w:r>
        <w:rPr>
          <w:rFonts w:hint="eastAsia" w:ascii="仿宋_GB2312" w:hAnsi="仿宋_GB2312" w:eastAsia="仿宋_GB2312" w:cs="仿宋_GB2312"/>
          <w:b/>
          <w:color w:val="auto"/>
          <w:kern w:val="0"/>
          <w:sz w:val="32"/>
          <w:szCs w:val="32"/>
          <w:highlight w:val="none"/>
          <w:shd w:val="clear" w:color="auto" w:fill="FFFFFF"/>
          <w:lang w:bidi="ar"/>
        </w:rPr>
        <w:t>条</w:t>
      </w:r>
      <w:r>
        <w:rPr>
          <w:rFonts w:ascii="仿宋_GB2312" w:eastAsia="仿宋_GB2312"/>
          <w:sz w:val="32"/>
          <w:szCs w:val="32"/>
          <w:highlight w:val="none"/>
        </w:rPr>
        <w:t xml:space="preserve">  </w:t>
      </w:r>
      <w:r>
        <w:rPr>
          <w:rFonts w:hint="eastAsia" w:ascii="仿宋_GB2312" w:eastAsia="仿宋_GB2312"/>
          <w:sz w:val="32"/>
          <w:szCs w:val="32"/>
          <w:highlight w:val="none"/>
        </w:rPr>
        <w:t>收回国有建设用地使用权补偿，分别按如下方法确定：</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（一）用地手续完善的，土地使用权价</w:t>
      </w:r>
      <w:r>
        <w:rPr>
          <w:rFonts w:hint="eastAsia" w:ascii="仿宋_GB2312" w:eastAsia="仿宋_GB2312"/>
          <w:sz w:val="32"/>
          <w:szCs w:val="32"/>
          <w:highlight w:val="none"/>
          <w:lang w:eastAsia="zh-CN"/>
        </w:rPr>
        <w:t>值由市场评估。</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二）签订了土地出让合同但未实际性履行土地出让合同（包括未缴清土地出让价款、未交地、未实际性开发等），且主要责任在土地出让方的，解除土地出让合同，按土地使用权人实际缴交土地出让价款、税费及同期银行贷款活期利息给予补偿。</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对合同未实际履行主要责任在土地受让方的，按土地受让方实际缴交的土地出让价款予以补偿。</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（三）已签订成交确认书</w:t>
      </w:r>
      <w:r>
        <w:rPr>
          <w:rFonts w:hint="eastAsia" w:ascii="仿宋_GB2312" w:eastAsia="仿宋_GB2312"/>
          <w:sz w:val="32"/>
          <w:szCs w:val="32"/>
          <w:highlight w:val="none"/>
          <w:lang w:eastAsia="zh-CN"/>
        </w:rPr>
        <w:t>（用地协议书）</w:t>
      </w:r>
      <w:r>
        <w:rPr>
          <w:rFonts w:hint="eastAsia" w:ascii="仿宋_GB2312" w:eastAsia="仿宋_GB2312"/>
          <w:sz w:val="32"/>
          <w:szCs w:val="32"/>
          <w:highlight w:val="none"/>
        </w:rPr>
        <w:t>并对土地进行了部分开发利用的（含未签订土地出让合同），按土地受让方实际投入成本（</w:t>
      </w:r>
      <w:r>
        <w:rPr>
          <w:rFonts w:hint="eastAsia" w:ascii="仿宋_GB2312" w:eastAsia="仿宋_GB2312"/>
          <w:sz w:val="32"/>
          <w:szCs w:val="32"/>
          <w:highlight w:val="none"/>
          <w:lang w:eastAsia="zh-CN"/>
        </w:rPr>
        <w:t>含</w:t>
      </w:r>
      <w:r>
        <w:rPr>
          <w:rFonts w:hint="eastAsia" w:ascii="仿宋_GB2312" w:eastAsia="仿宋_GB2312"/>
          <w:sz w:val="32"/>
          <w:szCs w:val="32"/>
          <w:highlight w:val="none"/>
        </w:rPr>
        <w:t>土地使用权人实际支付土地出让价款、征地拆迁费用、税费、勘探、土石方等前期开发费）给予补偿。</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土地使用权人实际投入成本依据土地使用权人提供的合同、协议原件、实际支付的原始凭证、发票等，</w:t>
      </w:r>
      <w:r>
        <w:rPr>
          <w:rFonts w:hint="eastAsia" w:ascii="仿宋_GB2312" w:eastAsia="仿宋_GB2312"/>
          <w:sz w:val="32"/>
          <w:szCs w:val="32"/>
          <w:highlight w:val="none"/>
          <w:lang w:eastAsia="zh-CN"/>
        </w:rPr>
        <w:t>由自然资源主管部门或土地储备机构</w:t>
      </w:r>
      <w:r>
        <w:rPr>
          <w:rFonts w:hint="eastAsia" w:ascii="仿宋_GB2312" w:eastAsia="仿宋_GB2312"/>
          <w:sz w:val="32"/>
          <w:szCs w:val="32"/>
          <w:highlight w:val="none"/>
        </w:rPr>
        <w:t>负责收集汇总收回宗地的相关资料后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委托有资质的</w:t>
      </w:r>
      <w:r>
        <w:rPr>
          <w:rFonts w:hint="eastAsia" w:ascii="仿宋_GB2312" w:eastAsia="仿宋_GB2312"/>
          <w:sz w:val="32"/>
          <w:szCs w:val="32"/>
          <w:highlight w:val="none"/>
          <w:lang w:eastAsia="zh-CN"/>
        </w:rPr>
        <w:t>评估</w:t>
      </w:r>
      <w:r>
        <w:rPr>
          <w:rFonts w:hint="eastAsia" w:ascii="仿宋_GB2312" w:eastAsia="仿宋_GB2312"/>
          <w:sz w:val="32"/>
          <w:szCs w:val="32"/>
          <w:highlight w:val="none"/>
        </w:rPr>
        <w:t>机构</w:t>
      </w:r>
      <w:r>
        <w:rPr>
          <w:rFonts w:hint="eastAsia" w:ascii="仿宋_GB2312" w:eastAsia="仿宋_GB2312"/>
          <w:sz w:val="32"/>
          <w:szCs w:val="32"/>
          <w:highlight w:val="none"/>
          <w:lang w:eastAsia="zh-CN"/>
        </w:rPr>
        <w:t>进行</w:t>
      </w:r>
      <w:r>
        <w:rPr>
          <w:rFonts w:hint="eastAsia" w:ascii="仿宋_GB2312" w:eastAsia="仿宋_GB2312"/>
          <w:sz w:val="32"/>
          <w:szCs w:val="32"/>
          <w:highlight w:val="none"/>
        </w:rPr>
        <w:t>评估，并由</w:t>
      </w:r>
      <w:r>
        <w:rPr>
          <w:rFonts w:hint="eastAsia" w:ascii="仿宋_GB2312" w:eastAsia="仿宋_GB2312"/>
          <w:sz w:val="32"/>
          <w:szCs w:val="32"/>
          <w:highlight w:val="none"/>
          <w:lang w:eastAsia="zh-CN"/>
        </w:rPr>
        <w:t>同级</w:t>
      </w:r>
      <w:r>
        <w:rPr>
          <w:rFonts w:hint="eastAsia" w:ascii="仿宋_GB2312" w:eastAsia="仿宋_GB2312"/>
          <w:sz w:val="32"/>
          <w:szCs w:val="32"/>
          <w:highlight w:val="none"/>
        </w:rPr>
        <w:t>财政评审中心依法予以核定。</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（四）本</w:t>
      </w:r>
      <w:r>
        <w:rPr>
          <w:rFonts w:hint="eastAsia" w:ascii="仿宋_GB2312" w:eastAsia="仿宋_GB2312"/>
          <w:sz w:val="32"/>
          <w:szCs w:val="32"/>
          <w:highlight w:val="none"/>
          <w:lang w:eastAsia="zh-CN"/>
        </w:rPr>
        <w:t>意见</w:t>
      </w:r>
      <w:r>
        <w:rPr>
          <w:rFonts w:hint="eastAsia" w:ascii="仿宋_GB2312" w:eastAsia="仿宋_GB2312"/>
          <w:sz w:val="32"/>
          <w:szCs w:val="32"/>
          <w:highlight w:val="none"/>
        </w:rPr>
        <w:t>实施后，土地受让人逾期不签订成交确认书、土地出让合同或已签订土地出让合同但未按期缴纳土地出让价款的，经催告后仍不履约的，土地出让人终止供地，无偿收回国有建设用地使用权，已缴交的定金和土地出让价款不予退还。</w:t>
      </w:r>
    </w:p>
    <w:p>
      <w:pPr>
        <w:ind w:firstLine="643" w:firstLineChars="200"/>
        <w:rPr>
          <w:rFonts w:hint="eastAsia" w:ascii="仿宋_GB2312" w:eastAsia="仿宋_GB2312"/>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eastAsia="zh-CN" w:bidi="ar"/>
        </w:rPr>
        <w:t>第十七</w:t>
      </w:r>
      <w:r>
        <w:rPr>
          <w:rFonts w:hint="eastAsia" w:ascii="仿宋_GB2312" w:hAnsi="仿宋_GB2312" w:eastAsia="仿宋_GB2312" w:cs="仿宋_GB2312"/>
          <w:b/>
          <w:color w:val="auto"/>
          <w:kern w:val="0"/>
          <w:sz w:val="32"/>
          <w:szCs w:val="32"/>
          <w:highlight w:val="none"/>
          <w:shd w:val="clear" w:color="auto" w:fill="FFFFFF"/>
          <w:lang w:bidi="ar"/>
        </w:rPr>
        <w:t>条</w:t>
      </w:r>
      <w:r>
        <w:rPr>
          <w:rFonts w:ascii="仿宋_GB2312" w:eastAsia="仿宋_GB2312"/>
          <w:sz w:val="32"/>
          <w:szCs w:val="32"/>
          <w:highlight w:val="none"/>
        </w:rPr>
        <w:t xml:space="preserve">  </w:t>
      </w:r>
      <w:r>
        <w:rPr>
          <w:rFonts w:hint="eastAsia" w:ascii="仿宋_GB2312" w:eastAsia="仿宋_GB2312"/>
          <w:sz w:val="32"/>
          <w:szCs w:val="32"/>
          <w:highlight w:val="none"/>
        </w:rPr>
        <w:t>对通过转让或长期租赁方式实际使用土地，但未在</w:t>
      </w:r>
      <w:r>
        <w:rPr>
          <w:rFonts w:hint="eastAsia" w:ascii="仿宋_GB2312" w:eastAsia="仿宋_GB2312"/>
          <w:sz w:val="32"/>
          <w:szCs w:val="32"/>
          <w:highlight w:val="none"/>
          <w:lang w:eastAsia="zh-CN"/>
        </w:rPr>
        <w:t>自然资源主管部门</w:t>
      </w:r>
      <w:r>
        <w:rPr>
          <w:rFonts w:hint="eastAsia" w:ascii="仿宋_GB2312" w:eastAsia="仿宋_GB2312"/>
          <w:sz w:val="32"/>
          <w:szCs w:val="32"/>
          <w:highlight w:val="none"/>
        </w:rPr>
        <w:t>办理交易确权手续的，只对原出让人（出租方）补偿，遗留问题由原出让人（出租方）与实际使用方协商处理。</w:t>
      </w:r>
    </w:p>
    <w:p>
      <w:pPr>
        <w:ind w:firstLine="643" w:firstLineChars="200"/>
        <w:rPr>
          <w:rFonts w:hint="eastAsia" w:ascii="仿宋_GB2312" w:eastAsia="仿宋_GB2312"/>
          <w:sz w:val="32"/>
          <w:szCs w:val="32"/>
          <w:highlight w:val="none"/>
        </w:rPr>
      </w:pPr>
      <w:r>
        <w:rPr>
          <w:rFonts w:hint="eastAsia" w:ascii="仿宋_GB2312" w:eastAsia="仿宋_GB2312"/>
          <w:b/>
          <w:bCs/>
          <w:sz w:val="32"/>
          <w:szCs w:val="32"/>
          <w:highlight w:val="none"/>
        </w:rPr>
        <w:t>第十</w:t>
      </w:r>
      <w:r>
        <w:rPr>
          <w:rFonts w:hint="eastAsia" w:ascii="仿宋_GB2312" w:eastAsia="仿宋_GB2312"/>
          <w:b/>
          <w:bCs/>
          <w:sz w:val="32"/>
          <w:szCs w:val="32"/>
          <w:highlight w:val="none"/>
          <w:lang w:eastAsia="zh-CN"/>
        </w:rPr>
        <w:t>八</w:t>
      </w:r>
      <w:r>
        <w:rPr>
          <w:rFonts w:hint="eastAsia" w:ascii="仿宋_GB2312" w:eastAsia="仿宋_GB2312"/>
          <w:b/>
          <w:bCs/>
          <w:sz w:val="32"/>
          <w:szCs w:val="32"/>
          <w:highlight w:val="none"/>
        </w:rPr>
        <w:t>条</w:t>
      </w:r>
      <w:r>
        <w:rPr>
          <w:rFonts w:ascii="仿宋_GB2312" w:eastAsia="仿宋_GB2312"/>
          <w:sz w:val="32"/>
          <w:szCs w:val="32"/>
          <w:highlight w:val="none"/>
        </w:rPr>
        <w:t xml:space="preserve">  </w:t>
      </w:r>
      <w:r>
        <w:rPr>
          <w:rFonts w:hint="eastAsia" w:ascii="仿宋_GB2312" w:eastAsia="仿宋_GB2312"/>
          <w:sz w:val="32"/>
          <w:szCs w:val="32"/>
          <w:highlight w:val="none"/>
        </w:rPr>
        <w:t>收购方式收回国有建设用地使用权</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，收购价格采取土地使用权价值市场评估协商确定或按优先购买价收购。</w:t>
      </w:r>
    </w:p>
    <w:p>
      <w:pPr>
        <w:ind w:firstLine="643" w:firstLineChars="200"/>
        <w:rPr>
          <w:rFonts w:ascii="仿宋_GB2312" w:eastAsia="仿宋_GB2312"/>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eastAsia="zh-CN" w:bidi="ar"/>
        </w:rPr>
        <w:t>第十九条</w:t>
      </w:r>
      <w:r>
        <w:rPr>
          <w:rFonts w:ascii="仿宋_GB2312" w:eastAsia="仿宋_GB2312"/>
          <w:sz w:val="32"/>
          <w:szCs w:val="32"/>
          <w:highlight w:val="none"/>
        </w:rPr>
        <w:t xml:space="preserve">  </w:t>
      </w:r>
      <w:r>
        <w:rPr>
          <w:rFonts w:hint="eastAsia" w:ascii="仿宋_GB2312" w:eastAsia="仿宋_GB2312"/>
          <w:sz w:val="32"/>
          <w:szCs w:val="32"/>
          <w:highlight w:val="none"/>
        </w:rPr>
        <w:t>收回</w:t>
      </w:r>
      <w:r>
        <w:rPr>
          <w:rFonts w:hint="eastAsia" w:ascii="仿宋_GB2312" w:eastAsia="仿宋_GB2312"/>
          <w:sz w:val="32"/>
          <w:szCs w:val="32"/>
          <w:highlight w:val="none"/>
          <w:lang w:eastAsia="zh-CN"/>
        </w:rPr>
        <w:t>（收购）</w:t>
      </w:r>
      <w:r>
        <w:rPr>
          <w:rFonts w:hint="eastAsia" w:ascii="仿宋_GB2312" w:eastAsia="仿宋_GB2312"/>
          <w:sz w:val="32"/>
          <w:szCs w:val="32"/>
          <w:highlight w:val="none"/>
        </w:rPr>
        <w:t>国有建设用地使用权时，如土地使用权人享受过地价优惠政策的，在补偿</w:t>
      </w:r>
      <w:r>
        <w:rPr>
          <w:rFonts w:hint="eastAsia" w:ascii="仿宋_GB2312" w:eastAsia="仿宋_GB2312"/>
          <w:sz w:val="32"/>
          <w:szCs w:val="32"/>
          <w:highlight w:val="none"/>
          <w:lang w:eastAsia="zh-CN"/>
        </w:rPr>
        <w:t>（收购）</w:t>
      </w:r>
      <w:r>
        <w:rPr>
          <w:rFonts w:hint="eastAsia" w:ascii="仿宋_GB2312" w:eastAsia="仿宋_GB2312"/>
          <w:sz w:val="32"/>
          <w:szCs w:val="32"/>
          <w:highlight w:val="none"/>
        </w:rPr>
        <w:t>价格中相应扣减优惠政策价格。</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（一）土地使用权人未按土地出让合同或划拨决定书的约定或规定修建学校、道路等配套工程的，</w:t>
      </w:r>
      <w:r>
        <w:rPr>
          <w:rFonts w:hint="eastAsia" w:ascii="仿宋_GB2312" w:eastAsia="仿宋_GB2312"/>
          <w:sz w:val="32"/>
          <w:szCs w:val="32"/>
          <w:highlight w:val="none"/>
          <w:lang w:eastAsia="zh-CN"/>
        </w:rPr>
        <w:t>由自然资源主管部门或土地储备机构</w:t>
      </w:r>
      <w:r>
        <w:rPr>
          <w:rFonts w:hint="eastAsia" w:ascii="仿宋_GB2312" w:eastAsia="仿宋_GB2312"/>
          <w:sz w:val="32"/>
          <w:szCs w:val="32"/>
          <w:highlight w:val="none"/>
        </w:rPr>
        <w:t>委托有资质的工程造价机构，按照委托时点的配套工程类型、建筑面积、单位造价等经济技术指标测算相应配套工程的价格。</w:t>
      </w:r>
    </w:p>
    <w:p>
      <w:pPr>
        <w:ind w:firstLine="640" w:firstLineChars="200"/>
        <w:rPr>
          <w:rFonts w:ascii="仿宋_GB2312" w:eastAsia="仿宋_GB2312"/>
          <w:sz w:val="32"/>
          <w:szCs w:val="32"/>
          <w:highlight w:val="none"/>
        </w:rPr>
      </w:pPr>
      <w:r>
        <w:rPr>
          <w:rFonts w:hint="eastAsia" w:ascii="仿宋_GB2312" w:eastAsia="仿宋_GB2312"/>
          <w:sz w:val="32"/>
          <w:szCs w:val="32"/>
          <w:highlight w:val="none"/>
        </w:rPr>
        <w:t>（二）出让土地时设置了修建酒店、保障性住房等限制条件，土地使用权人未按约定履行的，</w:t>
      </w:r>
      <w:r>
        <w:rPr>
          <w:rFonts w:hint="eastAsia" w:ascii="仿宋_GB2312" w:eastAsia="仿宋_GB2312"/>
          <w:sz w:val="32"/>
          <w:szCs w:val="32"/>
          <w:highlight w:val="none"/>
          <w:lang w:eastAsia="zh-CN"/>
        </w:rPr>
        <w:t>由自然资源主管部门或土地储备机构</w:t>
      </w:r>
      <w:r>
        <w:rPr>
          <w:rFonts w:hint="eastAsia" w:ascii="仿宋_GB2312" w:eastAsia="仿宋_GB2312"/>
          <w:sz w:val="32"/>
          <w:szCs w:val="32"/>
          <w:highlight w:val="none"/>
        </w:rPr>
        <w:t>委托评估机构按照出让土地时点作为评估基准日，评估在不设置有关限制条件下的土地价格，再测算出该评估土地价格与该宗地首次出让合同约定的土地出让价格的差值。</w:t>
      </w:r>
    </w:p>
    <w:p>
      <w:pPr>
        <w:ind w:firstLine="640" w:firstLineChars="200"/>
        <w:rPr>
          <w:rFonts w:hint="eastAsia" w:ascii="仿宋_GB2312" w:hAnsi="仿宋_GB2312" w:eastAsia="仿宋_GB2312" w:cs="仿宋_GB2312"/>
          <w:b/>
          <w:bCs/>
          <w:color w:val="auto"/>
          <w:kern w:val="0"/>
          <w:sz w:val="32"/>
          <w:szCs w:val="32"/>
          <w:highlight w:val="none"/>
          <w:shd w:val="clear" w:color="auto" w:fill="FFFFFF"/>
          <w:lang w:val="en-US" w:eastAsia="zh-CN" w:bidi="ar"/>
        </w:rPr>
      </w:pPr>
      <w:r>
        <w:rPr>
          <w:rFonts w:hint="eastAsia" w:ascii="仿宋_GB2312" w:eastAsia="仿宋_GB2312"/>
          <w:sz w:val="32"/>
          <w:szCs w:val="32"/>
          <w:highlight w:val="none"/>
        </w:rPr>
        <w:t>（三）工业用地享受了地价优惠政策，且未履行土地出让合同或招商引资有关协议约定的义务，</w:t>
      </w:r>
      <w:r>
        <w:rPr>
          <w:rFonts w:hint="eastAsia" w:ascii="仿宋_GB2312" w:eastAsia="仿宋_GB2312"/>
          <w:sz w:val="32"/>
          <w:szCs w:val="32"/>
          <w:highlight w:val="none"/>
          <w:lang w:eastAsia="zh-CN"/>
        </w:rPr>
        <w:t>由自然资源主管部门或土地储备机构</w:t>
      </w:r>
      <w:r>
        <w:rPr>
          <w:rFonts w:hint="eastAsia" w:ascii="仿宋_GB2312" w:eastAsia="仿宋_GB2312"/>
          <w:sz w:val="32"/>
          <w:szCs w:val="32"/>
          <w:highlight w:val="none"/>
        </w:rPr>
        <w:t>委托评估机构以该宗地首次出让合同约定的土地出让时点作为评估基准日，以成本逼近法评估该宗工业用地价格，再测算出该宗评估的工业用地价格与该宗地首次出让合同约定的土地出让价格的差值。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二十</w:t>
      </w:r>
      <w:r>
        <w:rPr>
          <w:rFonts w:hint="eastAsia" w:ascii="仿宋_GB2312" w:hAnsi="仿宋_GB2312" w:eastAsia="仿宋_GB2312" w:cs="仿宋_GB2312"/>
          <w:b/>
          <w:bCs/>
          <w:color w:val="auto"/>
          <w:kern w:val="0"/>
          <w:sz w:val="32"/>
          <w:szCs w:val="32"/>
          <w:highlight w:val="none"/>
          <w:shd w:val="clear" w:color="auto" w:fill="FFFFFF"/>
          <w:lang w:val="en-US" w:eastAsia="zh-CN" w:bidi="ar"/>
        </w:rPr>
        <w:t>条</w:t>
      </w:r>
      <w:r>
        <w:rPr>
          <w:rFonts w:hint="eastAsia" w:ascii="仿宋_GB2312" w:hAnsi="仿宋_GB2312" w:eastAsia="仿宋_GB2312" w:cs="仿宋_GB2312"/>
          <w:color w:val="auto"/>
          <w:kern w:val="0"/>
          <w:sz w:val="32"/>
          <w:szCs w:val="32"/>
          <w:highlight w:val="none"/>
          <w:shd w:val="clear" w:color="auto" w:fill="FFFFFF"/>
          <w:lang w:val="en-US" w:eastAsia="zh-CN" w:bidi="ar"/>
        </w:rPr>
        <w:t>  土地使用权人应提供土地取得成本及相关资料，并保证所提供全部资料的真实性，用于核算土地取得成本费用，拒不提供或者提供的材料不能查实的，不予补偿，并承担相应的法律责任；若有弄虚作假行为，由相关部门依法查处。</w:t>
      </w:r>
    </w:p>
    <w:p>
      <w:pPr>
        <w:keepNext w:val="0"/>
        <w:keepLines w:val="0"/>
        <w:pageBreakBefore w:val="0"/>
        <w:widowControl/>
        <w:kinsoku/>
        <w:wordWrap/>
        <w:overflowPunct/>
        <w:topLinePunct w:val="0"/>
        <w:autoSpaceDE/>
        <w:autoSpaceDN/>
        <w:bidi w:val="0"/>
        <w:adjustRightInd/>
        <w:snapToGrid/>
        <w:spacing w:line="600" w:lineRule="atLeast"/>
        <w:ind w:firstLine="643"/>
        <w:jc w:val="left"/>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b/>
          <w:color w:val="auto"/>
          <w:kern w:val="0"/>
          <w:sz w:val="32"/>
          <w:szCs w:val="32"/>
          <w:highlight w:val="none"/>
          <w:shd w:val="clear" w:color="auto" w:fill="FFFFFF"/>
          <w:lang w:eastAsia="zh-CN" w:bidi="ar"/>
        </w:rPr>
        <w:t>第二十一</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 收回国有建设用地使用权地上合法建（构）筑物补偿价款，由自然资源</w:t>
      </w:r>
      <w:r>
        <w:rPr>
          <w:rFonts w:hint="eastAsia" w:ascii="仿宋_GB2312" w:hAnsi="仿宋_GB2312" w:eastAsia="仿宋_GB2312" w:cs="仿宋_GB2312"/>
          <w:color w:val="auto"/>
          <w:kern w:val="0"/>
          <w:sz w:val="32"/>
          <w:szCs w:val="32"/>
          <w:highlight w:val="none"/>
          <w:shd w:val="clear" w:color="auto" w:fill="FFFFFF"/>
          <w:lang w:eastAsia="zh-CN" w:bidi="ar"/>
        </w:rPr>
        <w:t>主管部门或土地储备机构</w:t>
      </w:r>
      <w:r>
        <w:rPr>
          <w:rFonts w:hint="eastAsia" w:ascii="仿宋_GB2312" w:hAnsi="仿宋_GB2312" w:eastAsia="仿宋_GB2312" w:cs="仿宋_GB2312"/>
          <w:color w:val="auto"/>
          <w:kern w:val="0"/>
          <w:sz w:val="32"/>
          <w:szCs w:val="32"/>
          <w:highlight w:val="none"/>
          <w:shd w:val="clear" w:color="auto" w:fill="FFFFFF"/>
          <w:lang w:bidi="ar"/>
        </w:rPr>
        <w:t>依据《国有土地上房屋征收与补偿条例》（国务院令第590号）及</w:t>
      </w:r>
      <w:r>
        <w:rPr>
          <w:rFonts w:hint="eastAsia" w:ascii="仿宋_GB2312" w:hAnsi="仿宋_GB2312" w:eastAsia="仿宋_GB2312" w:cs="仿宋_GB2312"/>
          <w:color w:val="auto"/>
          <w:kern w:val="0"/>
          <w:sz w:val="32"/>
          <w:szCs w:val="32"/>
          <w:highlight w:val="none"/>
          <w:shd w:val="clear" w:color="auto" w:fill="FFFFFF"/>
          <w:lang w:eastAsia="zh-CN" w:bidi="ar"/>
        </w:rPr>
        <w:t>河源市有</w:t>
      </w:r>
      <w:r>
        <w:rPr>
          <w:rFonts w:hint="eastAsia" w:ascii="仿宋_GB2312" w:hAnsi="仿宋_GB2312" w:eastAsia="仿宋_GB2312" w:cs="仿宋_GB2312"/>
          <w:color w:val="auto"/>
          <w:kern w:val="0"/>
          <w:sz w:val="32"/>
          <w:szCs w:val="32"/>
          <w:highlight w:val="none"/>
          <w:shd w:val="clear" w:color="auto" w:fill="FFFFFF"/>
          <w:lang w:bidi="ar"/>
        </w:rPr>
        <w:t>关规定计算并确认。</w:t>
      </w:r>
    </w:p>
    <w:p>
      <w:pPr>
        <w:keepNext w:val="0"/>
        <w:keepLines w:val="0"/>
        <w:pageBreakBefore w:val="0"/>
        <w:widowControl/>
        <w:kinsoku/>
        <w:wordWrap/>
        <w:overflowPunct/>
        <w:topLinePunct w:val="0"/>
        <w:autoSpaceDE/>
        <w:autoSpaceDN/>
        <w:bidi w:val="0"/>
        <w:adjustRightInd/>
        <w:snapToGrid/>
        <w:spacing w:line="600" w:lineRule="atLeast"/>
        <w:ind w:firstLine="643"/>
        <w:jc w:val="left"/>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eastAsia="仿宋_GB2312"/>
          <w:sz w:val="32"/>
          <w:szCs w:val="32"/>
          <w:highlight w:val="none"/>
        </w:rPr>
        <w:t>收回土地上的建（构）筑物的房地产评估补偿价格已包含土地价格的，则不再对土地使用权进行单独补偿。</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color w:val="auto"/>
          <w:kern w:val="0"/>
          <w:sz w:val="32"/>
          <w:szCs w:val="32"/>
          <w:highlight w:val="none"/>
          <w:shd w:val="clear" w:color="auto" w:fill="FFFFFF"/>
          <w:lang w:eastAsia="zh-CN" w:bidi="ar"/>
        </w:rPr>
        <w:t>对无偿收回划拨土地使用权时，对其地上建筑物、其他附着物，应当根据实际情况给予适当补偿。</w:t>
      </w:r>
    </w:p>
    <w:p>
      <w:pPr>
        <w:keepNext w:val="0"/>
        <w:keepLines w:val="0"/>
        <w:pageBreakBefore w:val="0"/>
        <w:widowControl/>
        <w:kinsoku/>
        <w:wordWrap/>
        <w:overflowPunct/>
        <w:topLinePunct w:val="0"/>
        <w:autoSpaceDE/>
        <w:autoSpaceDN/>
        <w:bidi w:val="0"/>
        <w:adjustRightInd/>
        <w:snapToGrid/>
        <w:spacing w:line="600" w:lineRule="atLeast"/>
        <w:ind w:firstLine="643" w:firstLineChars="200"/>
        <w:jc w:val="left"/>
        <w:textAlignment w:val="auto"/>
        <w:rPr>
          <w:rFonts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二十二</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  有偿收回国有建设用地使用权时，认定土地使用权人存在闲置土地行为的，按照《闲置土地处置办法》（国土资源部第53号令）及《河源市区闲置土地处置办法（试行）》（河府〔2018〕86号）</w:t>
      </w:r>
      <w:r>
        <w:rPr>
          <w:rFonts w:hint="eastAsia" w:ascii="仿宋_GB2312" w:hAnsi="仿宋_GB2312" w:eastAsia="仿宋_GB2312" w:cs="仿宋_GB2312"/>
          <w:color w:val="auto"/>
          <w:kern w:val="0"/>
          <w:sz w:val="32"/>
          <w:szCs w:val="32"/>
          <w:highlight w:val="none"/>
          <w:shd w:val="clear" w:color="auto" w:fill="FFFFFF"/>
          <w:lang w:eastAsia="zh-CN" w:bidi="ar"/>
        </w:rPr>
        <w:t>处理</w:t>
      </w:r>
      <w:r>
        <w:rPr>
          <w:rFonts w:hint="eastAsia" w:ascii="仿宋_GB2312" w:hAnsi="仿宋_GB2312" w:eastAsia="仿宋_GB2312" w:cs="仿宋_GB2312"/>
          <w:color w:val="auto"/>
          <w:kern w:val="0"/>
          <w:sz w:val="32"/>
          <w:szCs w:val="32"/>
          <w:highlight w:val="none"/>
          <w:shd w:val="clear" w:color="auto" w:fill="FFFFFF"/>
          <w:lang w:bidi="ar"/>
        </w:rPr>
        <w:t>完毕后，再进行土地收回工作。</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3"/>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二十三</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xml:space="preserve">  有偿收回国有建设用地使用权的，土地使用权人</w:t>
      </w:r>
      <w:r>
        <w:rPr>
          <w:rFonts w:hint="eastAsia" w:ascii="仿宋_GB2312" w:hAnsi="仿宋_GB2312" w:eastAsia="仿宋_GB2312" w:cs="仿宋_GB2312"/>
          <w:color w:val="auto"/>
          <w:kern w:val="0"/>
          <w:sz w:val="32"/>
          <w:szCs w:val="32"/>
          <w:highlight w:val="none"/>
          <w:shd w:val="clear" w:color="auto" w:fill="FFFFFF"/>
          <w:lang w:eastAsia="zh-CN" w:bidi="ar"/>
        </w:rPr>
        <w:t>自收到或应收到</w:t>
      </w:r>
      <w:r>
        <w:rPr>
          <w:rFonts w:hint="eastAsia" w:ascii="仿宋_GB2312" w:hAnsi="仿宋_GB2312" w:eastAsia="仿宋_GB2312" w:cs="仿宋_GB2312"/>
          <w:color w:val="auto"/>
          <w:kern w:val="0"/>
          <w:sz w:val="32"/>
          <w:szCs w:val="32"/>
          <w:highlight w:val="none"/>
          <w:shd w:val="clear" w:color="auto" w:fill="FFFFFF"/>
          <w:lang w:bidi="ar"/>
        </w:rPr>
        <w:t>《收回国有建设用地使用权决定书》</w:t>
      </w:r>
      <w:r>
        <w:rPr>
          <w:rFonts w:hint="eastAsia" w:ascii="仿宋_GB2312" w:hAnsi="仿宋_GB2312" w:eastAsia="仿宋_GB2312" w:cs="仿宋_GB2312"/>
          <w:color w:val="auto"/>
          <w:kern w:val="0"/>
          <w:sz w:val="32"/>
          <w:szCs w:val="32"/>
          <w:highlight w:val="none"/>
          <w:shd w:val="clear" w:color="auto" w:fill="FFFFFF"/>
          <w:lang w:eastAsia="zh-CN" w:bidi="ar"/>
        </w:rPr>
        <w:t>之日起</w:t>
      </w:r>
      <w:r>
        <w:rPr>
          <w:rFonts w:hint="eastAsia" w:ascii="仿宋_GB2312" w:hAnsi="仿宋_GB2312" w:eastAsia="仿宋_GB2312" w:cs="仿宋_GB2312"/>
          <w:color w:val="auto"/>
          <w:kern w:val="0"/>
          <w:sz w:val="32"/>
          <w:szCs w:val="32"/>
          <w:highlight w:val="none"/>
          <w:shd w:val="clear" w:color="auto" w:fill="FFFFFF"/>
          <w:lang w:val="en-US" w:eastAsia="zh-CN" w:bidi="ar"/>
        </w:rPr>
        <w:t>60日内签订</w:t>
      </w:r>
      <w:r>
        <w:rPr>
          <w:rFonts w:hint="eastAsia" w:ascii="仿宋_GB2312" w:hAnsi="仿宋_GB2312" w:eastAsia="仿宋_GB2312" w:cs="仿宋_GB2312"/>
          <w:color w:val="auto"/>
          <w:kern w:val="0"/>
          <w:sz w:val="32"/>
          <w:szCs w:val="32"/>
          <w:highlight w:val="none"/>
          <w:shd w:val="clear" w:color="auto" w:fill="FFFFFF"/>
          <w:lang w:bidi="ar"/>
        </w:rPr>
        <w:t>《收回国有建设用地使用权补偿协议》的</w:t>
      </w:r>
      <w:r>
        <w:rPr>
          <w:rFonts w:hint="eastAsia" w:ascii="仿宋_GB2312" w:hAnsi="仿宋_GB2312" w:eastAsia="仿宋_GB2312" w:cs="仿宋_GB2312"/>
          <w:color w:val="auto"/>
          <w:kern w:val="0"/>
          <w:sz w:val="32"/>
          <w:szCs w:val="32"/>
          <w:highlight w:val="none"/>
          <w:shd w:val="clear" w:color="auto" w:fill="FFFFFF"/>
          <w:lang w:eastAsia="zh-CN" w:bidi="ar"/>
        </w:rPr>
        <w:t>，每提前一天按照国有建设用地使用权收回补偿总价的</w:t>
      </w:r>
      <w:r>
        <w:rPr>
          <w:rFonts w:hint="eastAsia" w:ascii="仿宋_GB2312" w:hAnsi="仿宋_GB2312" w:eastAsia="仿宋_GB2312" w:cs="仿宋_GB2312"/>
          <w:color w:val="auto"/>
          <w:kern w:val="0"/>
          <w:sz w:val="32"/>
          <w:szCs w:val="32"/>
          <w:highlight w:val="none"/>
          <w:shd w:val="clear" w:color="auto" w:fill="FFFFFF"/>
          <w:lang w:val="en-US" w:eastAsia="zh-CN" w:bidi="ar"/>
        </w:rPr>
        <w:t>1</w:t>
      </w:r>
      <w:r>
        <w:rPr>
          <w:rFonts w:hint="default" w:ascii="Arial" w:hAnsi="Arial" w:eastAsia="仿宋_GB2312" w:cs="Arial"/>
          <w:color w:val="auto"/>
          <w:kern w:val="0"/>
          <w:sz w:val="32"/>
          <w:szCs w:val="32"/>
          <w:highlight w:val="none"/>
          <w:shd w:val="clear" w:color="auto" w:fill="FFFFFF"/>
          <w:lang w:val="en-US" w:eastAsia="zh-CN" w:bidi="ar"/>
        </w:rPr>
        <w:t>‰</w:t>
      </w:r>
      <w:r>
        <w:rPr>
          <w:rFonts w:hint="eastAsia" w:ascii="仿宋_GB2312" w:hAnsi="仿宋_GB2312" w:eastAsia="仿宋_GB2312" w:cs="仿宋_GB2312"/>
          <w:color w:val="auto"/>
          <w:kern w:val="0"/>
          <w:sz w:val="32"/>
          <w:szCs w:val="32"/>
          <w:highlight w:val="none"/>
          <w:shd w:val="clear" w:color="auto" w:fill="FFFFFF"/>
          <w:lang w:val="en-US" w:eastAsia="zh-CN" w:bidi="ar"/>
        </w:rPr>
        <w:t>给予提前签约奖励，最高不超过5%。</w:t>
      </w:r>
    </w:p>
    <w:p>
      <w:pPr>
        <w:keepNext w:val="0"/>
        <w:keepLines w:val="0"/>
        <w:pageBreakBefore w:val="0"/>
        <w:widowControl/>
        <w:shd w:val="clear" w:color="auto" w:fill="FFFFFF"/>
        <w:kinsoku/>
        <w:wordWrap/>
        <w:overflowPunct/>
        <w:topLinePunct w:val="0"/>
        <w:autoSpaceDE/>
        <w:autoSpaceDN/>
        <w:bidi w:val="0"/>
        <w:adjustRightInd/>
        <w:snapToGrid/>
        <w:spacing w:line="600" w:lineRule="atLeast"/>
        <w:ind w:firstLine="643"/>
        <w:jc w:val="left"/>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w:t>
      </w:r>
      <w:r>
        <w:rPr>
          <w:rFonts w:hint="eastAsia" w:ascii="仿宋_GB2312" w:hAnsi="仿宋_GB2312" w:eastAsia="仿宋_GB2312" w:cs="仿宋_GB2312"/>
          <w:b/>
          <w:color w:val="auto"/>
          <w:kern w:val="0"/>
          <w:sz w:val="32"/>
          <w:szCs w:val="32"/>
          <w:highlight w:val="none"/>
          <w:shd w:val="clear" w:color="auto" w:fill="FFFFFF"/>
          <w:lang w:bidi="ar"/>
        </w:rPr>
        <w:t>十</w:t>
      </w:r>
      <w:r>
        <w:rPr>
          <w:rFonts w:hint="eastAsia" w:ascii="仿宋_GB2312" w:hAnsi="仿宋_GB2312" w:eastAsia="仿宋_GB2312" w:cs="仿宋_GB2312"/>
          <w:b/>
          <w:color w:val="auto"/>
          <w:kern w:val="0"/>
          <w:sz w:val="32"/>
          <w:szCs w:val="32"/>
          <w:highlight w:val="none"/>
          <w:shd w:val="clear" w:color="auto" w:fill="FFFFFF"/>
          <w:lang w:eastAsia="zh-CN" w:bidi="ar"/>
        </w:rPr>
        <w:t>四</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b/>
          <w:color w:val="auto"/>
          <w:kern w:val="0"/>
          <w:sz w:val="32"/>
          <w:szCs w:val="32"/>
          <w:highlight w:val="none"/>
          <w:shd w:val="clear" w:color="auto" w:fill="FFFFFF"/>
          <w:lang w:val="en-US" w:eastAsia="zh-CN" w:bidi="ar"/>
        </w:rPr>
        <w:t xml:space="preserve">  </w:t>
      </w:r>
      <w:r>
        <w:rPr>
          <w:rFonts w:hint="eastAsia" w:ascii="仿宋_GB2312" w:hAnsi="仿宋_GB2312" w:eastAsia="仿宋_GB2312" w:cs="仿宋_GB2312"/>
          <w:color w:val="auto"/>
          <w:kern w:val="0"/>
          <w:sz w:val="32"/>
          <w:szCs w:val="32"/>
          <w:highlight w:val="none"/>
          <w:shd w:val="clear" w:color="auto" w:fill="FFFFFF"/>
          <w:lang w:val="en-US" w:eastAsia="zh-CN" w:bidi="ar"/>
        </w:rPr>
        <w:t>土地使用权人按照</w:t>
      </w:r>
      <w:r>
        <w:rPr>
          <w:rFonts w:hint="eastAsia" w:ascii="仿宋_GB2312" w:hAnsi="仿宋_GB2312" w:eastAsia="仿宋_GB2312" w:cs="仿宋_GB2312"/>
          <w:color w:val="auto"/>
          <w:kern w:val="0"/>
          <w:sz w:val="32"/>
          <w:szCs w:val="32"/>
          <w:highlight w:val="none"/>
          <w:shd w:val="clear" w:color="auto" w:fill="FFFFFF"/>
          <w:lang w:eastAsia="zh-CN" w:bidi="ar"/>
        </w:rPr>
        <w:t>《收回国有建设用地使用权补偿协议》约定交付土地、建（构）筑物及附属设施的，按照国有建设用地使用权收回补偿总价的</w:t>
      </w:r>
      <w:r>
        <w:rPr>
          <w:rFonts w:hint="eastAsia" w:ascii="仿宋_GB2312" w:hAnsi="仿宋_GB2312" w:eastAsia="仿宋_GB2312" w:cs="仿宋_GB2312"/>
          <w:color w:val="auto"/>
          <w:kern w:val="0"/>
          <w:sz w:val="32"/>
          <w:szCs w:val="32"/>
          <w:highlight w:val="none"/>
          <w:shd w:val="clear" w:color="auto" w:fill="FFFFFF"/>
          <w:lang w:val="en-US" w:eastAsia="zh-CN" w:bidi="ar"/>
        </w:rPr>
        <w:t>3%给予搬迁补助。有停产停业损失的，由评估机构评估确定；不符合评估条件的，按照</w:t>
      </w:r>
      <w:r>
        <w:rPr>
          <w:rFonts w:hint="eastAsia" w:ascii="仿宋_GB2312" w:hAnsi="仿宋_GB2312" w:eastAsia="仿宋_GB2312" w:cs="仿宋_GB2312"/>
          <w:color w:val="auto"/>
          <w:kern w:val="0"/>
          <w:sz w:val="32"/>
          <w:szCs w:val="32"/>
          <w:highlight w:val="none"/>
          <w:shd w:val="clear" w:color="auto" w:fill="FFFFFF"/>
          <w:lang w:eastAsia="zh-CN" w:bidi="ar"/>
        </w:rPr>
        <w:t>国有建设用地使用权收回补偿总价的</w:t>
      </w:r>
      <w:r>
        <w:rPr>
          <w:rFonts w:hint="eastAsia" w:ascii="仿宋_GB2312" w:hAnsi="仿宋_GB2312" w:eastAsia="仿宋_GB2312" w:cs="仿宋_GB2312"/>
          <w:color w:val="auto"/>
          <w:kern w:val="0"/>
          <w:sz w:val="32"/>
          <w:szCs w:val="32"/>
          <w:highlight w:val="none"/>
          <w:shd w:val="clear" w:color="auto" w:fill="FFFFFF"/>
          <w:lang w:val="en-US" w:eastAsia="zh-CN" w:bidi="ar"/>
        </w:rPr>
        <w:t>2%给予停产停业损失补偿。</w:t>
      </w:r>
    </w:p>
    <w:p>
      <w:pPr>
        <w:pStyle w:val="5"/>
        <w:widowControl/>
        <w:spacing w:before="0" w:beforeAutospacing="0" w:after="0" w:afterAutospacing="0" w:line="600" w:lineRule="atLeast"/>
        <w:ind w:firstLine="632"/>
        <w:jc w:val="both"/>
        <w:rPr>
          <w:rFonts w:ascii="仿宋_GB2312" w:eastAsia="仿宋_GB2312"/>
          <w:kern w:val="2"/>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w:t>
      </w:r>
      <w:r>
        <w:rPr>
          <w:rFonts w:hint="eastAsia" w:ascii="仿宋_GB2312" w:hAnsi="仿宋_GB2312" w:eastAsia="仿宋_GB2312" w:cs="仿宋_GB2312"/>
          <w:b/>
          <w:color w:val="auto"/>
          <w:kern w:val="0"/>
          <w:sz w:val="32"/>
          <w:szCs w:val="32"/>
          <w:highlight w:val="none"/>
          <w:shd w:val="clear" w:color="auto" w:fill="FFFFFF"/>
          <w:lang w:bidi="ar"/>
        </w:rPr>
        <w:t>十</w:t>
      </w:r>
      <w:r>
        <w:rPr>
          <w:rFonts w:hint="eastAsia" w:ascii="仿宋_GB2312" w:hAnsi="仿宋_GB2312" w:eastAsia="仿宋_GB2312" w:cs="仿宋_GB2312"/>
          <w:b/>
          <w:color w:val="auto"/>
          <w:kern w:val="0"/>
          <w:sz w:val="32"/>
          <w:szCs w:val="32"/>
          <w:highlight w:val="none"/>
          <w:shd w:val="clear" w:color="auto" w:fill="FFFFFF"/>
          <w:lang w:eastAsia="zh-CN" w:bidi="ar"/>
        </w:rPr>
        <w:t>五</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b/>
          <w:color w:val="auto"/>
          <w:kern w:val="0"/>
          <w:sz w:val="32"/>
          <w:szCs w:val="32"/>
          <w:highlight w:val="none"/>
          <w:shd w:val="clear" w:color="auto" w:fill="FFFFFF"/>
          <w:lang w:val="en-US" w:eastAsia="zh-CN" w:bidi="ar"/>
        </w:rPr>
        <w:t xml:space="preserve">  </w:t>
      </w:r>
      <w:r>
        <w:rPr>
          <w:rFonts w:hint="eastAsia" w:ascii="仿宋_GB2312" w:eastAsia="仿宋_GB2312"/>
          <w:sz w:val="32"/>
          <w:szCs w:val="32"/>
          <w:highlight w:val="none"/>
        </w:rPr>
        <w:t>土地使用权人对评估结果有异议的，</w:t>
      </w:r>
      <w:r>
        <w:rPr>
          <w:rFonts w:hint="eastAsia" w:ascii="仿宋_GB2312" w:eastAsia="仿宋_GB2312"/>
          <w:kern w:val="2"/>
          <w:sz w:val="32"/>
          <w:szCs w:val="32"/>
          <w:highlight w:val="none"/>
        </w:rPr>
        <w:t>应当自收到评估报告之日起10日内，向原</w:t>
      </w:r>
      <w:r>
        <w:rPr>
          <w:rFonts w:hint="eastAsia" w:ascii="仿宋_GB2312" w:eastAsia="仿宋_GB2312"/>
          <w:kern w:val="2"/>
          <w:sz w:val="32"/>
          <w:szCs w:val="32"/>
          <w:highlight w:val="none"/>
          <w:lang w:eastAsia="zh-CN"/>
        </w:rPr>
        <w:t>土地</w:t>
      </w:r>
      <w:r>
        <w:rPr>
          <w:rFonts w:hint="eastAsia" w:ascii="仿宋_GB2312" w:eastAsia="仿宋_GB2312"/>
          <w:kern w:val="2"/>
          <w:sz w:val="32"/>
          <w:szCs w:val="32"/>
          <w:highlight w:val="none"/>
        </w:rPr>
        <w:t>评估机构申请复核评估。申请复核评估的，应当向原</w:t>
      </w:r>
      <w:r>
        <w:rPr>
          <w:rFonts w:hint="eastAsia" w:ascii="仿宋_GB2312" w:eastAsia="仿宋_GB2312"/>
          <w:kern w:val="2"/>
          <w:sz w:val="32"/>
          <w:szCs w:val="32"/>
          <w:highlight w:val="none"/>
          <w:lang w:eastAsia="zh-CN"/>
        </w:rPr>
        <w:t>土地</w:t>
      </w:r>
      <w:r>
        <w:rPr>
          <w:rFonts w:hint="eastAsia" w:ascii="仿宋_GB2312" w:eastAsia="仿宋_GB2312"/>
          <w:kern w:val="2"/>
          <w:sz w:val="32"/>
          <w:szCs w:val="32"/>
          <w:highlight w:val="none"/>
        </w:rPr>
        <w:t>评估机构提出书面复核评估申请，并指出评估报告存在的问题。</w:t>
      </w:r>
    </w:p>
    <w:p>
      <w:pPr>
        <w:pStyle w:val="5"/>
        <w:widowControl/>
        <w:spacing w:before="0" w:beforeAutospacing="0" w:after="0" w:afterAutospacing="0" w:line="600" w:lineRule="atLeast"/>
        <w:ind w:firstLine="632"/>
        <w:jc w:val="both"/>
        <w:rPr>
          <w:rFonts w:ascii="仿宋_GB2312" w:eastAsia="仿宋_GB2312"/>
          <w:kern w:val="2"/>
          <w:sz w:val="32"/>
          <w:szCs w:val="32"/>
          <w:highlight w:val="none"/>
        </w:rPr>
      </w:pPr>
      <w:r>
        <w:rPr>
          <w:rFonts w:hint="eastAsia" w:ascii="仿宋_GB2312" w:eastAsia="仿宋_GB2312"/>
          <w:kern w:val="2"/>
          <w:sz w:val="32"/>
          <w:szCs w:val="32"/>
          <w:highlight w:val="none"/>
        </w:rPr>
        <w:t>原</w:t>
      </w:r>
      <w:r>
        <w:rPr>
          <w:rFonts w:hint="eastAsia" w:ascii="仿宋_GB2312" w:eastAsia="仿宋_GB2312"/>
          <w:kern w:val="2"/>
          <w:sz w:val="32"/>
          <w:szCs w:val="32"/>
          <w:highlight w:val="none"/>
          <w:lang w:eastAsia="zh-CN"/>
        </w:rPr>
        <w:t>土地</w:t>
      </w:r>
      <w:r>
        <w:rPr>
          <w:rFonts w:hint="eastAsia" w:ascii="仿宋_GB2312" w:eastAsia="仿宋_GB2312"/>
          <w:kern w:val="2"/>
          <w:sz w:val="32"/>
          <w:szCs w:val="32"/>
          <w:highlight w:val="none"/>
        </w:rPr>
        <w:t>评估机构应当自收到书面复核评估申请之日起10日内对评估结果进行复核。复核后，改变原评估结果的，应当重新出具评估报告；评估结果没有改变的，应当书面告知复核评估申请人。</w:t>
      </w:r>
    </w:p>
    <w:p>
      <w:pPr>
        <w:widowControl/>
        <w:spacing w:line="600" w:lineRule="atLeast"/>
        <w:ind w:firstLine="640"/>
        <w:jc w:val="left"/>
        <w:rPr>
          <w:rFonts w:hint="eastAsia" w:ascii="仿宋_GB2312" w:hAnsi="仿宋_GB2312" w:eastAsia="仿宋_GB2312" w:cs="仿宋_GB2312"/>
          <w:color w:val="auto"/>
          <w:kern w:val="0"/>
          <w:sz w:val="32"/>
          <w:szCs w:val="32"/>
          <w:highlight w:val="none"/>
          <w:shd w:val="clear" w:color="auto" w:fill="FFFFFF"/>
          <w:lang w:eastAsia="zh-CN" w:bidi="ar"/>
        </w:rPr>
      </w:pPr>
      <w:r>
        <w:rPr>
          <w:rFonts w:hint="eastAsia" w:ascii="仿宋_GB2312" w:hAnsi="仿宋_GB2312" w:eastAsia="仿宋_GB2312" w:cs="仿宋_GB2312"/>
          <w:color w:val="auto"/>
          <w:kern w:val="0"/>
          <w:sz w:val="32"/>
          <w:szCs w:val="32"/>
          <w:highlight w:val="none"/>
          <w:shd w:val="clear" w:color="auto" w:fill="FFFFFF"/>
          <w:lang w:eastAsia="zh-CN" w:bidi="ar"/>
        </w:rPr>
        <w:t>评估机构、估价师等应当独立、客观、公正地开展评估工作，并对出具的评估、鉴定意见负责。建立不良评估机构黑名单制度，对涉嫌违法违规和不负责的评估机构，依法追究机构和个人的责任，并取消其在本市土地评估的资格。</w:t>
      </w:r>
    </w:p>
    <w:p>
      <w:pPr>
        <w:keepNext w:val="0"/>
        <w:keepLines w:val="0"/>
        <w:pageBreakBefore w:val="0"/>
        <w:widowControl/>
        <w:kinsoku/>
        <w:wordWrap/>
        <w:overflowPunct/>
        <w:topLinePunct w:val="0"/>
        <w:autoSpaceDE/>
        <w:autoSpaceDN/>
        <w:bidi w:val="0"/>
        <w:adjustRightInd/>
        <w:snapToGrid/>
        <w:spacing w:line="600" w:lineRule="atLeast"/>
        <w:jc w:val="center"/>
        <w:textAlignment w:val="auto"/>
        <w:rPr>
          <w:rFonts w:ascii="仿宋_GB2312" w:hAnsi="仿宋_GB2312" w:eastAsia="仿宋_GB2312" w:cs="仿宋_GB2312"/>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atLeast"/>
        <w:jc w:val="center"/>
        <w:textAlignment w:val="auto"/>
        <w:rPr>
          <w:rFonts w:ascii="黑体" w:hAnsi="黑体" w:eastAsia="黑体" w:cs="黑体"/>
          <w:color w:val="auto"/>
          <w:sz w:val="32"/>
          <w:szCs w:val="32"/>
          <w:highlight w:val="none"/>
        </w:rPr>
      </w:pPr>
      <w:r>
        <w:rPr>
          <w:rFonts w:hint="eastAsia" w:ascii="黑体" w:hAnsi="黑体" w:eastAsia="黑体" w:cs="黑体"/>
          <w:color w:val="auto"/>
          <w:kern w:val="0"/>
          <w:sz w:val="32"/>
          <w:szCs w:val="32"/>
          <w:highlight w:val="none"/>
          <w:shd w:val="clear" w:color="auto" w:fill="FFFFFF"/>
          <w:lang w:bidi="ar"/>
        </w:rPr>
        <w:t>第六章  特别规定</w:t>
      </w:r>
    </w:p>
    <w:p>
      <w:pPr>
        <w:keepNext w:val="0"/>
        <w:keepLines w:val="0"/>
        <w:pageBreakBefore w:val="0"/>
        <w:widowControl/>
        <w:kinsoku/>
        <w:wordWrap/>
        <w:overflowPunct/>
        <w:topLinePunct w:val="0"/>
        <w:autoSpaceDE/>
        <w:autoSpaceDN/>
        <w:bidi w:val="0"/>
        <w:adjustRightInd/>
        <w:snapToGrid/>
        <w:spacing w:line="600" w:lineRule="atLeast"/>
        <w:ind w:firstLine="643"/>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w:t>
      </w:r>
      <w:r>
        <w:rPr>
          <w:rFonts w:hint="eastAsia" w:ascii="仿宋_GB2312" w:hAnsi="仿宋_GB2312" w:eastAsia="仿宋_GB2312" w:cs="仿宋_GB2312"/>
          <w:b/>
          <w:color w:val="auto"/>
          <w:kern w:val="0"/>
          <w:sz w:val="32"/>
          <w:szCs w:val="32"/>
          <w:highlight w:val="none"/>
          <w:shd w:val="clear" w:color="auto" w:fill="FFFFFF"/>
          <w:lang w:bidi="ar"/>
        </w:rPr>
        <w:t>十</w:t>
      </w:r>
      <w:r>
        <w:rPr>
          <w:rFonts w:hint="eastAsia" w:ascii="仿宋_GB2312" w:hAnsi="仿宋_GB2312" w:eastAsia="仿宋_GB2312" w:cs="仿宋_GB2312"/>
          <w:b/>
          <w:color w:val="auto"/>
          <w:kern w:val="0"/>
          <w:sz w:val="32"/>
          <w:szCs w:val="32"/>
          <w:highlight w:val="none"/>
          <w:shd w:val="clear" w:color="auto" w:fill="FFFFFF"/>
          <w:lang w:eastAsia="zh-CN" w:bidi="ar"/>
        </w:rPr>
        <w:t>六</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 收回国有建设用地使用权决定书送达之日起满30日，并有下列情形之一的，由自然资源</w:t>
      </w:r>
      <w:r>
        <w:rPr>
          <w:rFonts w:hint="eastAsia" w:ascii="仿宋_GB2312" w:hAnsi="仿宋_GB2312" w:eastAsia="仿宋_GB2312" w:cs="仿宋_GB2312"/>
          <w:color w:val="auto"/>
          <w:kern w:val="0"/>
          <w:sz w:val="32"/>
          <w:szCs w:val="32"/>
          <w:highlight w:val="none"/>
          <w:shd w:val="clear" w:color="auto" w:fill="FFFFFF"/>
          <w:lang w:eastAsia="zh-CN" w:bidi="ar"/>
        </w:rPr>
        <w:t>主管部门或土地储备机构</w:t>
      </w:r>
      <w:r>
        <w:rPr>
          <w:rFonts w:hint="eastAsia" w:ascii="仿宋_GB2312" w:hAnsi="仿宋_GB2312" w:eastAsia="仿宋_GB2312" w:cs="仿宋_GB2312"/>
          <w:color w:val="auto"/>
          <w:kern w:val="0"/>
          <w:sz w:val="32"/>
          <w:szCs w:val="32"/>
          <w:highlight w:val="none"/>
          <w:shd w:val="clear" w:color="auto" w:fill="FFFFFF"/>
          <w:lang w:bidi="ar"/>
        </w:rPr>
        <w:t>将收回土地补偿款交公证机关予以提存：</w:t>
      </w:r>
    </w:p>
    <w:p>
      <w:pPr>
        <w:keepNext w:val="0"/>
        <w:keepLines w:val="0"/>
        <w:pageBreakBefore w:val="0"/>
        <w:widowControl/>
        <w:kinsoku/>
        <w:wordWrap/>
        <w:overflowPunct/>
        <w:topLinePunct w:val="0"/>
        <w:autoSpaceDE/>
        <w:autoSpaceDN/>
        <w:bidi w:val="0"/>
        <w:adjustRightInd/>
        <w:snapToGrid/>
        <w:spacing w:line="600" w:lineRule="atLeas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(一)在规定期限内，无权利人申报权利的，或者虽有权利人申报，但拒不领取收回土地补偿款的；</w:t>
      </w:r>
    </w:p>
    <w:p>
      <w:pPr>
        <w:keepNext w:val="0"/>
        <w:keepLines w:val="0"/>
        <w:pageBreakBefore w:val="0"/>
        <w:widowControl/>
        <w:kinsoku/>
        <w:wordWrap/>
        <w:overflowPunct/>
        <w:topLinePunct w:val="0"/>
        <w:autoSpaceDE/>
        <w:autoSpaceDN/>
        <w:bidi w:val="0"/>
        <w:adjustRightInd/>
        <w:snapToGrid/>
        <w:spacing w:line="600" w:lineRule="atLeas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(二)根据当事人提交的权利申报材料、资料等，不能确认收回土地补偿款支付对象的；</w:t>
      </w:r>
    </w:p>
    <w:p>
      <w:pPr>
        <w:keepNext w:val="0"/>
        <w:keepLines w:val="0"/>
        <w:pageBreakBefore w:val="0"/>
        <w:widowControl/>
        <w:kinsoku/>
        <w:wordWrap/>
        <w:overflowPunct/>
        <w:topLinePunct w:val="0"/>
        <w:autoSpaceDE/>
        <w:autoSpaceDN/>
        <w:bidi w:val="0"/>
        <w:adjustRightInd/>
        <w:snapToGrid/>
        <w:spacing w:line="600" w:lineRule="atLeas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(三)土地使用权有争议，或者虽经政府确权但使用权归属争议仍在行政复议或者行政诉讼过程中的；</w:t>
      </w:r>
    </w:p>
    <w:p>
      <w:pPr>
        <w:keepNext w:val="0"/>
        <w:keepLines w:val="0"/>
        <w:pageBreakBefore w:val="0"/>
        <w:widowControl/>
        <w:kinsoku/>
        <w:wordWrap/>
        <w:overflowPunct/>
        <w:topLinePunct w:val="0"/>
        <w:autoSpaceDE/>
        <w:autoSpaceDN/>
        <w:bidi w:val="0"/>
        <w:adjustRightInd/>
        <w:snapToGrid/>
        <w:spacing w:line="600" w:lineRule="atLeas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(四)不能向土地使用权人直接支付收回土地补偿款等其他情形的。</w:t>
      </w:r>
    </w:p>
    <w:p>
      <w:pPr>
        <w:keepNext w:val="0"/>
        <w:keepLines w:val="0"/>
        <w:pageBreakBefore w:val="0"/>
        <w:widowControl/>
        <w:kinsoku/>
        <w:wordWrap/>
        <w:overflowPunct/>
        <w:topLinePunct w:val="0"/>
        <w:autoSpaceDE/>
        <w:autoSpaceDN/>
        <w:bidi w:val="0"/>
        <w:adjustRightInd/>
        <w:snapToGrid/>
        <w:spacing w:line="600" w:lineRule="atLeast"/>
        <w:ind w:firstLine="64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提存之日起7个工作日内，自然资源</w:t>
      </w:r>
      <w:r>
        <w:rPr>
          <w:rFonts w:hint="eastAsia" w:ascii="仿宋_GB2312" w:hAnsi="仿宋_GB2312" w:eastAsia="仿宋_GB2312" w:cs="仿宋_GB2312"/>
          <w:color w:val="auto"/>
          <w:kern w:val="0"/>
          <w:sz w:val="32"/>
          <w:szCs w:val="32"/>
          <w:highlight w:val="none"/>
          <w:shd w:val="clear" w:color="auto" w:fill="FFFFFF"/>
          <w:lang w:eastAsia="zh-CN" w:bidi="ar"/>
        </w:rPr>
        <w:t>主管部门或土地储备机构</w:t>
      </w:r>
      <w:r>
        <w:rPr>
          <w:rFonts w:hint="eastAsia" w:ascii="仿宋_GB2312" w:hAnsi="仿宋_GB2312" w:eastAsia="仿宋_GB2312" w:cs="仿宋_GB2312"/>
          <w:color w:val="auto"/>
          <w:kern w:val="0"/>
          <w:sz w:val="32"/>
          <w:szCs w:val="32"/>
          <w:highlight w:val="none"/>
          <w:shd w:val="clear" w:color="auto" w:fill="FFFFFF"/>
          <w:lang w:bidi="ar"/>
        </w:rPr>
        <w:t>应当将土地补偿款提存情况书面告知相关权利人及相关单位；无申报权利人的，应当通过报刊等媒介向社会公告。</w:t>
      </w:r>
    </w:p>
    <w:p>
      <w:pPr>
        <w:keepNext w:val="0"/>
        <w:keepLines w:val="0"/>
        <w:pageBreakBefore w:val="0"/>
        <w:widowControl/>
        <w:kinsoku/>
        <w:wordWrap/>
        <w:overflowPunct/>
        <w:topLinePunct w:val="0"/>
        <w:autoSpaceDE/>
        <w:autoSpaceDN/>
        <w:bidi w:val="0"/>
        <w:adjustRightInd/>
        <w:snapToGrid/>
        <w:spacing w:line="600" w:lineRule="atLeast"/>
        <w:ind w:firstLine="643"/>
        <w:jc w:val="left"/>
        <w:textAlignment w:val="auto"/>
        <w:rPr>
          <w:rFonts w:hint="eastAsia" w:ascii="仿宋_GB2312" w:hAnsi="仿宋_GB2312" w:eastAsia="仿宋_GB2312" w:cs="仿宋_GB2312"/>
          <w:color w:val="auto"/>
          <w:kern w:val="0"/>
          <w:sz w:val="32"/>
          <w:szCs w:val="32"/>
          <w:highlight w:val="none"/>
          <w:shd w:val="clear" w:color="auto" w:fill="FFFFFF"/>
          <w:lang w:bidi="ar"/>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二十七</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  收回土地补偿款提存后，土地使用权人向自然资源</w:t>
      </w:r>
      <w:r>
        <w:rPr>
          <w:rFonts w:hint="eastAsia" w:ascii="仿宋_GB2312" w:hAnsi="仿宋_GB2312" w:eastAsia="仿宋_GB2312" w:cs="仿宋_GB2312"/>
          <w:color w:val="auto"/>
          <w:kern w:val="0"/>
          <w:sz w:val="32"/>
          <w:szCs w:val="32"/>
          <w:highlight w:val="none"/>
          <w:shd w:val="clear" w:color="auto" w:fill="FFFFFF"/>
          <w:lang w:eastAsia="zh-CN" w:bidi="ar"/>
        </w:rPr>
        <w:t>主管部门或土地储备机构</w:t>
      </w:r>
      <w:r>
        <w:rPr>
          <w:rFonts w:hint="eastAsia" w:ascii="仿宋_GB2312" w:hAnsi="仿宋_GB2312" w:eastAsia="仿宋_GB2312" w:cs="仿宋_GB2312"/>
          <w:color w:val="auto"/>
          <w:kern w:val="0"/>
          <w:sz w:val="32"/>
          <w:szCs w:val="32"/>
          <w:highlight w:val="none"/>
          <w:shd w:val="clear" w:color="auto" w:fill="FFFFFF"/>
          <w:lang w:bidi="ar"/>
        </w:rPr>
        <w:t>申报权利，经审核符合条件的，土地使用权人按本办法相关规定</w:t>
      </w:r>
      <w:r>
        <w:rPr>
          <w:rFonts w:hint="eastAsia" w:ascii="仿宋_GB2312" w:hAnsi="仿宋_GB2312" w:eastAsia="仿宋_GB2312" w:cs="仿宋_GB2312"/>
          <w:color w:val="auto"/>
          <w:kern w:val="0"/>
          <w:sz w:val="32"/>
          <w:szCs w:val="32"/>
          <w:highlight w:val="none"/>
          <w:shd w:val="clear" w:color="auto" w:fill="FFFFFF"/>
          <w:lang w:eastAsia="zh-CN" w:bidi="ar"/>
        </w:rPr>
        <w:t>签订</w:t>
      </w:r>
      <w:r>
        <w:rPr>
          <w:rFonts w:hint="eastAsia" w:ascii="仿宋_GB2312" w:hAnsi="仿宋_GB2312" w:eastAsia="仿宋_GB2312" w:cs="仿宋_GB2312"/>
          <w:color w:val="auto"/>
          <w:kern w:val="0"/>
          <w:sz w:val="32"/>
          <w:szCs w:val="32"/>
          <w:highlight w:val="none"/>
          <w:shd w:val="clear" w:color="auto" w:fill="FFFFFF"/>
          <w:lang w:bidi="ar"/>
        </w:rPr>
        <w:t>《收回国有建设用地使用权补偿协议》，并凭补偿协议到公证机关领取补偿款。</w:t>
      </w:r>
    </w:p>
    <w:p>
      <w:pPr>
        <w:keepNext w:val="0"/>
        <w:keepLines w:val="0"/>
        <w:pageBreakBefore w:val="0"/>
        <w:widowControl/>
        <w:kinsoku/>
        <w:wordWrap/>
        <w:overflowPunct/>
        <w:topLinePunct w:val="0"/>
        <w:autoSpaceDE/>
        <w:autoSpaceDN/>
        <w:bidi w:val="0"/>
        <w:adjustRightInd/>
        <w:snapToGrid/>
        <w:spacing w:line="600" w:lineRule="atLeas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lang w:bidi="ar"/>
        </w:rPr>
        <w:t> </w:t>
      </w:r>
    </w:p>
    <w:p>
      <w:pPr>
        <w:keepNext w:val="0"/>
        <w:keepLines w:val="0"/>
        <w:pageBreakBefore w:val="0"/>
        <w:widowControl/>
        <w:kinsoku/>
        <w:wordWrap/>
        <w:overflowPunct/>
        <w:topLinePunct w:val="0"/>
        <w:autoSpaceDE/>
        <w:autoSpaceDN/>
        <w:bidi w:val="0"/>
        <w:adjustRightInd/>
        <w:snapToGrid/>
        <w:spacing w:line="600" w:lineRule="atLeast"/>
        <w:jc w:val="center"/>
        <w:textAlignment w:val="auto"/>
        <w:rPr>
          <w:rFonts w:ascii="黑体" w:hAnsi="黑体" w:eastAsia="黑体" w:cs="黑体"/>
          <w:color w:val="auto"/>
          <w:sz w:val="32"/>
          <w:szCs w:val="32"/>
          <w:highlight w:val="none"/>
        </w:rPr>
      </w:pPr>
      <w:r>
        <w:rPr>
          <w:rFonts w:hint="eastAsia" w:ascii="黑体" w:hAnsi="黑体" w:eastAsia="黑体" w:cs="黑体"/>
          <w:color w:val="auto"/>
          <w:kern w:val="0"/>
          <w:sz w:val="32"/>
          <w:szCs w:val="32"/>
          <w:highlight w:val="none"/>
          <w:shd w:val="clear" w:color="auto" w:fill="FFFFFF"/>
          <w:lang w:bidi="ar"/>
        </w:rPr>
        <w:t>第七章  附则</w:t>
      </w:r>
    </w:p>
    <w:p>
      <w:pPr>
        <w:keepNext w:val="0"/>
        <w:keepLines w:val="0"/>
        <w:pageBreakBefore w:val="0"/>
        <w:widowControl/>
        <w:kinsoku/>
        <w:wordWrap/>
        <w:overflowPunct/>
        <w:topLinePunct w:val="0"/>
        <w:autoSpaceDE/>
        <w:autoSpaceDN/>
        <w:bidi w:val="0"/>
        <w:adjustRightInd/>
        <w:snapToGrid/>
        <w:spacing w:line="600" w:lineRule="atLeast"/>
        <w:ind w:firstLine="643"/>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二十八</w:t>
      </w:r>
      <w:r>
        <w:rPr>
          <w:rFonts w:hint="eastAsia" w:ascii="仿宋_GB2312" w:hAnsi="仿宋_GB2312" w:eastAsia="仿宋_GB2312" w:cs="仿宋_GB2312"/>
          <w:b/>
          <w:color w:val="auto"/>
          <w:kern w:val="0"/>
          <w:sz w:val="32"/>
          <w:szCs w:val="32"/>
          <w:highlight w:val="none"/>
          <w:shd w:val="clear" w:color="auto" w:fill="FFFFFF"/>
          <w:lang w:bidi="ar"/>
        </w:rPr>
        <w:t>条</w:t>
      </w:r>
      <w:r>
        <w:rPr>
          <w:rFonts w:hint="eastAsia" w:ascii="仿宋_GB2312" w:hAnsi="仿宋_GB2312" w:eastAsia="仿宋_GB2312" w:cs="仿宋_GB2312"/>
          <w:color w:val="auto"/>
          <w:kern w:val="0"/>
          <w:sz w:val="32"/>
          <w:szCs w:val="32"/>
          <w:highlight w:val="none"/>
          <w:shd w:val="clear" w:color="auto" w:fill="FFFFFF"/>
          <w:lang w:bidi="ar"/>
        </w:rPr>
        <w:t>  对已办理出让手续的国有农用地收回程序参照本办法执行。</w:t>
      </w:r>
    </w:p>
    <w:p>
      <w:pPr>
        <w:keepNext w:val="0"/>
        <w:keepLines w:val="0"/>
        <w:pageBreakBefore w:val="0"/>
        <w:widowControl/>
        <w:kinsoku/>
        <w:wordWrap/>
        <w:overflowPunct/>
        <w:topLinePunct w:val="0"/>
        <w:autoSpaceDE/>
        <w:autoSpaceDN/>
        <w:bidi w:val="0"/>
        <w:adjustRightInd/>
        <w:snapToGrid/>
        <w:spacing w:line="600" w:lineRule="atLeast"/>
        <w:ind w:firstLine="643"/>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二十九</w:t>
      </w:r>
      <w:r>
        <w:rPr>
          <w:rFonts w:hint="eastAsia" w:ascii="仿宋_GB2312" w:hAnsi="仿宋_GB2312" w:eastAsia="仿宋_GB2312" w:cs="仿宋_GB2312"/>
          <w:b/>
          <w:color w:val="auto"/>
          <w:kern w:val="0"/>
          <w:sz w:val="32"/>
          <w:szCs w:val="32"/>
          <w:highlight w:val="none"/>
          <w:shd w:val="clear" w:color="auto" w:fill="FFFFFF"/>
          <w:lang w:bidi="ar"/>
        </w:rPr>
        <w:t>条  </w:t>
      </w:r>
      <w:r>
        <w:rPr>
          <w:rFonts w:hint="eastAsia" w:ascii="仿宋_GB2312" w:hAnsi="仿宋_GB2312" w:eastAsia="仿宋_GB2312" w:cs="仿宋_GB2312"/>
          <w:color w:val="auto"/>
          <w:kern w:val="0"/>
          <w:sz w:val="32"/>
          <w:szCs w:val="32"/>
          <w:highlight w:val="none"/>
          <w:shd w:val="clear" w:color="auto" w:fill="FFFFFF"/>
          <w:lang w:bidi="ar"/>
        </w:rPr>
        <w:t>各县可参照本</w:t>
      </w:r>
      <w:r>
        <w:rPr>
          <w:rFonts w:hint="eastAsia" w:ascii="仿宋_GB2312" w:hAnsi="仿宋_GB2312" w:eastAsia="仿宋_GB2312" w:cs="仿宋_GB2312"/>
          <w:color w:val="auto"/>
          <w:kern w:val="0"/>
          <w:sz w:val="32"/>
          <w:szCs w:val="32"/>
          <w:highlight w:val="none"/>
          <w:shd w:val="clear" w:color="auto" w:fill="FFFFFF"/>
          <w:lang w:eastAsia="zh-CN" w:bidi="ar"/>
        </w:rPr>
        <w:t>意见</w:t>
      </w:r>
      <w:r>
        <w:rPr>
          <w:rFonts w:hint="eastAsia" w:ascii="仿宋_GB2312" w:hAnsi="仿宋_GB2312" w:eastAsia="仿宋_GB2312" w:cs="仿宋_GB2312"/>
          <w:color w:val="auto"/>
          <w:kern w:val="0"/>
          <w:sz w:val="32"/>
          <w:szCs w:val="32"/>
          <w:highlight w:val="none"/>
          <w:shd w:val="clear" w:color="auto" w:fill="FFFFFF"/>
          <w:lang w:bidi="ar"/>
        </w:rPr>
        <w:t>执行。</w:t>
      </w:r>
    </w:p>
    <w:p>
      <w:pPr>
        <w:keepNext w:val="0"/>
        <w:keepLines w:val="0"/>
        <w:pageBreakBefore w:val="0"/>
        <w:widowControl/>
        <w:kinsoku/>
        <w:wordWrap/>
        <w:overflowPunct/>
        <w:topLinePunct w:val="0"/>
        <w:autoSpaceDE/>
        <w:autoSpaceDN/>
        <w:bidi w:val="0"/>
        <w:adjustRightInd/>
        <w:snapToGrid/>
        <w:spacing w:line="600" w:lineRule="atLeast"/>
        <w:ind w:firstLine="643"/>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三十</w:t>
      </w:r>
      <w:r>
        <w:rPr>
          <w:rFonts w:hint="eastAsia" w:ascii="仿宋_GB2312" w:hAnsi="仿宋_GB2312" w:eastAsia="仿宋_GB2312" w:cs="仿宋_GB2312"/>
          <w:b/>
          <w:color w:val="auto"/>
          <w:kern w:val="0"/>
          <w:sz w:val="32"/>
          <w:szCs w:val="32"/>
          <w:highlight w:val="none"/>
          <w:shd w:val="clear" w:color="auto" w:fill="FFFFFF"/>
          <w:lang w:bidi="ar"/>
        </w:rPr>
        <w:t>条  </w:t>
      </w:r>
      <w:r>
        <w:rPr>
          <w:rFonts w:hint="eastAsia" w:ascii="仿宋_GB2312" w:hAnsi="仿宋_GB2312" w:eastAsia="仿宋_GB2312" w:cs="仿宋_GB2312"/>
          <w:color w:val="auto"/>
          <w:kern w:val="0"/>
          <w:sz w:val="32"/>
          <w:szCs w:val="32"/>
          <w:highlight w:val="none"/>
          <w:shd w:val="clear" w:color="auto" w:fill="FFFFFF"/>
          <w:lang w:bidi="ar"/>
        </w:rPr>
        <w:t>闲置土地的收回，按照《闲置土地处置办法》（原国土资源部第53号令）及《河源市区闲置土地处置办法（试行）》（河府〔2018〕86号）执行。</w:t>
      </w:r>
    </w:p>
    <w:p>
      <w:pPr>
        <w:keepNext w:val="0"/>
        <w:keepLines w:val="0"/>
        <w:pageBreakBefore w:val="0"/>
        <w:widowControl/>
        <w:kinsoku/>
        <w:wordWrap/>
        <w:overflowPunct/>
        <w:topLinePunct w:val="0"/>
        <w:autoSpaceDE/>
        <w:autoSpaceDN/>
        <w:bidi w:val="0"/>
        <w:adjustRightInd/>
        <w:snapToGrid/>
        <w:spacing w:line="600" w:lineRule="atLeast"/>
        <w:ind w:firstLine="643"/>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kern w:val="0"/>
          <w:sz w:val="32"/>
          <w:szCs w:val="32"/>
          <w:highlight w:val="none"/>
          <w:shd w:val="clear" w:color="auto" w:fill="FFFFFF"/>
          <w:lang w:bidi="ar"/>
        </w:rPr>
        <w:t>第</w:t>
      </w:r>
      <w:r>
        <w:rPr>
          <w:rFonts w:hint="eastAsia" w:ascii="仿宋_GB2312" w:hAnsi="仿宋_GB2312" w:eastAsia="仿宋_GB2312" w:cs="仿宋_GB2312"/>
          <w:b/>
          <w:color w:val="auto"/>
          <w:kern w:val="0"/>
          <w:sz w:val="32"/>
          <w:szCs w:val="32"/>
          <w:highlight w:val="none"/>
          <w:shd w:val="clear" w:color="auto" w:fill="FFFFFF"/>
          <w:lang w:eastAsia="zh-CN" w:bidi="ar"/>
        </w:rPr>
        <w:t>三</w:t>
      </w:r>
      <w:r>
        <w:rPr>
          <w:rFonts w:hint="eastAsia" w:ascii="仿宋_GB2312" w:hAnsi="仿宋_GB2312" w:eastAsia="仿宋_GB2312" w:cs="仿宋_GB2312"/>
          <w:b/>
          <w:color w:val="auto"/>
          <w:kern w:val="0"/>
          <w:sz w:val="32"/>
          <w:szCs w:val="32"/>
          <w:highlight w:val="none"/>
          <w:shd w:val="clear" w:color="auto" w:fill="FFFFFF"/>
          <w:lang w:bidi="ar"/>
        </w:rPr>
        <w:t>十</w:t>
      </w:r>
      <w:r>
        <w:rPr>
          <w:rFonts w:hint="eastAsia" w:ascii="仿宋_GB2312" w:hAnsi="仿宋_GB2312" w:eastAsia="仿宋_GB2312" w:cs="仿宋_GB2312"/>
          <w:b/>
          <w:color w:val="auto"/>
          <w:kern w:val="0"/>
          <w:sz w:val="32"/>
          <w:szCs w:val="32"/>
          <w:highlight w:val="none"/>
          <w:shd w:val="clear" w:color="auto" w:fill="FFFFFF"/>
          <w:lang w:eastAsia="zh-CN" w:bidi="ar"/>
        </w:rPr>
        <w:t>一</w:t>
      </w:r>
      <w:r>
        <w:rPr>
          <w:rFonts w:hint="eastAsia" w:ascii="仿宋_GB2312" w:hAnsi="仿宋_GB2312" w:eastAsia="仿宋_GB2312" w:cs="仿宋_GB2312"/>
          <w:b/>
          <w:color w:val="auto"/>
          <w:kern w:val="0"/>
          <w:sz w:val="32"/>
          <w:szCs w:val="32"/>
          <w:highlight w:val="none"/>
          <w:shd w:val="clear" w:color="auto" w:fill="FFFFFF"/>
          <w:lang w:bidi="ar"/>
        </w:rPr>
        <w:t>条  </w:t>
      </w:r>
      <w:r>
        <w:rPr>
          <w:rFonts w:hint="eastAsia" w:ascii="仿宋_GB2312" w:hAnsi="仿宋_GB2312" w:eastAsia="仿宋_GB2312" w:cs="仿宋_GB2312"/>
          <w:color w:val="auto"/>
          <w:kern w:val="0"/>
          <w:sz w:val="32"/>
          <w:szCs w:val="32"/>
          <w:highlight w:val="none"/>
          <w:shd w:val="clear" w:color="auto" w:fill="FFFFFF"/>
          <w:lang w:bidi="ar"/>
        </w:rPr>
        <w:t>本</w:t>
      </w:r>
      <w:r>
        <w:rPr>
          <w:rFonts w:hint="eastAsia" w:ascii="仿宋_GB2312" w:hAnsi="仿宋_GB2312" w:eastAsia="仿宋_GB2312" w:cs="仿宋_GB2312"/>
          <w:color w:val="auto"/>
          <w:kern w:val="0"/>
          <w:sz w:val="32"/>
          <w:szCs w:val="32"/>
          <w:highlight w:val="none"/>
          <w:shd w:val="clear" w:color="auto" w:fill="FFFFFF"/>
          <w:lang w:eastAsia="zh-CN" w:bidi="ar"/>
        </w:rPr>
        <w:t>意见</w:t>
      </w:r>
      <w:r>
        <w:rPr>
          <w:rFonts w:hint="eastAsia" w:ascii="仿宋_GB2312" w:hAnsi="仿宋_GB2312" w:eastAsia="仿宋_GB2312" w:cs="仿宋_GB2312"/>
          <w:color w:val="auto"/>
          <w:kern w:val="0"/>
          <w:sz w:val="32"/>
          <w:szCs w:val="32"/>
          <w:highlight w:val="none"/>
          <w:shd w:val="clear" w:color="auto" w:fill="FFFFFF"/>
          <w:lang w:bidi="ar"/>
        </w:rPr>
        <w:t>自发布之日起实施。</w:t>
      </w:r>
    </w:p>
    <w:p>
      <w:pPr>
        <w:keepNext w:val="0"/>
        <w:keepLines w:val="0"/>
        <w:pageBreakBefore w:val="0"/>
        <w:kinsoku/>
        <w:wordWrap/>
        <w:overflowPunct/>
        <w:topLinePunct w:val="0"/>
        <w:autoSpaceDE/>
        <w:autoSpaceDN/>
        <w:bidi w:val="0"/>
        <w:adjustRightInd/>
        <w:snapToGrid/>
        <w:spacing w:line="600" w:lineRule="atLeast"/>
        <w:textAlignment w:val="auto"/>
        <w:rPr>
          <w:rFonts w:ascii="仿宋_GB2312" w:hAnsi="仿宋_GB2312" w:eastAsia="仿宋_GB2312" w:cs="仿宋_GB2312"/>
          <w:color w:val="auto"/>
          <w:sz w:val="32"/>
          <w:szCs w:val="32"/>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B8"/>
    <w:rsid w:val="00327B9F"/>
    <w:rsid w:val="003C0955"/>
    <w:rsid w:val="00427665"/>
    <w:rsid w:val="00692407"/>
    <w:rsid w:val="008F0C91"/>
    <w:rsid w:val="009D17B8"/>
    <w:rsid w:val="00A63147"/>
    <w:rsid w:val="00A70CAF"/>
    <w:rsid w:val="00EB5BBF"/>
    <w:rsid w:val="00F62F2B"/>
    <w:rsid w:val="03047859"/>
    <w:rsid w:val="090C2A5A"/>
    <w:rsid w:val="09883BFC"/>
    <w:rsid w:val="0A3F210D"/>
    <w:rsid w:val="0E2E14FE"/>
    <w:rsid w:val="12A6684E"/>
    <w:rsid w:val="12C3628E"/>
    <w:rsid w:val="173D021F"/>
    <w:rsid w:val="17D124C4"/>
    <w:rsid w:val="1E773D2D"/>
    <w:rsid w:val="1E7D7EE5"/>
    <w:rsid w:val="1ECE3E4E"/>
    <w:rsid w:val="235E3F24"/>
    <w:rsid w:val="243B35B6"/>
    <w:rsid w:val="24576435"/>
    <w:rsid w:val="24AF1C1A"/>
    <w:rsid w:val="258955BF"/>
    <w:rsid w:val="268B7823"/>
    <w:rsid w:val="29E166C7"/>
    <w:rsid w:val="2EE76CBE"/>
    <w:rsid w:val="2F7210A4"/>
    <w:rsid w:val="314D3002"/>
    <w:rsid w:val="34073DD4"/>
    <w:rsid w:val="3B7D10BF"/>
    <w:rsid w:val="3D897E77"/>
    <w:rsid w:val="41642D71"/>
    <w:rsid w:val="43C70FEE"/>
    <w:rsid w:val="497A2681"/>
    <w:rsid w:val="4B7B1D6C"/>
    <w:rsid w:val="4F574D28"/>
    <w:rsid w:val="52A44971"/>
    <w:rsid w:val="53B37F77"/>
    <w:rsid w:val="53C13A5D"/>
    <w:rsid w:val="55CB4D5B"/>
    <w:rsid w:val="573B52A4"/>
    <w:rsid w:val="584D631C"/>
    <w:rsid w:val="5A364701"/>
    <w:rsid w:val="61E47C76"/>
    <w:rsid w:val="63907861"/>
    <w:rsid w:val="64D84537"/>
    <w:rsid w:val="66A0348F"/>
    <w:rsid w:val="66A1644F"/>
    <w:rsid w:val="673E123C"/>
    <w:rsid w:val="6A162E7E"/>
    <w:rsid w:val="6D3D1884"/>
    <w:rsid w:val="716D2E5B"/>
    <w:rsid w:val="73F2767F"/>
    <w:rsid w:val="74D43E14"/>
    <w:rsid w:val="7919656F"/>
    <w:rsid w:val="7A04743E"/>
    <w:rsid w:val="7AD14B30"/>
    <w:rsid w:val="7D117E45"/>
    <w:rsid w:val="7F91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GT</Company>
  <Pages>8</Pages>
  <Words>483</Words>
  <Characters>2757</Characters>
  <Lines>22</Lines>
  <Paragraphs>6</Paragraphs>
  <TotalTime>57</TotalTime>
  <ScaleCrop>false</ScaleCrop>
  <LinksUpToDate>false</LinksUpToDate>
  <CharactersWithSpaces>3234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2021-05-31T06:43:00Z</cp:lastPrinted>
  <dcterms:modified xsi:type="dcterms:W3CDTF">2021-06-03T06:44:14Z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7E65798C1C214390A49BD3F022A09C7A</vt:lpwstr>
  </property>
</Properties>
</file>