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SectionMark0"/>
    <w:p w14:paraId="5EA7E44C" w14:textId="77777777" w:rsidR="00A52495" w:rsidRDefault="00000000">
      <w:pPr>
        <w:pStyle w:val="afffd"/>
        <w:sectPr w:rsidR="00A52495" w:rsidSect="00A66AFA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/>
          <w:pgMar w:top="567" w:right="851" w:bottom="1361" w:left="1418" w:header="0" w:footer="0" w:gutter="0"/>
          <w:pgNumType w:start="1"/>
          <w:cols w:space="425"/>
          <w:titlePg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36B7B0D" wp14:editId="5D5C8AD8">
                <wp:simplePos x="0" y="0"/>
                <wp:positionH relativeFrom="margin">
                  <wp:posOffset>2549525</wp:posOffset>
                </wp:positionH>
                <wp:positionV relativeFrom="margin">
                  <wp:posOffset>107315</wp:posOffset>
                </wp:positionV>
                <wp:extent cx="3175000" cy="720090"/>
                <wp:effectExtent l="1905" t="635" r="4445" b="3175"/>
                <wp:wrapNone/>
                <wp:docPr id="17" name="fm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6B0772" w14:textId="77777777" w:rsidR="00A52495" w:rsidRDefault="00000000">
                            <w:pPr>
                              <w:pStyle w:val="affb"/>
                            </w:pPr>
                            <w:r>
                              <w:t>DB 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mFrame8" o:spid="_x0000_s1026" o:spt="202" type="#_x0000_t202" style="position:absolute;left:0pt;margin-left:200.75pt;margin-top:8.45pt;height:56.7pt;width:250pt;mso-position-horizontal-relative:margin;mso-position-vertical-relative:margin;z-index:251673600;mso-width-relative:page;mso-height-relative:page;" fillcolor="#FFFFFF" filled="t" stroked="f" coordsize="21600,21600" o:gfxdata="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lZOzzYAAAACgEAAA8AAAAAAAAAAQAg&#10;AAAAIgAAAGRycy9kb3ducmV2LnhtbFBLAQIUABQAAAAIAIdO4kB5Mmu9DgIAACw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5"/>
                      </w:pPr>
                      <w:r>
                        <w:t>DB 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477A9A" wp14:editId="4B3742A2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14605" t="10795" r="7620" b="8255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" o:spid="_x0000_s1026" o:spt="20" style="position:absolute;left:0pt;margin-left:0pt;margin-top:700pt;height:0pt;width:482pt;z-index:251672576;mso-width-relative:page;mso-height-relative:page;" filled="f" stroked="t" coordsize="21600,21600" o:gfxdata="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sN+/tUAAAAKAQAADwAAAAAA&#10;AAABACAAAAAiAAAAZHJzL2Rvd25yZXYueG1sUEsBAhQAFAAAAAgAh07iQJqQEefdAQAA2AMAAA4A&#10;AAAAAAAAAQAgAAAAJAEAAGRycy9lMm9Eb2MueG1sUEsFBgAAAAAGAAYAWQEAAHMFAAAAAA==&#10;">
                <v:fill on="f" focussize="0,0"/>
                <v:stroke weight="1pt" color="#000000 [3229]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40EC7" wp14:editId="10B7BE8A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121400" cy="0"/>
                <wp:effectExtent l="14605" t="13970" r="7620" b="1460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" o:spid="_x0000_s1026" o:spt="20" style="position:absolute;left:0pt;margin-left:0pt;margin-top:179pt;height:0pt;width:482pt;z-index:251671552;mso-width-relative:page;mso-height-relative:page;" filled="f" stroked="t" coordsize="21600,21600" o:gfxdata="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6moVtYAAAAIAQAADwAA&#10;AAAAAAABACAAAAAiAAAAZHJzL2Rvd25yZXYueG1sUEsBAhQAFAAAAAgAh07iQOqPlfPfAQAA2AMA&#10;AA4AAAAAAAAAAQAgAAAAJQEAAGRycy9lMm9Eb2MueG1sUEsFBgAAAAAGAAYAWQEAAHYFAAAAAA==&#10;">
                <v:fill on="f" focussize="0,0"/>
                <v:stroke weight="1pt" color="#000000 [3229]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4156A3A" wp14:editId="749938D0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635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1B1811" w14:textId="77777777" w:rsidR="00A52495" w:rsidRDefault="00A52495">
                            <w:pPr>
                              <w:pStyle w:val="affff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0" o:spid="_x0000_s1026" o:spt="202" type="#_x0000_t202" style="position:absolute;left:0pt;margin-left:0pt;margin-top:717.2pt;height:28.6pt;width:481.9pt;mso-position-horizontal-relative:margin;mso-position-vertical-relative:margin;z-index:251670528;mso-width-relative:page;mso-height-relative:page;" fillcolor="#FFFFFF" filled="t" stroked="f" coordsize="21600,21600" o:gfxdata="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Vgbr2AAAAAoBAAAPAAAAAAAAAAEA&#10;IAAAACIAAABkcnMvZG93bnJldi54bWxQSwECFAAUAAAACACHTuJAAr1PRA8CAAAv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5258C9B" wp14:editId="7C8FF8B0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635" t="0" r="0" b="3175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6C2ED0" w14:textId="77777777" w:rsidR="00A52495" w:rsidRDefault="00000000">
                            <w:pPr>
                              <w:pStyle w:val="affff4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4-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9" o:spid="_x0000_s1026" o:spt="202" type="#_x0000_t202" style="position:absolute;left:0pt;margin-left:322.9pt;margin-top:674.3pt;height:24.6pt;width:159pt;mso-position-horizontal-relative:margin;mso-position-vertical-relative:margin;z-index:251669504;mso-width-relative:page;mso-height-relative:page;" fillcolor="#FFFFFF" filled="t" stroked="f" coordsize="21600,21600" o:gfxdata="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C/arX2gAAAA0BAAAPAAAAAAAA&#10;AAEAIAAAACIAAABkcnMvZG93bnJldi54bWxQSwECFAAUAAAACACHTuJA3wl0DRACAAAv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0"/>
                      </w:pPr>
                      <w:r>
                        <w:rPr>
                          <w:rFonts w:hint="eastAsia"/>
                        </w:rPr>
                        <w:t>20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4-××-××实施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A4464BC" wp14:editId="6CD9503E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4445" b="317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7BD25" w14:textId="77777777" w:rsidR="00A52495" w:rsidRDefault="00000000">
                            <w:pPr>
                              <w:pStyle w:val="afff6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4-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8" o:spid="_x0000_s1026" o:spt="202" type="#_x0000_t202" style="position:absolute;left:0pt;margin-left:0pt;margin-top:674.3pt;height:24.6pt;width:159pt;mso-position-horizontal-relative:margin;mso-position-vertical-relative:margin;z-index:251668480;mso-width-relative:page;mso-height-relative:page;" fillcolor="#FFFFFF" filled="t" stroked="f" coordsize="21600,21600" o:gfxdata="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zbKiNgAAAAKAQAADwAAAAAAAAAB&#10;ACAAAAAiAAAAZHJzL2Rvd25yZXYueG1sUEsBAhQAFAAAAAgAh07iQE27dl0QAgAAL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1"/>
                      </w:pPr>
                      <w:r>
                        <w:rPr>
                          <w:rFonts w:hint="eastAsia"/>
                        </w:rPr>
                        <w:t>20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4-××-××发布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7E85375" wp14:editId="56D68FF0">
                <wp:simplePos x="0" y="0"/>
                <wp:positionH relativeFrom="margin">
                  <wp:posOffset>-47625</wp:posOffset>
                </wp:positionH>
                <wp:positionV relativeFrom="margin">
                  <wp:posOffset>1778000</wp:posOffset>
                </wp:positionV>
                <wp:extent cx="6215380" cy="495300"/>
                <wp:effectExtent l="0" t="4445" r="0" b="0"/>
                <wp:wrapNone/>
                <wp:docPr id="10" name="fmFram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405068" w14:textId="77777777" w:rsidR="00A52495" w:rsidRDefault="00000000">
                            <w:pPr>
                              <w:pStyle w:val="10"/>
                              <w:wordWrap w:val="0"/>
                              <w:ind w:right="560"/>
                            </w:pPr>
                            <w:r>
                              <w:rPr>
                                <w:lang w:val="nb-NO"/>
                              </w:rPr>
                              <w:t>DB 4416/T XX-202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  <w:p w14:paraId="5C597833" w14:textId="77777777" w:rsidR="00A52495" w:rsidRDefault="00A52495">
                            <w:pPr>
                              <w:pStyle w:val="10"/>
                              <w:ind w:right="840"/>
                              <w:rPr>
                                <w:lang w:val="nb-NO"/>
                              </w:rPr>
                            </w:pPr>
                          </w:p>
                          <w:p w14:paraId="6F65353C" w14:textId="77777777" w:rsidR="00A52495" w:rsidRDefault="00A52495">
                            <w:pPr>
                              <w:pStyle w:val="10"/>
                            </w:pPr>
                          </w:p>
                          <w:p w14:paraId="18B8308A" w14:textId="77777777" w:rsidR="00A52495" w:rsidRDefault="00A52495">
                            <w:pPr>
                              <w:pStyle w:val="10"/>
                            </w:pPr>
                          </w:p>
                          <w:p w14:paraId="6D2AEDC7" w14:textId="77777777" w:rsidR="00A52495" w:rsidRDefault="00A52495">
                            <w:pPr>
                              <w:pStyle w:val="1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mFrame3" o:spid="_x0000_s1026" o:spt="202" type="#_x0000_t202" style="position:absolute;left:0pt;margin-left:-3.75pt;margin-top:140pt;height:39pt;width:489.4pt;mso-position-horizontal-relative:margin;mso-position-vertical-relative:margin;z-index:251666432;mso-width-relative:page;mso-height-relative:page;" fillcolor="#FFFFFF" filled="t" stroked="f" coordsize="21600,21600" o:gfxdata="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n8b22gAAAAoBAAAPAAAAAAAA&#10;AAEAIAAAACIAAABkcnMvZG93bnJldi54bWxQSwECFAAUAAAACACHTuJAYWl0oRACAAAs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2"/>
                        <w:wordWrap w:val="0"/>
                        <w:ind w:right="560"/>
                      </w:pPr>
                      <w:r>
                        <w:rPr>
                          <w:lang w:val="nb-NO"/>
                        </w:rPr>
                        <w:t>DB 4416/T XX-202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  <w:p>
                      <w:pPr>
                        <w:pStyle w:val="62"/>
                        <w:ind w:right="840"/>
                        <w:rPr>
                          <w:lang w:val="nb-NO"/>
                        </w:rPr>
                      </w:pPr>
                    </w:p>
                    <w:p>
                      <w:pPr>
                        <w:pStyle w:val="62"/>
                      </w:pPr>
                    </w:p>
                    <w:p>
                      <w:pPr>
                        <w:pStyle w:val="62"/>
                      </w:pPr>
                    </w:p>
                    <w:p>
                      <w:pPr>
                        <w:pStyle w:val="6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05CBB44" wp14:editId="0088C15A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120130" cy="391160"/>
                <wp:effectExtent l="0" t="0" r="0" b="0"/>
                <wp:wrapNone/>
                <wp:docPr id="9" name="fm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02D367" w14:textId="77777777" w:rsidR="00A52495" w:rsidRDefault="00000000">
                            <w:pPr>
                              <w:pStyle w:val="affff2"/>
                            </w:pPr>
                            <w:r>
                              <w:t>河源市</w:t>
                            </w:r>
                            <w:r>
                              <w:rPr>
                                <w:rFonts w:hint="eastAsia"/>
                              </w:rPr>
                              <w:t>地方标准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mFrame2" o:spid="_x0000_s1026" o:spt="202" type="#_x0000_t202" style="position:absolute;left:0pt;margin-left:0pt;margin-top:79.6pt;height:30.8pt;width:481.9pt;mso-position-horizontal-relative:margin;mso-position-vertical-relative:margin;z-index:251667456;mso-width-relative:page;mso-height-relative:page;" fillcolor="#FFFFFF" filled="t" stroked="f" coordsize="21600,21600" o:gfxdata="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g5HBdcAAAAIAQAADwAAAAAAAAABACAA&#10;AAAiAAAAZHJzL2Rvd25yZXYueG1sUEsBAhQAFAAAAAgAh07iQMnB2QEOAgAAKwQAAA4AAAAAAAAA&#10;AQAgAAAAJgEAAGRycy9lMm9Eb2MueG1sUEsFBgAAAAAGAAYAWQEAAKY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6"/>
                      </w:pPr>
                      <w:r>
                        <w:t>河源市</w:t>
                      </w:r>
                      <w:r>
                        <w:rPr>
                          <w:rFonts w:hint="eastAsia"/>
                        </w:rPr>
                        <w:t>地方标准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96E3C2B" wp14:editId="3506EE63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657860"/>
                <wp:effectExtent l="0" t="0" r="0" b="1270"/>
                <wp:wrapNone/>
                <wp:docPr id="8" name="fm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E85995" w14:textId="77777777" w:rsidR="00A52495" w:rsidRDefault="00000000">
                            <w:pPr>
                              <w:pStyle w:val="affff8"/>
                            </w:pPr>
                            <w:r>
                              <w:t xml:space="preserve">ICS </w:t>
                            </w:r>
                            <w:r>
                              <w:rPr>
                                <w:rFonts w:hint="eastAsia"/>
                              </w:rPr>
                              <w:t>67.</w:t>
                            </w:r>
                            <w:r>
                              <w:t>020</w:t>
                            </w:r>
                          </w:p>
                          <w:p w14:paraId="50C177A7" w14:textId="77777777" w:rsidR="00A52495" w:rsidRDefault="00000000">
                            <w:pPr>
                              <w:pStyle w:val="affff8"/>
                              <w:rPr>
                                <w:rFonts w:ascii="黑体"/>
                                <w:lang w:val="fr-FR"/>
                              </w:rPr>
                            </w:pPr>
                            <w:r>
                              <w:t>CCS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rFonts w:ascii="黑体"/>
                                <w:lang w:val="fr-FR"/>
                              </w:rPr>
                              <w:t xml:space="preserve"> </w:t>
                            </w:r>
                          </w:p>
                          <w:p w14:paraId="2918294C" w14:textId="77777777" w:rsidR="00A52495" w:rsidRDefault="00A52495">
                            <w:pPr>
                              <w:pStyle w:val="affff8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mFrame1" o:spid="_x0000_s1026" o:spt="202" type="#_x0000_t202" style="position:absolute;left:0pt;margin-left:0pt;margin-top:0pt;height:51.8pt;width:200pt;mso-position-horizontal-relative:margin;mso-position-vertical-relative:margin;z-index:251665408;mso-width-relative:page;mso-height-relative:page;" fillcolor="#FFFFFF" filled="t" stroked="f" coordsize="21600,21600" o:gfxdata="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ezL4NMAAAAFAQAADwAAAAAAAAABACAAAAAi&#10;AAAAZHJzL2Rvd25yZXYueG1sUEsBAhQAFAAAAAgAh07iQH1KydUPAgAAKwQAAA4AAAAAAAAAAQAg&#10;AAAAIgEAAGRycy9lMm9Eb2MueG1sUEsFBgAAAAAGAAYAWQEAAK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7"/>
                      </w:pPr>
                      <w:r>
                        <w:t xml:space="preserve">ICS </w:t>
                      </w:r>
                      <w:r>
                        <w:rPr>
                          <w:rFonts w:hint="eastAsia"/>
                        </w:rPr>
                        <w:t>67.</w:t>
                      </w:r>
                      <w:r>
                        <w:t>020</w:t>
                      </w:r>
                    </w:p>
                    <w:p>
                      <w:pPr>
                        <w:pStyle w:val="97"/>
                        <w:rPr>
                          <w:rFonts w:ascii="黑体"/>
                          <w:lang w:val="fr-FR"/>
                        </w:rPr>
                      </w:pPr>
                      <w:r>
                        <w:t>CCS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rFonts w:ascii="黑体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97"/>
                        <w:rPr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423EE" wp14:editId="621344BD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0" t="127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2" o:spid="_x0000_s1026" o:spt="20" style="position:absolute;left:0pt;margin-left:0pt;margin-top:700pt;height:0pt;width:482pt;z-index:251664384;mso-width-relative:page;mso-height-relative:page;" filled="f" stroked="t" coordsize="21600,21600" o:gfxdata="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2GrA71AAAAAoBAAAPAAAAAAAAAAEAIAAAACIAAABkcnMvZG93bnJl&#10;di54bWxQSwECFAAUAAAACACHTuJAmlkd+MgBAAChAwAADgAAAAAAAAABACAAAAAjAQAAZHJzL2Uy&#10;b0RvYy54bWxQSwUGAAAAAAYABgBZAQAAXQUAAAAA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0FA5A" wp14:editId="0FD1138F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121400" cy="0"/>
                <wp:effectExtent l="0" t="4445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" o:spid="_x0000_s1026" o:spt="20" style="position:absolute;left:0pt;margin-left:0pt;margin-top:179pt;height:0pt;width:482pt;z-index:251663360;mso-width-relative:page;mso-height-relative:page;" filled="f" stroked="t" coordsize="21600,21600" o:gfxdata="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yLtAXWAAAACAEAAA8AAAAAAAAAAQAgAAAAIgAAAGRycy9kb3du&#10;cmV2LnhtbFBLAQIUABQAAAAIAIdO4kCx3Xl8yAEAAKEDAAAOAAAAAAAAAAEAIAAAACUBAABkcnMv&#10;ZTJvRG9jLnhtbFBLBQYAAAAABgAGAFkBAABfBQAAAAA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2E805A7" wp14:editId="7A2DB40D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635" r="0" b="0"/>
                <wp:wrapNone/>
                <wp:docPr id="5" name="fm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AB3BD4" w14:textId="77777777" w:rsidR="00A52495" w:rsidRDefault="00000000">
                            <w:pPr>
                              <w:pStyle w:val="affff3"/>
                            </w:pPr>
                            <w:r>
                              <w:rPr>
                                <w:rFonts w:hint="eastAsia"/>
                              </w:rPr>
                              <w:t>广东省河源市东源县质量技术监督局</w:t>
                            </w:r>
                            <w:r>
                              <w:rPr>
                                <w:rStyle w:val="afff4"/>
                                <w:rFonts w:hint="eastAsia"/>
                              </w:rPr>
                              <w:t xml:space="preserve"> 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mFrame7" o:spid="_x0000_s1026" o:spt="202" type="#_x0000_t202" style="position:absolute;left:0pt;margin-left:0pt;margin-top:717.2pt;height:28.6pt;width:481.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lWBuvYAAAACgEAAA8AAAAAAAAAAQAg&#10;AAAAIgAAAGRycy9kb3ducmV2LnhtbFBLAQIUABQAAAAIAIdO4kCRzVbWDgIAACs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7"/>
                      </w:pPr>
                      <w:r>
                        <w:rPr>
                          <w:rFonts w:hint="eastAsia"/>
                        </w:rPr>
                        <w:t>广东省河源市东源县质量技术监督局</w:t>
                      </w:r>
                      <w:r>
                        <w:rPr>
                          <w:rStyle w:val="59"/>
                          <w:rFonts w:hint="eastAsia"/>
                        </w:rPr>
                        <w:t xml:space="preserve"> 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黑体" w:eastAsia="黑体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6615580" wp14:editId="1F19F63B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635" t="0" r="0" b="3175"/>
                <wp:wrapNone/>
                <wp:docPr id="4" name="fm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EEDDBB" w14:textId="77777777" w:rsidR="00A52495" w:rsidRDefault="00000000">
                            <w:pPr>
                              <w:pStyle w:val="affff4"/>
                              <w:rPr>
                                <w:rFonts w:ascii="黑体"/>
                              </w:rPr>
                            </w:pPr>
                            <w:r>
                              <w:rPr>
                                <w:rFonts w:ascii="黑体" w:hint="eastAsia"/>
                              </w:rPr>
                              <w:t>2017-10-10</w:t>
                            </w:r>
                            <w:r>
                              <w:rPr>
                                <w:rFonts w:ascii="黑体"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mFrame6" o:spid="_x0000_s1026" o:spt="202" type="#_x0000_t202" style="position:absolute;left:0pt;margin-left:322.9pt;margin-top:674.3pt;height:24.6pt;width:159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v2q19oAAAANAQAADwAAAAAAAAAB&#10;ACAAAAAiAAAAZHJzL2Rvd25yZXYueG1sUEsBAhQAFAAAAAgAh07iQGrc+TIOAgAAKwQAAA4AAAAA&#10;AAAAAQAgAAAAKQ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0"/>
                        <w:rPr>
                          <w:rFonts w:ascii="黑体"/>
                        </w:rPr>
                      </w:pPr>
                      <w:r>
                        <w:rPr>
                          <w:rFonts w:hint="eastAsia" w:ascii="黑体"/>
                        </w:rPr>
                        <w:t>2017-10-10实施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黑体" w:eastAsia="黑体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207EA09" wp14:editId="44AA2260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4445" b="3175"/>
                <wp:wrapNone/>
                <wp:docPr id="3" name="fmFram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FB745D" w14:textId="77777777" w:rsidR="00A52495" w:rsidRDefault="00000000">
                            <w:pPr>
                              <w:pStyle w:val="afff6"/>
                              <w:rPr>
                                <w:rFonts w:ascii="黑体"/>
                              </w:rPr>
                            </w:pPr>
                            <w:r>
                              <w:rPr>
                                <w:rFonts w:ascii="黑体" w:hint="eastAsia"/>
                              </w:rPr>
                              <w:t>2017-10-10</w:t>
                            </w:r>
                            <w:r>
                              <w:rPr>
                                <w:rFonts w:ascii="黑体"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mFrame5" o:spid="_x0000_s1026" o:spt="202" type="#_x0000_t202" style="position:absolute;left:0pt;margin-left:0pt;margin-top:674.3pt;height:24.6pt;width:159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82yojYAAAACgEAAA8AAAAAAAAAAQAg&#10;AAAAIgAAAGRycy9kb3ducmV2LnhtbFBLAQIUABQAAAAIAIdO4kC4t3KcDgIAACs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1"/>
                        <w:rPr>
                          <w:rFonts w:ascii="黑体"/>
                        </w:rPr>
                      </w:pPr>
                      <w:r>
                        <w:rPr>
                          <w:rFonts w:hint="eastAsia" w:ascii="黑体"/>
                        </w:rPr>
                        <w:t>2017-10-10发布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黑体" w:eastAsia="黑体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DF5A52D" wp14:editId="63CE833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4445" r="0" b="635"/>
                <wp:wrapNone/>
                <wp:docPr id="2" name="fmFram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0EBFB" w14:textId="77777777" w:rsidR="00A52495" w:rsidRDefault="00000000">
                            <w:pPr>
                              <w:pStyle w:val="afff8"/>
                            </w:pPr>
                            <w:r>
                              <w:rPr>
                                <w:rFonts w:hint="eastAsia"/>
                              </w:rPr>
                              <w:t>东源仙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湖茶加工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技术规范</w:t>
                            </w:r>
                          </w:p>
                          <w:p w14:paraId="1749EAA1" w14:textId="77777777" w:rsidR="00A52495" w:rsidRDefault="00000000">
                            <w:pPr>
                              <w:pStyle w:val="afffb"/>
                              <w:rPr>
                                <w:rFonts w:ascii="黑体" w:eastAsia="黑体" w:hAnsi="Verdana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Verdana" w:hint="eastAsia"/>
                                <w:szCs w:val="28"/>
                              </w:rPr>
                              <w:t xml:space="preserve">Technical specifications for processing </w:t>
                            </w:r>
                            <w:proofErr w:type="spellStart"/>
                            <w:r>
                              <w:rPr>
                                <w:rFonts w:ascii="黑体" w:eastAsia="黑体" w:hAnsi="Verdana" w:hint="eastAsia"/>
                                <w:szCs w:val="28"/>
                              </w:rPr>
                              <w:t>Dongyuan</w:t>
                            </w:r>
                            <w:proofErr w:type="spellEnd"/>
                            <w:r>
                              <w:rPr>
                                <w:rFonts w:ascii="黑体" w:eastAsia="黑体" w:hAnsi="Verdana" w:hint="eastAsia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黑体" w:eastAsia="黑体" w:hAnsi="Verdana" w:hint="eastAsia"/>
                                <w:szCs w:val="28"/>
                              </w:rPr>
                              <w:t>Xianhu</w:t>
                            </w:r>
                            <w:proofErr w:type="spellEnd"/>
                            <w:r>
                              <w:rPr>
                                <w:rFonts w:ascii="黑体" w:eastAsia="黑体" w:hAnsi="Verdana" w:hint="eastAsia"/>
                                <w:szCs w:val="28"/>
                              </w:rPr>
                              <w:t xml:space="preserve"> tea</w:t>
                            </w:r>
                          </w:p>
                          <w:p w14:paraId="09BAF271" w14:textId="77777777" w:rsidR="00A52495" w:rsidRDefault="00A52495">
                            <w:pPr>
                              <w:pStyle w:val="afffc"/>
                            </w:pPr>
                          </w:p>
                          <w:p w14:paraId="63F38542" w14:textId="77777777" w:rsidR="00A52495" w:rsidRDefault="00A52495">
                            <w:pPr>
                              <w:pStyle w:val="afff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mFrame4" o:spid="_x0000_s1026" o:spt="202" type="#_x0000_t202" style="position:absolute;left:0pt;margin-left:0pt;margin-top:286.25pt;height:368.6pt;width:470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FefcdgAAAAJAQAADwAAAAAAAAAB&#10;ACAAAAAiAAAAZHJzL2Rvd25yZXYueG1sUEsBAhQAFAAAAAgAh07iQOVGLTAQAgAALA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5"/>
                        <w:rPr>
                          <w:rFonts w:hint="default" w:eastAsia="黑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东源</w:t>
                      </w:r>
                      <w:r>
                        <w:rPr>
                          <w:rFonts w:hint="eastAsia"/>
                        </w:rPr>
                        <w:t>仙湖茶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加工技术规范</w:t>
                      </w:r>
                    </w:p>
                    <w:p>
                      <w:pPr>
                        <w:pStyle w:val="68"/>
                        <w:rPr>
                          <w:rFonts w:ascii="黑体" w:hAnsi="Verdana" w:eastAsia="黑体"/>
                          <w:szCs w:val="28"/>
                        </w:rPr>
                      </w:pPr>
                      <w:r>
                        <w:rPr>
                          <w:rFonts w:hint="eastAsia" w:ascii="黑体" w:hAnsi="Verdana" w:eastAsia="黑体"/>
                          <w:szCs w:val="28"/>
                        </w:rPr>
                        <w:t>Technical specifications for processing Dongyuan Xianhu tea</w:t>
                      </w:r>
                    </w:p>
                    <w:p>
                      <w:pPr>
                        <w:pStyle w:val="69"/>
                      </w:pPr>
                    </w:p>
                    <w:p>
                      <w:pPr>
                        <w:pStyle w:val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EE24ED" w14:textId="77777777" w:rsidR="00A52495" w:rsidRDefault="00000000">
      <w:pPr>
        <w:pStyle w:val="af0"/>
      </w:pPr>
      <w:bookmarkStart w:id="1" w:name="SectionMark2"/>
      <w:bookmarkEnd w:id="0"/>
      <w:r>
        <w:rPr>
          <w:rFonts w:hint="eastAsia"/>
        </w:rPr>
        <w:lastRenderedPageBreak/>
        <w:t>前    言</w:t>
      </w:r>
    </w:p>
    <w:p w14:paraId="700B98D2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</w:pPr>
      <w:r>
        <w:rPr>
          <w:rFonts w:hint="eastAsia"/>
        </w:rPr>
        <w:t>本标准依据GB/T 1.1给出的规则起草。</w:t>
      </w:r>
      <w:bookmarkStart w:id="2" w:name="PRTVIEWTCS"/>
      <w:bookmarkEnd w:id="2"/>
    </w:p>
    <w:p w14:paraId="07F2B2BE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</w:pPr>
      <w:r>
        <w:rPr>
          <w:rFonts w:hint="eastAsia"/>
        </w:rPr>
        <w:t>本标准由河源市市场监督管理局提出并归口。</w:t>
      </w:r>
    </w:p>
    <w:p w14:paraId="04BFDFA5" w14:textId="1827A1B6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Fonts w:hAnsi="宋体"/>
          <w:highlight w:val="yellow"/>
        </w:rPr>
      </w:pPr>
      <w:r>
        <w:rPr>
          <w:rFonts w:hint="eastAsia"/>
          <w:highlight w:val="yellow"/>
        </w:rPr>
        <w:t>本标准起草单位：</w:t>
      </w:r>
      <w:r w:rsidR="00A044C7">
        <w:rPr>
          <w:rFonts w:hAnsi="宋体"/>
          <w:highlight w:val="yellow"/>
        </w:rPr>
        <w:t xml:space="preserve"> </w:t>
      </w:r>
    </w:p>
    <w:p w14:paraId="4FF36E65" w14:textId="411AA590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</w:pPr>
      <w:r>
        <w:rPr>
          <w:rFonts w:hint="eastAsia"/>
          <w:highlight w:val="yellow"/>
        </w:rPr>
        <w:t>本标准主要起草人：</w:t>
      </w:r>
      <w:r w:rsidR="00A044C7">
        <w:t xml:space="preserve"> </w:t>
      </w:r>
    </w:p>
    <w:p w14:paraId="48DEEE09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</w:pPr>
      <w:r>
        <w:rPr>
          <w:rFonts w:hint="eastAsia"/>
        </w:rPr>
        <w:t>本标准于2024年XX</w:t>
      </w:r>
      <w:proofErr w:type="gramStart"/>
      <w:r>
        <w:rPr>
          <w:rFonts w:hint="eastAsia"/>
        </w:rPr>
        <w:t>月首次</w:t>
      </w:r>
      <w:proofErr w:type="gramEnd"/>
      <w:r>
        <w:rPr>
          <w:rFonts w:hint="eastAsia"/>
        </w:rPr>
        <w:t>发布。</w:t>
      </w:r>
    </w:p>
    <w:p w14:paraId="2B5EA4D7" w14:textId="77777777" w:rsidR="00A52495" w:rsidRDefault="00A52495">
      <w:pPr>
        <w:pStyle w:val="afff3"/>
        <w:ind w:firstLine="420"/>
      </w:pPr>
    </w:p>
    <w:p w14:paraId="68E69037" w14:textId="77777777" w:rsidR="00A52495" w:rsidRDefault="00A52495">
      <w:pPr>
        <w:pStyle w:val="afff3"/>
        <w:ind w:firstLine="420"/>
      </w:pPr>
    </w:p>
    <w:p w14:paraId="70376C16" w14:textId="77777777" w:rsidR="00A52495" w:rsidRDefault="00A52495">
      <w:pPr>
        <w:pStyle w:val="afff3"/>
        <w:ind w:firstLine="420"/>
      </w:pPr>
    </w:p>
    <w:p w14:paraId="193A8D98" w14:textId="77777777" w:rsidR="00A52495" w:rsidRDefault="00A52495">
      <w:pPr>
        <w:pStyle w:val="afff3"/>
        <w:ind w:firstLineChars="95" w:firstLine="199"/>
        <w:jc w:val="center"/>
        <w:sectPr w:rsidR="00A52495" w:rsidSect="00A66AFA">
          <w:headerReference w:type="default" r:id="rId13"/>
          <w:footerReference w:type="default" r:id="rId14"/>
          <w:pgSz w:w="11907" w:h="16839"/>
          <w:pgMar w:top="1418" w:right="1134" w:bottom="1134" w:left="1418" w:header="1418" w:footer="851" w:gutter="0"/>
          <w:pgNumType w:fmt="upperRoman" w:start="1"/>
          <w:cols w:space="720"/>
          <w:docGrid w:type="lines" w:linePitch="312"/>
        </w:sectPr>
      </w:pPr>
    </w:p>
    <w:bookmarkEnd w:id="1"/>
    <w:p w14:paraId="7656AE99" w14:textId="77777777" w:rsidR="00A52495" w:rsidRDefault="00000000">
      <w:pPr>
        <w:pStyle w:val="affff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lastRenderedPageBreak/>
        <w:t>东源仙</w:t>
      </w:r>
      <w:proofErr w:type="gramStart"/>
      <w:r>
        <w:rPr>
          <w:rFonts w:hint="eastAsia"/>
          <w:color w:val="000000"/>
          <w:szCs w:val="32"/>
        </w:rPr>
        <w:t>湖茶加工</w:t>
      </w:r>
      <w:proofErr w:type="gramEnd"/>
      <w:r>
        <w:rPr>
          <w:rFonts w:hint="eastAsia"/>
          <w:color w:val="000000"/>
          <w:szCs w:val="32"/>
        </w:rPr>
        <w:t>技术规范</w:t>
      </w:r>
    </w:p>
    <w:p w14:paraId="76750E21" w14:textId="77777777" w:rsidR="00A52495" w:rsidRDefault="00000000">
      <w:pPr>
        <w:pStyle w:val="af1"/>
        <w:numPr>
          <w:ilvl w:val="0"/>
          <w:numId w:val="12"/>
        </w:numPr>
        <w:spacing w:before="156" w:after="156"/>
        <w:ind w:left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范围</w:t>
      </w:r>
    </w:p>
    <w:p w14:paraId="03ABED38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规定了东源</w:t>
      </w:r>
      <w:proofErr w:type="gramStart"/>
      <w:r>
        <w:rPr>
          <w:rFonts w:hint="eastAsia"/>
          <w:color w:val="000000"/>
          <w:szCs w:val="21"/>
        </w:rPr>
        <w:t>仙湖茶</w:t>
      </w:r>
      <w:r>
        <w:rPr>
          <w:rStyle w:val="fontstyle01"/>
          <w:rFonts w:hint="default"/>
          <w:sz w:val="21"/>
          <w:szCs w:val="21"/>
        </w:rPr>
        <w:t>术语</w:t>
      </w:r>
      <w:proofErr w:type="gramEnd"/>
      <w:r>
        <w:rPr>
          <w:rStyle w:val="fontstyle01"/>
          <w:rFonts w:hint="default"/>
          <w:sz w:val="21"/>
          <w:szCs w:val="21"/>
        </w:rPr>
        <w:t>和定义、加工场所、原料和加工技术要求</w:t>
      </w:r>
      <w:r>
        <w:rPr>
          <w:rFonts w:hint="eastAsia"/>
          <w:color w:val="000000"/>
          <w:szCs w:val="21"/>
        </w:rPr>
        <w:t>。</w:t>
      </w:r>
    </w:p>
    <w:p w14:paraId="75B8401A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Style w:val="fontstyle01"/>
          <w:rFonts w:hint="default"/>
          <w:sz w:val="21"/>
          <w:szCs w:val="21"/>
        </w:rPr>
        <w:t>本标准适用于</w:t>
      </w:r>
      <w:r>
        <w:rPr>
          <w:rFonts w:hint="eastAsia"/>
          <w:color w:val="000000"/>
          <w:szCs w:val="21"/>
        </w:rPr>
        <w:t>河源市东源行政区域内的绿茶和红茶加工</w:t>
      </w:r>
      <w:r>
        <w:rPr>
          <w:rStyle w:val="fontstyle01"/>
          <w:rFonts w:hint="default"/>
          <w:sz w:val="21"/>
          <w:szCs w:val="21"/>
        </w:rPr>
        <w:t>。</w:t>
      </w:r>
    </w:p>
    <w:p w14:paraId="38801F94" w14:textId="77777777" w:rsidR="00A52495" w:rsidRDefault="00000000">
      <w:pPr>
        <w:pStyle w:val="af1"/>
        <w:numPr>
          <w:ilvl w:val="0"/>
          <w:numId w:val="12"/>
        </w:numPr>
        <w:spacing w:before="156" w:after="156"/>
        <w:ind w:left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规范性引用文件</w:t>
      </w:r>
    </w:p>
    <w:p w14:paraId="26484D9B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3ED5E8CF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Style w:val="fontstyle01"/>
          <w:rFonts w:hint="default"/>
          <w:sz w:val="21"/>
          <w:szCs w:val="21"/>
        </w:rPr>
      </w:pPr>
      <w:r>
        <w:rPr>
          <w:rStyle w:val="fontstyle01"/>
          <w:rFonts w:hint="default"/>
          <w:sz w:val="21"/>
          <w:szCs w:val="21"/>
        </w:rPr>
        <w:t>SB/T 10034 茶叶加工技术术语</w:t>
      </w:r>
    </w:p>
    <w:p w14:paraId="2F511B33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Style w:val="fontstyle01"/>
          <w:rFonts w:hint="default"/>
          <w:sz w:val="21"/>
          <w:szCs w:val="21"/>
        </w:rPr>
      </w:pPr>
      <w:r>
        <w:rPr>
          <w:rStyle w:val="fontstyle01"/>
          <w:sz w:val="21"/>
          <w:szCs w:val="21"/>
        </w:rPr>
        <w:t>GB 3095 环境空气质量标准</w:t>
      </w:r>
    </w:p>
    <w:p w14:paraId="558D50BD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Style w:val="fontstyle01"/>
          <w:rFonts w:hint="default"/>
          <w:sz w:val="21"/>
          <w:szCs w:val="21"/>
        </w:rPr>
      </w:pPr>
      <w:r>
        <w:rPr>
          <w:rStyle w:val="fontstyle01"/>
          <w:rFonts w:hint="default"/>
          <w:sz w:val="21"/>
          <w:szCs w:val="21"/>
        </w:rPr>
        <w:t>GB 5749 生活饮用水卫生标准</w:t>
      </w:r>
    </w:p>
    <w:p w14:paraId="295F3B01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Style w:val="fontstyle01"/>
          <w:rFonts w:hint="default"/>
          <w:sz w:val="21"/>
          <w:szCs w:val="21"/>
        </w:rPr>
      </w:pPr>
      <w:r>
        <w:rPr>
          <w:rStyle w:val="fontstyle01"/>
          <w:rFonts w:hint="default"/>
          <w:sz w:val="21"/>
          <w:szCs w:val="21"/>
        </w:rPr>
        <w:t>GB 14881 食品安全国家标准 食品生产通用卫生规范</w:t>
      </w:r>
    </w:p>
    <w:p w14:paraId="45674EC2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Style w:val="fontstyle01"/>
          <w:rFonts w:hint="default"/>
          <w:sz w:val="21"/>
          <w:szCs w:val="21"/>
        </w:rPr>
      </w:pPr>
      <w:r>
        <w:rPr>
          <w:rStyle w:val="fontstyle01"/>
          <w:sz w:val="21"/>
          <w:szCs w:val="21"/>
        </w:rPr>
        <w:t>GB/T 33915 农产品追溯要求 茶叶</w:t>
      </w:r>
    </w:p>
    <w:p w14:paraId="27454790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Style w:val="fontstyle01"/>
          <w:rFonts w:hint="default"/>
          <w:sz w:val="21"/>
          <w:szCs w:val="21"/>
        </w:rPr>
      </w:pPr>
      <w:r>
        <w:rPr>
          <w:rStyle w:val="fontstyle01"/>
          <w:rFonts w:hint="default"/>
          <w:sz w:val="21"/>
          <w:szCs w:val="21"/>
        </w:rPr>
        <w:t>《茶叶生产许可证审查细则（2006版）》和部分食品生产许可证审查细则修改单的通知（2006年6月27日国质检食监函〔2006〕462号）</w:t>
      </w:r>
    </w:p>
    <w:p w14:paraId="27D7260C" w14:textId="77777777" w:rsidR="00A52495" w:rsidRDefault="00000000">
      <w:pPr>
        <w:pStyle w:val="af1"/>
        <w:numPr>
          <w:ilvl w:val="0"/>
          <w:numId w:val="12"/>
        </w:numPr>
        <w:spacing w:before="156" w:after="156"/>
        <w:ind w:hangingChars="338" w:hanging="7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术语和定义</w:t>
      </w:r>
    </w:p>
    <w:p w14:paraId="03DB5FD2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Style w:val="fontstyle01"/>
          <w:rFonts w:hint="default"/>
          <w:sz w:val="21"/>
          <w:szCs w:val="21"/>
        </w:rPr>
        <w:t>SB/T 10034</w:t>
      </w:r>
      <w:r>
        <w:rPr>
          <w:rFonts w:hint="eastAsia"/>
          <w:color w:val="000000"/>
          <w:szCs w:val="21"/>
        </w:rPr>
        <w:t>界定的以及下列术语和定义适用于本文件。</w:t>
      </w:r>
    </w:p>
    <w:p w14:paraId="11F7BD61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Chars="0" w:firstLine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3.1</w:t>
      </w:r>
    </w:p>
    <w:p w14:paraId="6828EDA7" w14:textId="77777777" w:rsidR="00A52495" w:rsidRDefault="00000000">
      <w:pPr>
        <w:pStyle w:val="afff3"/>
        <w:ind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茶叶加工场所 </w:t>
      </w:r>
      <w:r>
        <w:rPr>
          <w:b/>
          <w:color w:val="000000"/>
          <w:szCs w:val="21"/>
        </w:rPr>
        <w:t>Tea processing places</w:t>
      </w:r>
    </w:p>
    <w:p w14:paraId="05322173" w14:textId="77777777" w:rsidR="00A52495" w:rsidRDefault="00000000">
      <w:pPr>
        <w:widowControl/>
        <w:ind w:firstLineChars="200" w:firstLine="42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有固定的生产场地、生产设备和批量生产能力的茶叶加工厂。</w:t>
      </w:r>
    </w:p>
    <w:p w14:paraId="6F39DCF7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Chars="0" w:firstLine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3.2</w:t>
      </w:r>
    </w:p>
    <w:p w14:paraId="19DEE5AC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Chars="196" w:firstLine="413"/>
        <w:rPr>
          <w:b/>
          <w:color w:val="000000"/>
          <w:szCs w:val="21"/>
        </w:rPr>
      </w:pPr>
      <w:r>
        <w:rPr>
          <w:b/>
          <w:color w:val="000000"/>
          <w:szCs w:val="21"/>
        </w:rPr>
        <w:t>锅炒杀</w:t>
      </w:r>
      <w:r>
        <w:rPr>
          <w:rFonts w:hint="eastAsia"/>
          <w:b/>
          <w:color w:val="000000"/>
          <w:szCs w:val="21"/>
        </w:rPr>
        <w:t xml:space="preserve">青 </w:t>
      </w:r>
      <w:r>
        <w:rPr>
          <w:b/>
          <w:color w:val="000000"/>
          <w:szCs w:val="21"/>
        </w:rPr>
        <w:t>de</w:t>
      </w:r>
      <w:r>
        <w:rPr>
          <w:rFonts w:hint="eastAsia"/>
          <w:b/>
          <w:color w:val="000000"/>
          <w:szCs w:val="21"/>
        </w:rPr>
        <w:t>-</w:t>
      </w:r>
      <w:proofErr w:type="spellStart"/>
      <w:r>
        <w:rPr>
          <w:b/>
          <w:color w:val="000000"/>
          <w:szCs w:val="21"/>
        </w:rPr>
        <w:t>enzy</w:t>
      </w:r>
      <w:r>
        <w:rPr>
          <w:rFonts w:hint="eastAsia"/>
          <w:b/>
          <w:color w:val="000000"/>
          <w:szCs w:val="21"/>
        </w:rPr>
        <w:t>m</w:t>
      </w:r>
      <w:r>
        <w:rPr>
          <w:b/>
          <w:color w:val="000000"/>
          <w:szCs w:val="21"/>
        </w:rPr>
        <w:t>ing</w:t>
      </w:r>
      <w:proofErr w:type="spellEnd"/>
    </w:p>
    <w:p w14:paraId="171DA75E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鲜叶在锅、</w:t>
      </w:r>
      <w:proofErr w:type="gramStart"/>
      <w:r>
        <w:rPr>
          <w:rFonts w:ascii="Times New Roman"/>
          <w:color w:val="000000"/>
          <w:szCs w:val="21"/>
        </w:rPr>
        <w:t>盘属滚筒</w:t>
      </w:r>
      <w:proofErr w:type="gramEnd"/>
      <w:r>
        <w:rPr>
          <w:rFonts w:ascii="Times New Roman"/>
          <w:color w:val="000000"/>
          <w:szCs w:val="21"/>
        </w:rPr>
        <w:t>、金属槽中边加热边翻炒的杀青</w:t>
      </w:r>
      <w:r>
        <w:rPr>
          <w:rFonts w:ascii="Times New Roman" w:hint="eastAsia"/>
          <w:color w:val="000000"/>
          <w:szCs w:val="21"/>
        </w:rPr>
        <w:t>。</w:t>
      </w:r>
    </w:p>
    <w:p w14:paraId="67AA773F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Chars="0" w:firstLine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3.3</w:t>
      </w:r>
    </w:p>
    <w:p w14:paraId="11AD8B46" w14:textId="77777777" w:rsidR="00A52495" w:rsidRDefault="00000000">
      <w:pPr>
        <w:pStyle w:val="afff3"/>
        <w:tabs>
          <w:tab w:val="center" w:pos="4201"/>
          <w:tab w:val="right" w:leader="dot" w:pos="9298"/>
        </w:tabs>
        <w:ind w:leftChars="200" w:left="420" w:firstLineChars="0" w:firstLine="0"/>
        <w:rPr>
          <w:rFonts w:ascii="Times New Roman"/>
          <w:color w:val="000000"/>
          <w:szCs w:val="21"/>
        </w:rPr>
      </w:pPr>
      <w:r>
        <w:rPr>
          <w:b/>
          <w:color w:val="000000"/>
          <w:szCs w:val="21"/>
        </w:rPr>
        <w:t>二青 first-step roasting</w:t>
      </w:r>
      <w:r>
        <w:rPr>
          <w:rFonts w:hint="eastAsia"/>
          <w:b/>
          <w:color w:val="000000"/>
          <w:szCs w:val="21"/>
        </w:rPr>
        <w:br/>
      </w:r>
      <w:proofErr w:type="gramStart"/>
      <w:r>
        <w:rPr>
          <w:rFonts w:ascii="Times New Roman"/>
          <w:color w:val="000000"/>
          <w:szCs w:val="21"/>
        </w:rPr>
        <w:t>揉捻叶第一道</w:t>
      </w:r>
      <w:proofErr w:type="gramEnd"/>
      <w:r>
        <w:rPr>
          <w:rFonts w:ascii="Times New Roman" w:hint="eastAsia"/>
          <w:color w:val="000000"/>
          <w:szCs w:val="21"/>
        </w:rPr>
        <w:t>干</w:t>
      </w:r>
      <w:r>
        <w:rPr>
          <w:rFonts w:ascii="Times New Roman"/>
          <w:color w:val="000000"/>
          <w:szCs w:val="21"/>
        </w:rPr>
        <w:t>燥</w:t>
      </w:r>
      <w:r>
        <w:rPr>
          <w:rFonts w:ascii="Times New Roman" w:hint="eastAsia"/>
          <w:color w:val="000000"/>
          <w:szCs w:val="21"/>
        </w:rPr>
        <w:t>。</w:t>
      </w:r>
    </w:p>
    <w:p w14:paraId="49C4B8AC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Chars="0" w:firstLine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3.4</w:t>
      </w:r>
    </w:p>
    <w:p w14:paraId="1AED79D3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2"/>
        <w:rPr>
          <w:b/>
          <w:color w:val="000000"/>
          <w:szCs w:val="21"/>
        </w:rPr>
      </w:pPr>
      <w:proofErr w:type="gramStart"/>
      <w:r>
        <w:rPr>
          <w:rFonts w:hint="eastAsia"/>
          <w:b/>
          <w:color w:val="000000"/>
          <w:szCs w:val="21"/>
        </w:rPr>
        <w:t>辉干</w:t>
      </w:r>
      <w:proofErr w:type="gramEnd"/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final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roasting</w:t>
      </w:r>
    </w:p>
    <w:p w14:paraId="2367573D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茶叶二青后继续干燥紧条，使色泽</w:t>
      </w:r>
      <w:r>
        <w:rPr>
          <w:rFonts w:ascii="Times New Roman" w:hint="eastAsia"/>
          <w:color w:val="000000"/>
          <w:szCs w:val="21"/>
        </w:rPr>
        <w:t>灰</w:t>
      </w:r>
      <w:r>
        <w:rPr>
          <w:rFonts w:ascii="Times New Roman"/>
          <w:color w:val="000000"/>
          <w:szCs w:val="21"/>
        </w:rPr>
        <w:t>绿润，茶香浓郁，达到规定干燥标准。</w:t>
      </w:r>
    </w:p>
    <w:p w14:paraId="4E8A92DB" w14:textId="77777777" w:rsidR="00A52495" w:rsidRDefault="00000000">
      <w:pPr>
        <w:pStyle w:val="af1"/>
        <w:numPr>
          <w:ilvl w:val="0"/>
          <w:numId w:val="12"/>
        </w:numPr>
        <w:spacing w:before="156" w:after="156"/>
        <w:ind w:left="0" w:hanging="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茶叶加工场所要求</w:t>
      </w:r>
    </w:p>
    <w:p w14:paraId="3530B147" w14:textId="77777777" w:rsidR="00A52495" w:rsidRDefault="00000000">
      <w:pPr>
        <w:pStyle w:val="af2"/>
        <w:numPr>
          <w:ilvl w:val="1"/>
          <w:numId w:val="12"/>
        </w:numPr>
        <w:ind w:hanging="9"/>
        <w:rPr>
          <w:color w:val="000000"/>
        </w:rPr>
      </w:pPr>
      <w:r>
        <w:rPr>
          <w:rFonts w:hint="eastAsia"/>
          <w:color w:val="000000"/>
        </w:rPr>
        <w:t>基本要求</w:t>
      </w:r>
    </w:p>
    <w:p w14:paraId="280DC2D7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茶叶加工场所应选择地势干燥，交通方便的地方。</w:t>
      </w:r>
    </w:p>
    <w:p w14:paraId="32F887F9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rFonts w:ascii="Times New Roman" w:eastAsia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生产场所远离排放“三废”的工业企业，周围不得有粉尘、有害气体、放射性物质和其他扩散性污染源，应离开交通主干道20m以上，离垃圾场、畜牧场、医院、粪池50m以上，离开经常喷洒农药的农田100m以上</w:t>
      </w:r>
      <w:r>
        <w:rPr>
          <w:rFonts w:ascii="Times New Roman" w:eastAsia="宋体"/>
          <w:color w:val="000000"/>
        </w:rPr>
        <w:t>。</w:t>
      </w:r>
    </w:p>
    <w:p w14:paraId="03853B72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lastRenderedPageBreak/>
        <w:t>生</w:t>
      </w:r>
      <w:r>
        <w:rPr>
          <w:rFonts w:ascii="宋体" w:eastAsia="宋体" w:hAnsi="宋体" w:cs="宋体" w:hint="eastAsia"/>
          <w:color w:val="000000"/>
        </w:rPr>
        <w:t>产场所所处的大气环境应达到GB 3095的要求</w:t>
      </w:r>
      <w:r>
        <w:rPr>
          <w:rFonts w:ascii="Times New Roman" w:eastAsia="宋体"/>
          <w:color w:val="000000"/>
        </w:rPr>
        <w:t>。</w:t>
      </w:r>
    </w:p>
    <w:p w14:paraId="29462BAE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水源清洁、</w:t>
      </w:r>
      <w:r>
        <w:rPr>
          <w:rFonts w:ascii="宋体" w:eastAsia="宋体" w:hAnsi="宋体" w:cs="宋体" w:hint="eastAsia"/>
          <w:color w:val="000000"/>
        </w:rPr>
        <w:t>充足。茶叶加工用水应达到GB 5749的要求</w:t>
      </w:r>
      <w:r>
        <w:rPr>
          <w:rFonts w:ascii="Times New Roman" w:eastAsia="宋体"/>
          <w:color w:val="000000"/>
        </w:rPr>
        <w:t>。</w:t>
      </w:r>
    </w:p>
    <w:p w14:paraId="04066C96" w14:textId="77777777" w:rsidR="00A52495" w:rsidRDefault="00000000">
      <w:pPr>
        <w:pStyle w:val="af2"/>
        <w:numPr>
          <w:ilvl w:val="1"/>
          <w:numId w:val="12"/>
        </w:numPr>
        <w:ind w:hanging="9"/>
        <w:rPr>
          <w:color w:val="000000"/>
        </w:rPr>
      </w:pPr>
      <w:r>
        <w:rPr>
          <w:color w:val="000000"/>
        </w:rPr>
        <w:t>加工设备</w:t>
      </w:r>
      <w:r>
        <w:rPr>
          <w:rFonts w:hint="eastAsia"/>
          <w:color w:val="000000"/>
        </w:rPr>
        <w:t>要求</w:t>
      </w:r>
    </w:p>
    <w:p w14:paraId="058056B7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color w:val="000000"/>
        </w:rPr>
      </w:pPr>
      <w:r>
        <w:rPr>
          <w:rFonts w:ascii="Times New Roman" w:eastAsia="宋体"/>
          <w:color w:val="000000"/>
        </w:rPr>
        <w:t>直接接触茶叶的设备和用具应用无毒、无异味、不污染茶叶的材料制成。宜选用生铁、不锈钢材料制成的茶叶加工设备，也可使用竹子、藤条、无异味木材等天然材料和食品级塑料制成的器具和工具。</w:t>
      </w:r>
    </w:p>
    <w:p w14:paraId="278B6201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color w:val="000000"/>
        </w:rPr>
      </w:pPr>
      <w:r>
        <w:rPr>
          <w:rFonts w:ascii="Times New Roman" w:eastAsia="宋体"/>
          <w:color w:val="000000"/>
        </w:rPr>
        <w:t>直接接触茶叶的加工零部件不宜用铅及铅锑合金、铅青铜、锰黄铜、铅黄铜、铸铝及铝合金等材料制成。</w:t>
      </w:r>
    </w:p>
    <w:p w14:paraId="293B8AB2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color w:val="000000"/>
        </w:rPr>
      </w:pPr>
      <w:r>
        <w:rPr>
          <w:rFonts w:ascii="Times New Roman" w:eastAsia="宋体"/>
          <w:color w:val="000000"/>
        </w:rPr>
        <w:t>新购设备应清除材料表面的防锈油。适时对加工设备进行清洁、除锈和保养</w:t>
      </w:r>
      <w:r>
        <w:rPr>
          <w:color w:val="000000"/>
        </w:rPr>
        <w:t>。</w:t>
      </w:r>
    </w:p>
    <w:p w14:paraId="6C448955" w14:textId="77777777" w:rsidR="00A52495" w:rsidRDefault="00000000">
      <w:pPr>
        <w:pStyle w:val="af2"/>
        <w:numPr>
          <w:ilvl w:val="1"/>
          <w:numId w:val="12"/>
        </w:numPr>
        <w:ind w:hanging="9"/>
        <w:rPr>
          <w:color w:val="000000"/>
        </w:rPr>
      </w:pPr>
      <w:r>
        <w:rPr>
          <w:color w:val="000000"/>
        </w:rPr>
        <w:t>人员要求</w:t>
      </w:r>
    </w:p>
    <w:p w14:paraId="1C556456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加工人员上岗前参加制茶技术和卫生知识的培训，掌握制茶的基本技能和卫生要求。</w:t>
      </w:r>
    </w:p>
    <w:p w14:paraId="12F704CC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加工人员应持有卫生部门的有效健康合格证书，且应每年体检一次。进入车间应着工作装、戴工作帽、净手、换鞋，头发应置于帽内。</w:t>
      </w:r>
    </w:p>
    <w:p w14:paraId="297FB983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color w:val="000000"/>
        </w:rPr>
      </w:pPr>
      <w:r>
        <w:rPr>
          <w:rFonts w:ascii="Times New Roman" w:eastAsia="宋体"/>
          <w:color w:val="000000"/>
        </w:rPr>
        <w:t>加工人</w:t>
      </w:r>
      <w:r>
        <w:rPr>
          <w:rFonts w:ascii="宋体" w:eastAsia="宋体" w:hAnsi="宋体" w:cs="宋体" w:hint="eastAsia"/>
          <w:color w:val="000000"/>
        </w:rPr>
        <w:t>员应按GB 14881的规定，保持良好</w:t>
      </w:r>
      <w:r>
        <w:rPr>
          <w:rFonts w:ascii="Times New Roman" w:eastAsia="宋体"/>
          <w:color w:val="000000"/>
        </w:rPr>
        <w:t>的个人卫生，车间内禁止吃食物、吸烟和随地吐痰，不得染指甲、涂口红和使用其他化妆品。不得将与生产无关的个人用品和饰物带入车间。</w:t>
      </w:r>
    </w:p>
    <w:p w14:paraId="23FCA14C" w14:textId="77777777" w:rsidR="00A52495" w:rsidRDefault="00000000">
      <w:pPr>
        <w:pStyle w:val="af3"/>
        <w:numPr>
          <w:ilvl w:val="2"/>
          <w:numId w:val="12"/>
        </w:numPr>
        <w:spacing w:before="156" w:after="156"/>
        <w:ind w:left="0" w:hanging="9"/>
        <w:rPr>
          <w:color w:val="000000"/>
        </w:rPr>
      </w:pPr>
      <w:r>
        <w:rPr>
          <w:rFonts w:ascii="Times New Roman" w:eastAsia="宋体"/>
          <w:color w:val="000000"/>
        </w:rPr>
        <w:t>负责人和主要生产人员应学习和熟悉食品质量安全相关法律、法规和标准知识，应通过食品质量安全相关培训，提高对产品和质量安全的认识，明确其责任。</w:t>
      </w:r>
    </w:p>
    <w:p w14:paraId="2DC497C2" w14:textId="77777777" w:rsidR="00A52495" w:rsidRDefault="00000000">
      <w:pPr>
        <w:pStyle w:val="af2"/>
        <w:numPr>
          <w:ilvl w:val="1"/>
          <w:numId w:val="12"/>
        </w:numPr>
        <w:rPr>
          <w:color w:val="000000"/>
        </w:rPr>
      </w:pPr>
      <w:r>
        <w:rPr>
          <w:rFonts w:hint="eastAsia"/>
          <w:color w:val="000000"/>
        </w:rPr>
        <w:t>生产过程卫生要求</w:t>
      </w:r>
    </w:p>
    <w:p w14:paraId="69FEBB53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Style w:val="fontstyle01"/>
          <w:rFonts w:hint="default"/>
          <w:sz w:val="21"/>
          <w:szCs w:val="21"/>
        </w:rPr>
        <w:t>应符合GB 14881的规定。</w:t>
      </w:r>
    </w:p>
    <w:p w14:paraId="6C6554CA" w14:textId="77777777" w:rsidR="00A52495" w:rsidRDefault="00000000">
      <w:pPr>
        <w:pStyle w:val="af2"/>
        <w:numPr>
          <w:ilvl w:val="1"/>
          <w:numId w:val="12"/>
        </w:numPr>
        <w:rPr>
          <w:color w:val="000000"/>
        </w:rPr>
      </w:pPr>
      <w:r>
        <w:rPr>
          <w:rFonts w:hint="eastAsia"/>
          <w:color w:val="000000"/>
        </w:rPr>
        <w:t>其他要求</w:t>
      </w:r>
    </w:p>
    <w:p w14:paraId="0672A9F8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执行</w:t>
      </w:r>
      <w:r>
        <w:rPr>
          <w:color w:val="000000"/>
          <w:szCs w:val="21"/>
        </w:rPr>
        <w:t>关于发布《茶叶生产许可证审查细则（2006版）》和部分食品生产许可证审查细则修改单的通知（2006年6月27日国质检食监函〔2006〕462号）</w:t>
      </w:r>
      <w:r>
        <w:rPr>
          <w:rFonts w:hint="eastAsia"/>
          <w:color w:val="000000"/>
          <w:szCs w:val="21"/>
        </w:rPr>
        <w:t>的规定。</w:t>
      </w:r>
    </w:p>
    <w:p w14:paraId="77EF47D0" w14:textId="77777777" w:rsidR="00A52495" w:rsidRDefault="00000000">
      <w:pPr>
        <w:pStyle w:val="af1"/>
        <w:numPr>
          <w:ilvl w:val="0"/>
          <w:numId w:val="12"/>
        </w:numPr>
        <w:spacing w:before="156" w:after="156"/>
        <w:ind w:hangingChars="338" w:hanging="710"/>
        <w:rPr>
          <w:color w:val="000000"/>
          <w:szCs w:val="21"/>
        </w:rPr>
      </w:pPr>
      <w:r>
        <w:rPr>
          <w:color w:val="000000"/>
          <w:szCs w:val="21"/>
        </w:rPr>
        <w:t>原料（鲜叶）要求</w:t>
      </w:r>
    </w:p>
    <w:p w14:paraId="31A2E3A9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Style w:val="fontstyle01"/>
          <w:rFonts w:hint="default"/>
          <w:sz w:val="21"/>
          <w:szCs w:val="21"/>
        </w:rPr>
      </w:pPr>
      <w:r>
        <w:rPr>
          <w:rStyle w:val="fontstyle01"/>
          <w:rFonts w:hint="default"/>
          <w:sz w:val="21"/>
          <w:szCs w:val="21"/>
        </w:rPr>
        <w:t>鲜叶应保持芽叶完整、新鲜、匀净、无污染物和其他非茶类夹杂物。分级质量要求见表1。</w:t>
      </w:r>
    </w:p>
    <w:p w14:paraId="51048FDA" w14:textId="77777777" w:rsidR="00A52495" w:rsidRDefault="00000000">
      <w:pPr>
        <w:pStyle w:val="aff4"/>
        <w:shd w:val="clear" w:color="auto" w:fill="FFFFFF"/>
        <w:spacing w:before="0" w:beforeAutospacing="0" w:after="0" w:afterAutospacing="0" w:line="450" w:lineRule="atLeast"/>
        <w:jc w:val="center"/>
        <w:rPr>
          <w:rStyle w:val="fontstyle01"/>
          <w:rFonts w:cs="Times New Roman" w:hint="default"/>
          <w:sz w:val="21"/>
          <w:szCs w:val="21"/>
        </w:rPr>
      </w:pPr>
      <w:r>
        <w:rPr>
          <w:rStyle w:val="fontstyle01"/>
          <w:rFonts w:cs="Times New Roman" w:hint="default"/>
          <w:sz w:val="21"/>
          <w:szCs w:val="21"/>
        </w:rPr>
        <w:t>表1 东源</w:t>
      </w:r>
      <w:proofErr w:type="gramStart"/>
      <w:r>
        <w:rPr>
          <w:rStyle w:val="fontstyle01"/>
          <w:rFonts w:cs="Times New Roman" w:hint="default"/>
          <w:sz w:val="21"/>
          <w:szCs w:val="21"/>
        </w:rPr>
        <w:t>仙</w:t>
      </w:r>
      <w:proofErr w:type="gramEnd"/>
      <w:r>
        <w:rPr>
          <w:rStyle w:val="fontstyle01"/>
          <w:rFonts w:cs="Times New Roman" w:hint="default"/>
          <w:sz w:val="21"/>
          <w:szCs w:val="21"/>
        </w:rPr>
        <w:t>湖绿茶</w:t>
      </w:r>
      <w:r>
        <w:rPr>
          <w:rStyle w:val="fontstyle01"/>
          <w:rFonts w:hint="default"/>
          <w:sz w:val="21"/>
          <w:szCs w:val="21"/>
        </w:rPr>
        <w:t>原料要求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7724"/>
      </w:tblGrid>
      <w:tr w:rsidR="00A52495" w14:paraId="37F2199F" w14:textId="77777777">
        <w:trPr>
          <w:trHeight w:val="449"/>
        </w:trPr>
        <w:tc>
          <w:tcPr>
            <w:tcW w:w="1715" w:type="dxa"/>
          </w:tcPr>
          <w:p w14:paraId="370F86A5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等级</w:t>
            </w:r>
          </w:p>
        </w:tc>
        <w:tc>
          <w:tcPr>
            <w:tcW w:w="7724" w:type="dxa"/>
          </w:tcPr>
          <w:p w14:paraId="69AD49B8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要求</w:t>
            </w:r>
          </w:p>
        </w:tc>
      </w:tr>
      <w:tr w:rsidR="00A52495" w14:paraId="37D7A818" w14:textId="77777777">
        <w:trPr>
          <w:trHeight w:val="449"/>
        </w:trPr>
        <w:tc>
          <w:tcPr>
            <w:tcW w:w="1715" w:type="dxa"/>
          </w:tcPr>
          <w:p w14:paraId="5DCDB350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特级</w:t>
            </w:r>
          </w:p>
        </w:tc>
        <w:tc>
          <w:tcPr>
            <w:tcW w:w="7724" w:type="dxa"/>
          </w:tcPr>
          <w:p w14:paraId="3764FA00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proofErr w:type="gramStart"/>
            <w:r>
              <w:rPr>
                <w:rStyle w:val="fontstyle01"/>
                <w:rFonts w:cs="Times New Roman" w:hint="default"/>
                <w:sz w:val="21"/>
                <w:szCs w:val="21"/>
              </w:rPr>
              <w:t>全芽</w:t>
            </w:r>
            <w:proofErr w:type="gramEnd"/>
            <w:r>
              <w:rPr>
                <w:rStyle w:val="fontstyle01"/>
                <w:rFonts w:cs="Times New Roman" w:hint="default"/>
                <w:sz w:val="21"/>
                <w:szCs w:val="21"/>
              </w:rPr>
              <w:t>≥91%，一芽一叶初展≤10%</w:t>
            </w:r>
          </w:p>
        </w:tc>
      </w:tr>
      <w:tr w:rsidR="00A52495" w14:paraId="7CF0E4A8" w14:textId="77777777">
        <w:trPr>
          <w:trHeight w:val="913"/>
        </w:trPr>
        <w:tc>
          <w:tcPr>
            <w:tcW w:w="1715" w:type="dxa"/>
          </w:tcPr>
          <w:p w14:paraId="67586F3E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一级</w:t>
            </w:r>
          </w:p>
        </w:tc>
        <w:tc>
          <w:tcPr>
            <w:tcW w:w="7724" w:type="dxa"/>
          </w:tcPr>
          <w:p w14:paraId="46B08526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以对夹二叶为主，少量一芽二叶及对夹三叶，要求芽叶完整、新鲜、匀净、不夹带茶果与老枝叶。</w:t>
            </w:r>
          </w:p>
        </w:tc>
      </w:tr>
    </w:tbl>
    <w:p w14:paraId="408109C7" w14:textId="77777777" w:rsidR="00A52495" w:rsidRDefault="00A52495">
      <w:pPr>
        <w:autoSpaceDE w:val="0"/>
        <w:autoSpaceDN w:val="0"/>
        <w:spacing w:afterLines="50" w:after="156"/>
        <w:ind w:firstLineChars="95" w:firstLine="199"/>
        <w:jc w:val="center"/>
        <w:rPr>
          <w:rStyle w:val="fontstyle01"/>
          <w:rFonts w:hint="default"/>
          <w:kern w:val="0"/>
          <w:sz w:val="21"/>
          <w:szCs w:val="21"/>
        </w:rPr>
      </w:pPr>
    </w:p>
    <w:p w14:paraId="3160DDCD" w14:textId="77777777" w:rsidR="00A52495" w:rsidRDefault="00A52495">
      <w:pPr>
        <w:autoSpaceDE w:val="0"/>
        <w:autoSpaceDN w:val="0"/>
        <w:spacing w:afterLines="50" w:after="156"/>
        <w:ind w:firstLineChars="95" w:firstLine="199"/>
        <w:jc w:val="center"/>
        <w:rPr>
          <w:rStyle w:val="fontstyle01"/>
          <w:rFonts w:hint="default"/>
          <w:kern w:val="0"/>
          <w:sz w:val="21"/>
          <w:szCs w:val="21"/>
        </w:rPr>
      </w:pPr>
    </w:p>
    <w:p w14:paraId="6C29D863" w14:textId="77777777" w:rsidR="00A52495" w:rsidRDefault="00A52495">
      <w:pPr>
        <w:autoSpaceDE w:val="0"/>
        <w:autoSpaceDN w:val="0"/>
        <w:spacing w:afterLines="50" w:after="156"/>
        <w:ind w:firstLineChars="95" w:firstLine="199"/>
        <w:jc w:val="center"/>
        <w:rPr>
          <w:rStyle w:val="fontstyle01"/>
          <w:rFonts w:hint="default"/>
          <w:kern w:val="0"/>
          <w:sz w:val="21"/>
          <w:szCs w:val="21"/>
        </w:rPr>
      </w:pPr>
    </w:p>
    <w:p w14:paraId="1C5F42C8" w14:textId="77777777" w:rsidR="00A52495" w:rsidRDefault="00A52495">
      <w:pPr>
        <w:autoSpaceDE w:val="0"/>
        <w:autoSpaceDN w:val="0"/>
        <w:spacing w:afterLines="50" w:after="156"/>
        <w:ind w:firstLineChars="95" w:firstLine="199"/>
        <w:jc w:val="center"/>
        <w:rPr>
          <w:rStyle w:val="fontstyle01"/>
          <w:rFonts w:hint="default"/>
          <w:kern w:val="0"/>
          <w:sz w:val="21"/>
          <w:szCs w:val="21"/>
        </w:rPr>
      </w:pPr>
    </w:p>
    <w:p w14:paraId="0D91AD07" w14:textId="77777777" w:rsidR="00A52495" w:rsidRDefault="00000000">
      <w:pPr>
        <w:autoSpaceDE w:val="0"/>
        <w:autoSpaceDN w:val="0"/>
        <w:spacing w:afterLines="50" w:after="156"/>
        <w:ind w:firstLineChars="95" w:firstLine="199"/>
        <w:jc w:val="center"/>
        <w:rPr>
          <w:rFonts w:ascii="黑体" w:eastAsia="黑体" w:hAnsi="黑体"/>
          <w:color w:val="000000"/>
          <w:szCs w:val="21"/>
        </w:rPr>
      </w:pPr>
      <w:r>
        <w:rPr>
          <w:rStyle w:val="fontstyle01"/>
          <w:rFonts w:hint="default"/>
          <w:kern w:val="0"/>
          <w:sz w:val="21"/>
          <w:szCs w:val="21"/>
        </w:rPr>
        <w:lastRenderedPageBreak/>
        <w:t>表2 东源仙湖红茶原料要求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7725"/>
      </w:tblGrid>
      <w:tr w:rsidR="00A52495" w14:paraId="1942DCEC" w14:textId="7777777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C21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等级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583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要求</w:t>
            </w:r>
          </w:p>
        </w:tc>
      </w:tr>
      <w:tr w:rsidR="00A52495" w14:paraId="7926EFC6" w14:textId="77777777"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20467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特级</w:t>
            </w:r>
          </w:p>
        </w:tc>
        <w:tc>
          <w:tcPr>
            <w:tcW w:w="77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FC5DF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一芽一叶、一芽二叶初展为主，占95%</w:t>
            </w:r>
          </w:p>
        </w:tc>
      </w:tr>
      <w:tr w:rsidR="00A52495" w14:paraId="691D68C6" w14:textId="77777777"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65C97131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一级</w:t>
            </w:r>
          </w:p>
        </w:tc>
        <w:tc>
          <w:tcPr>
            <w:tcW w:w="7725" w:type="dxa"/>
            <w:tcBorders>
              <w:right w:val="single" w:sz="4" w:space="0" w:color="auto"/>
            </w:tcBorders>
            <w:vAlign w:val="center"/>
          </w:tcPr>
          <w:p w14:paraId="7C086526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一芽二叶为主占90%</w:t>
            </w:r>
          </w:p>
        </w:tc>
      </w:tr>
      <w:tr w:rsidR="00A52495" w14:paraId="09B3DA41" w14:textId="77777777"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28496B71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二级</w:t>
            </w:r>
          </w:p>
        </w:tc>
        <w:tc>
          <w:tcPr>
            <w:tcW w:w="7725" w:type="dxa"/>
            <w:tcBorders>
              <w:right w:val="single" w:sz="4" w:space="0" w:color="auto"/>
            </w:tcBorders>
            <w:vAlign w:val="center"/>
          </w:tcPr>
          <w:p w14:paraId="23AB9D07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一芽二叶、一芽三叶为主，同等嫩度的对夹叶占85%</w:t>
            </w:r>
          </w:p>
        </w:tc>
      </w:tr>
      <w:tr w:rsidR="00A52495" w14:paraId="5D6B1F55" w14:textId="77777777"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B8BE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三级</w:t>
            </w:r>
          </w:p>
        </w:tc>
        <w:tc>
          <w:tcPr>
            <w:tcW w:w="7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5A7" w14:textId="77777777" w:rsidR="00A52495" w:rsidRDefault="00000000">
            <w:pPr>
              <w:pStyle w:val="aff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Style w:val="fontstyle01"/>
                <w:rFonts w:cs="Times New Roman" w:hint="default"/>
                <w:sz w:val="21"/>
                <w:szCs w:val="21"/>
              </w:rPr>
            </w:pPr>
            <w:r>
              <w:rPr>
                <w:rStyle w:val="fontstyle01"/>
                <w:rFonts w:cs="Times New Roman" w:hint="default"/>
                <w:sz w:val="21"/>
                <w:szCs w:val="21"/>
              </w:rPr>
              <w:t>一芽三叶、一芽四叶为主，同等嫩度的对夹叶占80%</w:t>
            </w:r>
          </w:p>
        </w:tc>
      </w:tr>
    </w:tbl>
    <w:p w14:paraId="719DEDA5" w14:textId="77777777" w:rsidR="00A52495" w:rsidRDefault="00A52495">
      <w:pPr>
        <w:pStyle w:val="aff4"/>
        <w:shd w:val="clear" w:color="auto" w:fill="FFFFFF"/>
        <w:spacing w:before="0" w:beforeAutospacing="0" w:after="0" w:afterAutospacing="0" w:line="450" w:lineRule="atLeast"/>
        <w:jc w:val="both"/>
        <w:rPr>
          <w:rStyle w:val="fontstyle01"/>
          <w:rFonts w:cs="Times New Roman" w:hint="default"/>
          <w:sz w:val="21"/>
          <w:szCs w:val="21"/>
        </w:rPr>
      </w:pPr>
    </w:p>
    <w:p w14:paraId="52B2D71D" w14:textId="77777777" w:rsidR="00A52495" w:rsidRDefault="00000000">
      <w:pPr>
        <w:pStyle w:val="af1"/>
        <w:numPr>
          <w:ilvl w:val="0"/>
          <w:numId w:val="12"/>
        </w:numPr>
        <w:spacing w:before="156" w:after="156"/>
        <w:ind w:left="0"/>
        <w:rPr>
          <w:color w:val="000000"/>
          <w:szCs w:val="21"/>
        </w:rPr>
      </w:pPr>
      <w:r>
        <w:rPr>
          <w:color w:val="000000"/>
          <w:szCs w:val="21"/>
        </w:rPr>
        <w:t>加工技术要求</w:t>
      </w:r>
    </w:p>
    <w:p w14:paraId="31F35D43" w14:textId="77777777" w:rsidR="00A52495" w:rsidRDefault="00000000">
      <w:pPr>
        <w:pStyle w:val="af2"/>
        <w:numPr>
          <w:ilvl w:val="1"/>
          <w:numId w:val="12"/>
        </w:numPr>
        <w:spacing w:beforeLines="50" w:before="156" w:afterLines="50" w:after="156"/>
        <w:rPr>
          <w:color w:val="000000"/>
        </w:rPr>
      </w:pPr>
      <w:proofErr w:type="gramStart"/>
      <w:r>
        <w:rPr>
          <w:rFonts w:hint="eastAsia"/>
          <w:color w:val="000000"/>
        </w:rPr>
        <w:t>全炒型东源仙湖绿茶加工</w:t>
      </w:r>
      <w:proofErr w:type="gramEnd"/>
      <w:r>
        <w:rPr>
          <w:rFonts w:hint="eastAsia"/>
          <w:color w:val="000000"/>
        </w:rPr>
        <w:t>技术要求</w:t>
      </w:r>
    </w:p>
    <w:p w14:paraId="604D9221" w14:textId="77777777" w:rsidR="00A52495" w:rsidRDefault="00000000">
      <w:pPr>
        <w:pStyle w:val="af2"/>
        <w:numPr>
          <w:ilvl w:val="0"/>
          <w:numId w:val="0"/>
        </w:numPr>
        <w:ind w:firstLineChars="200" w:firstLine="420"/>
        <w:outlineLvl w:val="9"/>
        <w:rPr>
          <w:rFonts w:ascii="宋体" w:eastAsia="宋体"/>
          <w:snapToGrid w:val="0"/>
          <w:color w:val="000000"/>
        </w:rPr>
      </w:pPr>
      <w:r>
        <w:rPr>
          <w:rFonts w:ascii="宋体" w:eastAsia="宋体" w:hint="eastAsia"/>
          <w:snapToGrid w:val="0"/>
          <w:color w:val="000000"/>
        </w:rPr>
        <w:t>应符合附录A的要求。</w:t>
      </w:r>
    </w:p>
    <w:p w14:paraId="1AEBDE12" w14:textId="77777777" w:rsidR="00A52495" w:rsidRDefault="00000000">
      <w:pPr>
        <w:pStyle w:val="af2"/>
        <w:numPr>
          <w:ilvl w:val="1"/>
          <w:numId w:val="12"/>
        </w:numPr>
        <w:spacing w:beforeLines="50" w:before="156" w:afterLines="50" w:after="156"/>
        <w:rPr>
          <w:color w:val="000000"/>
        </w:rPr>
      </w:pPr>
      <w:r>
        <w:rPr>
          <w:rFonts w:hint="eastAsia"/>
          <w:color w:val="000000"/>
        </w:rPr>
        <w:t>烘炒型东源</w:t>
      </w:r>
      <w:proofErr w:type="gramStart"/>
      <w:r>
        <w:rPr>
          <w:rFonts w:hint="eastAsia"/>
          <w:color w:val="000000"/>
        </w:rPr>
        <w:t>仙</w:t>
      </w:r>
      <w:proofErr w:type="gramEnd"/>
      <w:r>
        <w:rPr>
          <w:rFonts w:hint="eastAsia"/>
          <w:color w:val="000000"/>
        </w:rPr>
        <w:t>湖绿</w:t>
      </w:r>
      <w:proofErr w:type="gramStart"/>
      <w:r>
        <w:rPr>
          <w:rFonts w:hint="eastAsia"/>
          <w:color w:val="000000"/>
        </w:rPr>
        <w:t>茶加工</w:t>
      </w:r>
      <w:proofErr w:type="gramEnd"/>
      <w:r>
        <w:rPr>
          <w:rFonts w:hint="eastAsia"/>
          <w:color w:val="000000"/>
        </w:rPr>
        <w:t>技术要求</w:t>
      </w:r>
    </w:p>
    <w:p w14:paraId="65B32976" w14:textId="77777777" w:rsidR="00A52495" w:rsidRDefault="00000000">
      <w:pPr>
        <w:pStyle w:val="af2"/>
        <w:numPr>
          <w:ilvl w:val="0"/>
          <w:numId w:val="0"/>
        </w:numPr>
        <w:ind w:firstLineChars="200" w:firstLine="420"/>
        <w:outlineLvl w:val="9"/>
        <w:rPr>
          <w:color w:val="000000"/>
        </w:rPr>
      </w:pPr>
      <w:r>
        <w:rPr>
          <w:rFonts w:ascii="宋体" w:eastAsia="宋体" w:hint="eastAsia"/>
          <w:snapToGrid w:val="0"/>
          <w:color w:val="000000"/>
        </w:rPr>
        <w:t>应符合附录B的要求。</w:t>
      </w:r>
    </w:p>
    <w:p w14:paraId="254A744D" w14:textId="77777777" w:rsidR="00A52495" w:rsidRDefault="00000000">
      <w:pPr>
        <w:pStyle w:val="af2"/>
        <w:numPr>
          <w:ilvl w:val="1"/>
          <w:numId w:val="12"/>
        </w:numPr>
        <w:spacing w:beforeLines="50" w:before="156" w:afterLines="50" w:after="156"/>
        <w:rPr>
          <w:color w:val="000000"/>
        </w:rPr>
      </w:pPr>
      <w:r>
        <w:rPr>
          <w:rFonts w:hint="eastAsia"/>
          <w:color w:val="000000"/>
        </w:rPr>
        <w:t>东源仙湖红茶加工技术要求</w:t>
      </w:r>
    </w:p>
    <w:p w14:paraId="345C7F0C" w14:textId="77777777" w:rsidR="00A52495" w:rsidRDefault="00000000">
      <w:pPr>
        <w:pStyle w:val="af2"/>
        <w:numPr>
          <w:ilvl w:val="1"/>
          <w:numId w:val="0"/>
        </w:numPr>
        <w:ind w:firstLineChars="200" w:firstLine="420"/>
        <w:outlineLvl w:val="9"/>
        <w:rPr>
          <w:color w:val="000000"/>
        </w:rPr>
      </w:pPr>
      <w:r>
        <w:rPr>
          <w:rFonts w:ascii="宋体" w:eastAsia="宋体" w:hint="eastAsia"/>
          <w:snapToGrid w:val="0"/>
          <w:color w:val="000000"/>
        </w:rPr>
        <w:t>应符合附录C的要求。</w:t>
      </w:r>
    </w:p>
    <w:p w14:paraId="5B82B75D" w14:textId="77777777" w:rsidR="00A52495" w:rsidRDefault="00000000">
      <w:pPr>
        <w:pStyle w:val="af1"/>
        <w:numPr>
          <w:ilvl w:val="0"/>
          <w:numId w:val="12"/>
        </w:numPr>
        <w:spacing w:before="156" w:after="156"/>
        <w:ind w:hangingChars="338" w:hanging="7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包装贮藏</w:t>
      </w:r>
    </w:p>
    <w:p w14:paraId="40C159FB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snapToGrid w:val="0"/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干茶贮存于茶叶专用仓库，做到清洁卫生，通风干燥，无异味、无毒、无污染物。</w:t>
      </w:r>
    </w:p>
    <w:p w14:paraId="54A5BAF0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snapToGrid w:val="0"/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包装材料符合清洁、干燥、无异味、等食品卫生要求，以防影响茶叶质量。</w:t>
      </w:r>
    </w:p>
    <w:p w14:paraId="75017156" w14:textId="77777777" w:rsidR="00A52495" w:rsidRDefault="00000000">
      <w:pPr>
        <w:pStyle w:val="af1"/>
        <w:numPr>
          <w:ilvl w:val="0"/>
          <w:numId w:val="12"/>
        </w:numPr>
        <w:spacing w:before="156" w:after="156"/>
        <w:ind w:hangingChars="338" w:hanging="7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加工档案记录</w:t>
      </w:r>
    </w:p>
    <w:p w14:paraId="5365DC83" w14:textId="77777777" w:rsidR="00A52495" w:rsidRDefault="00000000">
      <w:pPr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按GB/T 33915规定执行</w:t>
      </w:r>
      <w:r>
        <w:rPr>
          <w:rFonts w:ascii="宋体" w:hAnsi="宋体" w:cs="宋体" w:hint="eastAsia"/>
          <w:color w:val="000000"/>
          <w:szCs w:val="21"/>
          <w:lang w:val="zh-CN"/>
        </w:rPr>
        <w:t>。</w:t>
      </w:r>
    </w:p>
    <w:p w14:paraId="05C97991" w14:textId="77777777" w:rsidR="00A52495" w:rsidRDefault="00000000">
      <w:pPr>
        <w:tabs>
          <w:tab w:val="left" w:pos="6007"/>
        </w:tabs>
        <w:jc w:val="left"/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BD276" wp14:editId="03159C50">
                <wp:simplePos x="0" y="0"/>
                <wp:positionH relativeFrom="column">
                  <wp:posOffset>1910715</wp:posOffset>
                </wp:positionH>
                <wp:positionV relativeFrom="paragraph">
                  <wp:posOffset>163195</wp:posOffset>
                </wp:positionV>
                <wp:extent cx="2257425" cy="0"/>
                <wp:effectExtent l="0" t="4445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50.45pt;margin-top:12.85pt;height:0pt;width:177.75pt;z-index:251674624;mso-width-relative:page;mso-height-relative:page;" filled="f" stroked="t" coordsize="21600,21600" o:gfxdata="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EJ2l/&#10;1wAAAAkBAAAPAAAAAAAAAAEAIAAAACIAAABkcnMvZG93bnJldi54bWxQSwECFAAUAAAACACHTuJA&#10;FTJjcukBAAC4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Cs w:val="21"/>
        </w:rPr>
        <w:tab/>
      </w:r>
    </w:p>
    <w:p w14:paraId="1D495957" w14:textId="77777777" w:rsidR="00A52495" w:rsidRDefault="00000000">
      <w:pPr>
        <w:pStyle w:val="affffb"/>
        <w:ind w:firstLineChars="0" w:firstLine="0"/>
        <w:jc w:val="center"/>
        <w:rPr>
          <w:rFonts w:ascii="黑体" w:eastAsia="黑体" w:hAnsi="黑体"/>
          <w:color w:val="000000"/>
          <w:szCs w:val="21"/>
        </w:rPr>
      </w:pPr>
      <w:r>
        <w:rPr>
          <w:rFonts w:hint="eastAsia"/>
          <w:color w:val="000000"/>
          <w:szCs w:val="21"/>
        </w:rPr>
        <w:br w:type="page"/>
      </w:r>
      <w:r>
        <w:rPr>
          <w:rFonts w:ascii="黑体" w:eastAsia="黑体" w:hAnsi="黑体" w:hint="eastAsia"/>
          <w:color w:val="000000"/>
          <w:szCs w:val="21"/>
        </w:rPr>
        <w:lastRenderedPageBreak/>
        <w:t>附</w:t>
      </w:r>
      <w:r>
        <w:rPr>
          <w:rFonts w:ascii="黑体" w:eastAsia="黑体" w:hAnsi="黑体"/>
          <w:color w:val="000000"/>
          <w:szCs w:val="21"/>
        </w:rPr>
        <w:t xml:space="preserve"> </w:t>
      </w:r>
      <w:r>
        <w:rPr>
          <w:rFonts w:ascii="黑体" w:eastAsia="黑体" w:hAnsi="黑体" w:hint="eastAsia"/>
          <w:color w:val="000000"/>
          <w:szCs w:val="21"/>
        </w:rPr>
        <w:t>录</w:t>
      </w:r>
      <w:r>
        <w:rPr>
          <w:rFonts w:ascii="黑体" w:eastAsia="黑体" w:hAnsi="黑体"/>
          <w:color w:val="000000"/>
          <w:szCs w:val="21"/>
        </w:rPr>
        <w:t xml:space="preserve"> A</w:t>
      </w:r>
    </w:p>
    <w:p w14:paraId="21F511C9" w14:textId="77777777" w:rsidR="00A52495" w:rsidRDefault="00000000">
      <w:pPr>
        <w:pStyle w:val="affffb"/>
        <w:ind w:firstLineChars="0" w:firstLine="0"/>
        <w:jc w:val="center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（规范性）</w:t>
      </w:r>
    </w:p>
    <w:p w14:paraId="51B801D1" w14:textId="77777777" w:rsidR="00A52495" w:rsidRDefault="00000000">
      <w:pPr>
        <w:pStyle w:val="affffb"/>
        <w:ind w:firstLineChars="0" w:firstLine="0"/>
        <w:jc w:val="center"/>
        <w:rPr>
          <w:color w:val="000000"/>
          <w:szCs w:val="21"/>
        </w:rPr>
      </w:pPr>
      <w:proofErr w:type="gramStart"/>
      <w:r>
        <w:rPr>
          <w:rFonts w:ascii="黑体" w:eastAsia="黑体" w:hAnsi="黑体" w:hint="eastAsia"/>
          <w:color w:val="000000"/>
          <w:szCs w:val="21"/>
        </w:rPr>
        <w:t>全炒型东源仙湖绿茶加工</w:t>
      </w:r>
      <w:proofErr w:type="gramEnd"/>
      <w:r>
        <w:rPr>
          <w:rFonts w:ascii="黑体" w:eastAsia="黑体" w:hAnsi="黑体" w:hint="eastAsia"/>
          <w:color w:val="000000"/>
          <w:szCs w:val="21"/>
        </w:rPr>
        <w:t>技术要求</w:t>
      </w:r>
    </w:p>
    <w:p w14:paraId="1B2A98CD" w14:textId="77777777" w:rsidR="00A52495" w:rsidRDefault="00000000">
      <w:pPr>
        <w:pStyle w:val="af1"/>
        <w:numPr>
          <w:ilvl w:val="0"/>
          <w:numId w:val="13"/>
        </w:numPr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加工流程</w:t>
      </w:r>
    </w:p>
    <w:p w14:paraId="4C34BD33" w14:textId="77777777" w:rsidR="00A52495" w:rsidRDefault="00000000">
      <w:pPr>
        <w:pStyle w:val="af1"/>
        <w:numPr>
          <w:ilvl w:val="0"/>
          <w:numId w:val="0"/>
        </w:numPr>
        <w:spacing w:before="156" w:after="156"/>
        <w:ind w:firstLineChars="200" w:firstLine="420"/>
        <w:rPr>
          <w:rFonts w:ascii="宋体" w:eastAsia="宋体"/>
          <w:color w:val="000000"/>
          <w:szCs w:val="21"/>
        </w:rPr>
      </w:pPr>
      <w:r>
        <w:rPr>
          <w:rFonts w:ascii="宋体" w:eastAsia="宋体" w:hint="eastAsia"/>
          <w:color w:val="000000"/>
          <w:szCs w:val="21"/>
        </w:rPr>
        <w:t>摊青（萎凋）--杀青—揉捻</w:t>
      </w:r>
      <w:proofErr w:type="gramStart"/>
      <w:r>
        <w:rPr>
          <w:rFonts w:ascii="宋体" w:eastAsia="宋体" w:hint="eastAsia"/>
          <w:color w:val="000000"/>
          <w:szCs w:val="21"/>
        </w:rPr>
        <w:t>—炒二</w:t>
      </w:r>
      <w:proofErr w:type="gramEnd"/>
      <w:r>
        <w:rPr>
          <w:rFonts w:ascii="宋体" w:eastAsia="宋体" w:hint="eastAsia"/>
          <w:color w:val="000000"/>
          <w:szCs w:val="21"/>
        </w:rPr>
        <w:t>青—摊放—炒（滚）三青—分选</w:t>
      </w:r>
      <w:proofErr w:type="gramStart"/>
      <w:r>
        <w:rPr>
          <w:rFonts w:ascii="宋体" w:eastAsia="宋体" w:hint="eastAsia"/>
          <w:color w:val="000000"/>
          <w:szCs w:val="21"/>
        </w:rPr>
        <w:t>—辉干</w:t>
      </w:r>
      <w:proofErr w:type="gramEnd"/>
      <w:r>
        <w:rPr>
          <w:rFonts w:ascii="宋体" w:eastAsia="宋体" w:hint="eastAsia"/>
          <w:color w:val="000000"/>
          <w:szCs w:val="21"/>
        </w:rPr>
        <w:t>—成品</w:t>
      </w:r>
    </w:p>
    <w:p w14:paraId="1E4B275E" w14:textId="77777777" w:rsidR="00A52495" w:rsidRDefault="00000000">
      <w:pPr>
        <w:pStyle w:val="af1"/>
        <w:numPr>
          <w:ilvl w:val="0"/>
          <w:numId w:val="13"/>
        </w:numPr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摊青</w:t>
      </w:r>
    </w:p>
    <w:p w14:paraId="443212D2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进入加工车间的鲜叶应立即摊青，</w:t>
      </w:r>
      <w:proofErr w:type="gramStart"/>
      <w:r>
        <w:rPr>
          <w:rFonts w:hint="eastAsia"/>
          <w:color w:val="000000"/>
          <w:szCs w:val="21"/>
        </w:rPr>
        <w:t>摊青厚度</w:t>
      </w:r>
      <w:proofErr w:type="gramEnd"/>
      <w:r>
        <w:rPr>
          <w:rFonts w:hint="eastAsia"/>
          <w:color w:val="000000"/>
          <w:szCs w:val="21"/>
        </w:rPr>
        <w:t>约10~15cm，</w:t>
      </w:r>
      <w:proofErr w:type="gramStart"/>
      <w:r>
        <w:rPr>
          <w:rFonts w:hint="eastAsia"/>
          <w:color w:val="000000"/>
          <w:szCs w:val="21"/>
        </w:rPr>
        <w:t>摊青时间</w:t>
      </w:r>
      <w:proofErr w:type="gramEnd"/>
      <w:r>
        <w:rPr>
          <w:rFonts w:hint="eastAsia"/>
          <w:color w:val="000000"/>
          <w:szCs w:val="21"/>
        </w:rPr>
        <w:t>一般0-12h为宜，若鲜叶有表面水或叶温升高，需适当吹风以蒸发表面水和降低叶温，鲜叶含水量宜控制在70-72%之间。</w:t>
      </w:r>
    </w:p>
    <w:p w14:paraId="5008DBAE" w14:textId="77777777" w:rsidR="00A52495" w:rsidRDefault="00000000">
      <w:pPr>
        <w:pStyle w:val="af2"/>
        <w:numPr>
          <w:ilvl w:val="0"/>
          <w:numId w:val="13"/>
        </w:numPr>
        <w:ind w:left="0" w:firstLine="0"/>
        <w:rPr>
          <w:color w:val="000000"/>
        </w:rPr>
      </w:pPr>
      <w:r>
        <w:rPr>
          <w:rFonts w:hint="eastAsia"/>
          <w:color w:val="000000"/>
        </w:rPr>
        <w:t xml:space="preserve"> 杀青</w:t>
      </w:r>
    </w:p>
    <w:p w14:paraId="7EE0706F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snapToGrid w:val="0"/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通过适度杀青，使叶质变柔软，叶片失去光泽，青气消失，茶香显露，手握成团，放开回复松散，叶片有刺手感。</w:t>
      </w:r>
    </w:p>
    <w:p w14:paraId="03464472" w14:textId="77777777" w:rsidR="00A52495" w:rsidRDefault="00000000">
      <w:pPr>
        <w:pStyle w:val="af3"/>
        <w:numPr>
          <w:ilvl w:val="1"/>
          <w:numId w:val="14"/>
        </w:numPr>
        <w:spacing w:before="156" w:after="156"/>
        <w:rPr>
          <w:color w:val="000000"/>
        </w:rPr>
      </w:pPr>
      <w:r>
        <w:rPr>
          <w:color w:val="000000"/>
        </w:rPr>
        <w:t>滚筒杀青</w:t>
      </w:r>
    </w:p>
    <w:p w14:paraId="39BC6F1B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Style w:val="fontstyle01"/>
          <w:rFonts w:hint="default"/>
          <w:sz w:val="21"/>
          <w:szCs w:val="21"/>
        </w:rPr>
      </w:pPr>
      <w:r>
        <w:rPr>
          <w:rStyle w:val="fontstyle01"/>
          <w:rFonts w:hint="default"/>
          <w:sz w:val="21"/>
          <w:szCs w:val="21"/>
        </w:rPr>
        <w:t>每次</w:t>
      </w:r>
      <w:proofErr w:type="gramStart"/>
      <w:r>
        <w:rPr>
          <w:rStyle w:val="fontstyle01"/>
          <w:rFonts w:hint="default"/>
          <w:sz w:val="21"/>
          <w:szCs w:val="21"/>
        </w:rPr>
        <w:t>投叶量</w:t>
      </w:r>
      <w:proofErr w:type="gramEnd"/>
      <w:r>
        <w:rPr>
          <w:rStyle w:val="fontstyle01"/>
          <w:rFonts w:hint="default"/>
          <w:sz w:val="21"/>
          <w:szCs w:val="21"/>
        </w:rPr>
        <w:t>10</w:t>
      </w:r>
      <w:r>
        <w:rPr>
          <w:rFonts w:hint="eastAsia"/>
          <w:snapToGrid w:val="0"/>
          <w:color w:val="000000"/>
          <w:szCs w:val="21"/>
        </w:rPr>
        <w:t>～</w:t>
      </w:r>
      <w:r>
        <w:rPr>
          <w:rStyle w:val="fontstyle01"/>
          <w:rFonts w:hint="default"/>
          <w:sz w:val="21"/>
          <w:szCs w:val="21"/>
        </w:rPr>
        <w:t>15kg</w:t>
      </w:r>
      <w:r>
        <w:rPr>
          <w:rFonts w:hint="eastAsia"/>
          <w:snapToGrid w:val="0"/>
          <w:color w:val="000000"/>
          <w:szCs w:val="21"/>
        </w:rPr>
        <w:t>，</w:t>
      </w:r>
      <w:r>
        <w:rPr>
          <w:rStyle w:val="fontstyle01"/>
          <w:rFonts w:hint="default"/>
          <w:sz w:val="21"/>
          <w:szCs w:val="21"/>
        </w:rPr>
        <w:t>滚筒</w:t>
      </w:r>
      <w:proofErr w:type="gramStart"/>
      <w:r>
        <w:rPr>
          <w:rStyle w:val="fontstyle01"/>
          <w:rFonts w:hint="default"/>
          <w:sz w:val="21"/>
          <w:szCs w:val="21"/>
        </w:rPr>
        <w:t>筒</w:t>
      </w:r>
      <w:proofErr w:type="gramEnd"/>
      <w:r>
        <w:rPr>
          <w:rStyle w:val="fontstyle01"/>
          <w:rFonts w:hint="default"/>
          <w:sz w:val="21"/>
          <w:szCs w:val="21"/>
        </w:rPr>
        <w:t>体温度260</w:t>
      </w:r>
      <w:r>
        <w:rPr>
          <w:rFonts w:hint="eastAsia"/>
          <w:snapToGrid w:val="0"/>
          <w:color w:val="000000"/>
          <w:szCs w:val="21"/>
        </w:rPr>
        <w:t>～</w:t>
      </w:r>
      <w:r>
        <w:rPr>
          <w:rStyle w:val="fontstyle01"/>
          <w:rFonts w:hint="default"/>
          <w:sz w:val="21"/>
          <w:szCs w:val="21"/>
        </w:rPr>
        <w:t>280℃，叶温80</w:t>
      </w:r>
      <w:r>
        <w:rPr>
          <w:rFonts w:hint="eastAsia"/>
          <w:snapToGrid w:val="0"/>
          <w:color w:val="000000"/>
          <w:szCs w:val="21"/>
        </w:rPr>
        <w:t>～</w:t>
      </w:r>
      <w:r>
        <w:rPr>
          <w:rStyle w:val="fontstyle01"/>
          <w:rFonts w:hint="default"/>
          <w:sz w:val="21"/>
          <w:szCs w:val="21"/>
        </w:rPr>
        <w:t>85℃，杀青时间从进到出为5</w:t>
      </w:r>
      <w:r>
        <w:rPr>
          <w:rFonts w:hint="eastAsia"/>
          <w:snapToGrid w:val="0"/>
          <w:color w:val="000000"/>
          <w:szCs w:val="21"/>
        </w:rPr>
        <w:t>～</w:t>
      </w:r>
      <w:r>
        <w:rPr>
          <w:rStyle w:val="fontstyle01"/>
          <w:rFonts w:hint="default"/>
          <w:sz w:val="21"/>
          <w:szCs w:val="21"/>
        </w:rPr>
        <w:t>7min，含水率60</w:t>
      </w:r>
      <w:r>
        <w:rPr>
          <w:rFonts w:hint="eastAsia"/>
          <w:snapToGrid w:val="0"/>
          <w:color w:val="000000"/>
          <w:szCs w:val="21"/>
        </w:rPr>
        <w:t>～</w:t>
      </w:r>
      <w:r>
        <w:rPr>
          <w:rStyle w:val="fontstyle01"/>
          <w:rFonts w:hint="default"/>
          <w:sz w:val="21"/>
          <w:szCs w:val="21"/>
        </w:rPr>
        <w:t>65%。</w:t>
      </w:r>
    </w:p>
    <w:p w14:paraId="0CFF204D" w14:textId="77777777" w:rsidR="00A52495" w:rsidRDefault="00000000">
      <w:pPr>
        <w:pStyle w:val="af3"/>
        <w:numPr>
          <w:ilvl w:val="1"/>
          <w:numId w:val="14"/>
        </w:numPr>
        <w:spacing w:before="156" w:after="156"/>
        <w:rPr>
          <w:color w:val="000000"/>
        </w:rPr>
      </w:pPr>
      <w:r>
        <w:rPr>
          <w:rFonts w:hint="eastAsia"/>
          <w:color w:val="000000"/>
        </w:rPr>
        <w:t>滚筒</w:t>
      </w:r>
      <w:r>
        <w:rPr>
          <w:color w:val="000000"/>
        </w:rPr>
        <w:t>连续杀青</w:t>
      </w:r>
    </w:p>
    <w:p w14:paraId="3286EB03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snapToGrid w:val="0"/>
          <w:color w:val="000000"/>
          <w:szCs w:val="21"/>
        </w:rPr>
      </w:pPr>
      <w:proofErr w:type="gramStart"/>
      <w:r>
        <w:rPr>
          <w:rFonts w:hint="eastAsia"/>
          <w:snapToGrid w:val="0"/>
          <w:color w:val="000000"/>
          <w:szCs w:val="21"/>
        </w:rPr>
        <w:t>投叶量</w:t>
      </w:r>
      <w:proofErr w:type="gramEnd"/>
      <w:r>
        <w:rPr>
          <w:rFonts w:hint="eastAsia"/>
          <w:snapToGrid w:val="0"/>
          <w:color w:val="000000"/>
          <w:szCs w:val="21"/>
        </w:rPr>
        <w:t>每小时125～150 kg，滚筒</w:t>
      </w:r>
      <w:proofErr w:type="gramStart"/>
      <w:r>
        <w:rPr>
          <w:rFonts w:hint="eastAsia"/>
          <w:snapToGrid w:val="0"/>
          <w:color w:val="000000"/>
          <w:szCs w:val="21"/>
        </w:rPr>
        <w:t>筒</w:t>
      </w:r>
      <w:proofErr w:type="gramEnd"/>
      <w:r>
        <w:rPr>
          <w:rFonts w:hint="eastAsia"/>
          <w:snapToGrid w:val="0"/>
          <w:color w:val="000000"/>
          <w:szCs w:val="21"/>
        </w:rPr>
        <w:t>体温度300～350℃，叶温90～95℃，杀青时间从</w:t>
      </w:r>
      <w:proofErr w:type="gramStart"/>
      <w:r>
        <w:rPr>
          <w:rFonts w:hint="eastAsia"/>
          <w:snapToGrid w:val="0"/>
          <w:color w:val="000000"/>
          <w:szCs w:val="21"/>
        </w:rPr>
        <w:t>入筒到出</w:t>
      </w:r>
      <w:proofErr w:type="gramEnd"/>
      <w:r>
        <w:rPr>
          <w:rFonts w:hint="eastAsia"/>
          <w:snapToGrid w:val="0"/>
          <w:color w:val="000000"/>
          <w:szCs w:val="21"/>
        </w:rPr>
        <w:t>筒1.5～2min，杀青叶失重率12～14%，杀青适度标准，叶质柔软，叶片失去光泽，青气消失，茶香显露，手握成团，放开回复松散，含水率60～65%。</w:t>
      </w:r>
    </w:p>
    <w:p w14:paraId="7CF29F0A" w14:textId="77777777" w:rsidR="00A52495" w:rsidRDefault="00000000">
      <w:pPr>
        <w:pStyle w:val="af3"/>
        <w:numPr>
          <w:ilvl w:val="1"/>
          <w:numId w:val="14"/>
        </w:numPr>
        <w:spacing w:before="156" w:after="156"/>
        <w:rPr>
          <w:color w:val="000000"/>
        </w:rPr>
      </w:pPr>
      <w:r>
        <w:rPr>
          <w:color w:val="000000"/>
        </w:rPr>
        <w:t>锅式杀青</w:t>
      </w:r>
    </w:p>
    <w:p w14:paraId="02CC3162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snapToGrid w:val="0"/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每次</w:t>
      </w:r>
      <w:proofErr w:type="gramStart"/>
      <w:r>
        <w:rPr>
          <w:rFonts w:hint="eastAsia"/>
          <w:snapToGrid w:val="0"/>
          <w:color w:val="000000"/>
          <w:szCs w:val="21"/>
        </w:rPr>
        <w:t>投叶量</w:t>
      </w:r>
      <w:proofErr w:type="gramEnd"/>
      <w:r>
        <w:rPr>
          <w:rFonts w:hint="eastAsia"/>
          <w:snapToGrid w:val="0"/>
          <w:color w:val="000000"/>
          <w:szCs w:val="21"/>
        </w:rPr>
        <w:t>5～6Kg，锅温260℃～280℃；叶温80℃～85℃；杀青时间5～8min，含水率60～65%。</w:t>
      </w:r>
    </w:p>
    <w:p w14:paraId="6E8F1BB2" w14:textId="77777777" w:rsidR="00A52495" w:rsidRDefault="00000000">
      <w:pPr>
        <w:pStyle w:val="af3"/>
        <w:numPr>
          <w:ilvl w:val="1"/>
          <w:numId w:val="14"/>
        </w:numPr>
        <w:spacing w:before="156" w:after="156"/>
        <w:rPr>
          <w:color w:val="000000"/>
        </w:rPr>
      </w:pPr>
      <w:r>
        <w:rPr>
          <w:rFonts w:hint="eastAsia"/>
          <w:color w:val="000000"/>
        </w:rPr>
        <w:t>杀青操作要求</w:t>
      </w:r>
    </w:p>
    <w:p w14:paraId="0326641F" w14:textId="77777777" w:rsidR="00A52495" w:rsidRDefault="00000000">
      <w:pPr>
        <w:pStyle w:val="af1"/>
        <w:numPr>
          <w:ilvl w:val="0"/>
          <w:numId w:val="0"/>
        </w:numPr>
        <w:snapToGrid w:val="0"/>
        <w:spacing w:beforeLines="0" w:afterLines="0"/>
        <w:rPr>
          <w:rFonts w:ascii="宋体" w:eastAsia="宋体"/>
          <w:snapToGrid w:val="0"/>
          <w:color w:val="000000"/>
          <w:szCs w:val="21"/>
        </w:rPr>
      </w:pPr>
      <w:r>
        <w:rPr>
          <w:rFonts w:ascii="宋体" w:eastAsia="宋体" w:hint="eastAsia"/>
          <w:snapToGrid w:val="0"/>
          <w:color w:val="000000"/>
          <w:szCs w:val="21"/>
        </w:rPr>
        <w:t>a)</w:t>
      </w:r>
      <w:r>
        <w:rPr>
          <w:rFonts w:ascii="宋体" w:eastAsia="宋体" w:hint="eastAsia"/>
          <w:snapToGrid w:val="0"/>
          <w:color w:val="000000"/>
          <w:szCs w:val="21"/>
        </w:rPr>
        <w:tab/>
      </w:r>
      <w:proofErr w:type="gramStart"/>
      <w:r>
        <w:rPr>
          <w:rFonts w:ascii="宋体" w:eastAsia="宋体" w:hint="eastAsia"/>
          <w:snapToGrid w:val="0"/>
          <w:color w:val="000000"/>
          <w:szCs w:val="21"/>
        </w:rPr>
        <w:t>消洁炒锅</w:t>
      </w:r>
      <w:proofErr w:type="gramEnd"/>
      <w:r>
        <w:rPr>
          <w:rFonts w:ascii="宋体" w:eastAsia="宋体" w:hint="eastAsia"/>
          <w:snapToGrid w:val="0"/>
          <w:color w:val="000000"/>
          <w:szCs w:val="21"/>
        </w:rPr>
        <w:t>每</w:t>
      </w:r>
      <w:proofErr w:type="gramStart"/>
      <w:r>
        <w:rPr>
          <w:rFonts w:ascii="宋体" w:eastAsia="宋体" w:hint="eastAsia"/>
          <w:snapToGrid w:val="0"/>
          <w:color w:val="000000"/>
          <w:szCs w:val="21"/>
        </w:rPr>
        <w:t>锅杀吉前</w:t>
      </w:r>
      <w:proofErr w:type="gramEnd"/>
      <w:r>
        <w:rPr>
          <w:rFonts w:ascii="宋体" w:eastAsia="宋体" w:hint="eastAsia"/>
          <w:snapToGrid w:val="0"/>
          <w:color w:val="000000"/>
          <w:szCs w:val="21"/>
        </w:rPr>
        <w:t>应清洁，以防锅焦；</w:t>
      </w:r>
    </w:p>
    <w:p w14:paraId="72DBA564" w14:textId="77777777" w:rsidR="00A52495" w:rsidRDefault="00000000">
      <w:pPr>
        <w:pStyle w:val="af1"/>
        <w:numPr>
          <w:ilvl w:val="0"/>
          <w:numId w:val="0"/>
        </w:numPr>
        <w:snapToGrid w:val="0"/>
        <w:spacing w:beforeLines="0" w:afterLines="0"/>
        <w:rPr>
          <w:rFonts w:ascii="宋体" w:eastAsia="宋体"/>
          <w:snapToGrid w:val="0"/>
          <w:color w:val="000000"/>
          <w:szCs w:val="21"/>
        </w:rPr>
      </w:pPr>
      <w:r>
        <w:rPr>
          <w:rFonts w:ascii="宋体" w:eastAsia="宋体" w:hint="eastAsia"/>
          <w:snapToGrid w:val="0"/>
          <w:color w:val="000000"/>
          <w:szCs w:val="21"/>
        </w:rPr>
        <w:t>b)</w:t>
      </w:r>
      <w:r>
        <w:rPr>
          <w:rFonts w:ascii="宋体" w:eastAsia="宋体" w:hint="eastAsia"/>
          <w:snapToGrid w:val="0"/>
          <w:color w:val="000000"/>
          <w:szCs w:val="21"/>
        </w:rPr>
        <w:tab/>
        <w:t>杀青方法；待锅底有10cm左右</w:t>
      </w:r>
      <w:proofErr w:type="gramStart"/>
      <w:r>
        <w:rPr>
          <w:rFonts w:ascii="宋体" w:eastAsia="宋体" w:hint="eastAsia"/>
          <w:snapToGrid w:val="0"/>
          <w:color w:val="000000"/>
          <w:szCs w:val="21"/>
        </w:rPr>
        <w:t>灰白圈</w:t>
      </w:r>
      <w:proofErr w:type="gramEnd"/>
      <w:r>
        <w:rPr>
          <w:rFonts w:ascii="宋体" w:eastAsia="宋体" w:hint="eastAsia"/>
          <w:snapToGrid w:val="0"/>
          <w:color w:val="000000"/>
          <w:szCs w:val="21"/>
        </w:rPr>
        <w:t>时投叶，采取高温扬炒，</w:t>
      </w:r>
      <w:proofErr w:type="gramStart"/>
      <w:r>
        <w:rPr>
          <w:rFonts w:ascii="宋体" w:eastAsia="宋体" w:hint="eastAsia"/>
          <w:snapToGrid w:val="0"/>
          <w:color w:val="000000"/>
          <w:szCs w:val="21"/>
        </w:rPr>
        <w:t>焖扬结合</w:t>
      </w:r>
      <w:proofErr w:type="gramEnd"/>
      <w:r>
        <w:rPr>
          <w:rFonts w:ascii="宋体" w:eastAsia="宋体" w:hint="eastAsia"/>
          <w:snapToGrid w:val="0"/>
          <w:color w:val="000000"/>
          <w:szCs w:val="21"/>
        </w:rPr>
        <w:t>的杀青方式至适度；</w:t>
      </w:r>
    </w:p>
    <w:p w14:paraId="6F64ED01" w14:textId="77777777" w:rsidR="00A52495" w:rsidRDefault="00000000">
      <w:pPr>
        <w:pStyle w:val="af1"/>
        <w:numPr>
          <w:ilvl w:val="0"/>
          <w:numId w:val="0"/>
        </w:numPr>
        <w:snapToGrid w:val="0"/>
        <w:spacing w:beforeLines="0" w:afterLines="0"/>
        <w:rPr>
          <w:rFonts w:ascii="宋体" w:eastAsia="宋体"/>
          <w:snapToGrid w:val="0"/>
          <w:color w:val="000000"/>
          <w:szCs w:val="21"/>
        </w:rPr>
      </w:pPr>
      <w:r>
        <w:rPr>
          <w:rFonts w:ascii="宋体" w:eastAsia="宋体" w:hint="eastAsia"/>
          <w:snapToGrid w:val="0"/>
          <w:color w:val="000000"/>
          <w:szCs w:val="21"/>
        </w:rPr>
        <w:t>c)</w:t>
      </w:r>
      <w:r>
        <w:rPr>
          <w:rFonts w:ascii="宋体" w:eastAsia="宋体" w:hint="eastAsia"/>
          <w:snapToGrid w:val="0"/>
          <w:color w:val="000000"/>
          <w:szCs w:val="21"/>
        </w:rPr>
        <w:tab/>
        <w:t>杀青原则；先闷后扬、</w:t>
      </w:r>
      <w:proofErr w:type="gramStart"/>
      <w:r>
        <w:rPr>
          <w:rFonts w:ascii="宋体" w:eastAsia="宋体" w:hint="eastAsia"/>
          <w:snapToGrid w:val="0"/>
          <w:color w:val="000000"/>
          <w:szCs w:val="21"/>
        </w:rPr>
        <w:t>扬闷结合</w:t>
      </w:r>
      <w:proofErr w:type="gramEnd"/>
      <w:r>
        <w:rPr>
          <w:rFonts w:ascii="宋体" w:eastAsia="宋体" w:hint="eastAsia"/>
          <w:snapToGrid w:val="0"/>
          <w:color w:val="000000"/>
          <w:szCs w:val="21"/>
        </w:rPr>
        <w:t>、</w:t>
      </w:r>
      <w:proofErr w:type="gramStart"/>
      <w:r>
        <w:rPr>
          <w:rFonts w:ascii="宋体" w:eastAsia="宋体" w:hint="eastAsia"/>
          <w:snapToGrid w:val="0"/>
          <w:color w:val="000000"/>
          <w:szCs w:val="21"/>
        </w:rPr>
        <w:t>多扬少闷</w:t>
      </w:r>
      <w:proofErr w:type="gramEnd"/>
      <w:r>
        <w:rPr>
          <w:rFonts w:ascii="宋体" w:eastAsia="宋体" w:hint="eastAsia"/>
          <w:snapToGrid w:val="0"/>
          <w:color w:val="000000"/>
          <w:szCs w:val="21"/>
        </w:rPr>
        <w:t>的技术，杀匀、杀透；</w:t>
      </w:r>
    </w:p>
    <w:p w14:paraId="0DE54411" w14:textId="77777777" w:rsidR="00A52495" w:rsidRDefault="00000000">
      <w:pPr>
        <w:pStyle w:val="af1"/>
        <w:numPr>
          <w:ilvl w:val="0"/>
          <w:numId w:val="0"/>
        </w:numPr>
        <w:snapToGrid w:val="0"/>
        <w:spacing w:beforeLines="0" w:afterLines="0"/>
        <w:rPr>
          <w:rFonts w:ascii="宋体" w:eastAsia="宋体"/>
          <w:snapToGrid w:val="0"/>
          <w:color w:val="000000"/>
          <w:szCs w:val="21"/>
        </w:rPr>
      </w:pPr>
      <w:r>
        <w:rPr>
          <w:rFonts w:ascii="宋体" w:eastAsia="宋体" w:hint="eastAsia"/>
          <w:snapToGrid w:val="0"/>
          <w:color w:val="000000"/>
          <w:szCs w:val="21"/>
        </w:rPr>
        <w:t>d)</w:t>
      </w:r>
      <w:r>
        <w:rPr>
          <w:rFonts w:ascii="宋体" w:eastAsia="宋体" w:hint="eastAsia"/>
          <w:snapToGrid w:val="0"/>
          <w:color w:val="000000"/>
          <w:szCs w:val="21"/>
        </w:rPr>
        <w:tab/>
        <w:t>杀青火温：先高后低。</w:t>
      </w:r>
    </w:p>
    <w:p w14:paraId="2F70E7AA" w14:textId="77777777" w:rsidR="00A52495" w:rsidRDefault="00000000">
      <w:pPr>
        <w:pStyle w:val="af2"/>
        <w:numPr>
          <w:ilvl w:val="0"/>
          <w:numId w:val="14"/>
        </w:numPr>
        <w:rPr>
          <w:color w:val="000000"/>
        </w:rPr>
      </w:pPr>
      <w:r>
        <w:rPr>
          <w:rFonts w:hint="eastAsia"/>
          <w:color w:val="000000"/>
        </w:rPr>
        <w:t xml:space="preserve"> 揉捻</w:t>
      </w:r>
    </w:p>
    <w:p w14:paraId="19743409" w14:textId="77777777" w:rsidR="00A52495" w:rsidRDefault="00000000">
      <w:pPr>
        <w:pStyle w:val="af3"/>
        <w:numPr>
          <w:ilvl w:val="1"/>
          <w:numId w:val="14"/>
        </w:numPr>
        <w:spacing w:before="156" w:after="156"/>
        <w:rPr>
          <w:color w:val="000000"/>
        </w:rPr>
      </w:pPr>
      <w:r>
        <w:rPr>
          <w:rFonts w:hint="eastAsia"/>
          <w:color w:val="000000"/>
        </w:rPr>
        <w:t>揉捻技术参数</w:t>
      </w:r>
    </w:p>
    <w:p w14:paraId="19FCF77E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snapToGrid w:val="0"/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按不同机型，</w:t>
      </w:r>
      <w:proofErr w:type="gramStart"/>
      <w:r>
        <w:rPr>
          <w:rFonts w:hint="eastAsia"/>
          <w:snapToGrid w:val="0"/>
          <w:color w:val="000000"/>
          <w:szCs w:val="21"/>
        </w:rPr>
        <w:t>投叶量以揉桶</w:t>
      </w:r>
      <w:proofErr w:type="gramEnd"/>
      <w:r>
        <w:rPr>
          <w:rFonts w:hint="eastAsia"/>
          <w:snapToGrid w:val="0"/>
          <w:color w:val="000000"/>
          <w:szCs w:val="21"/>
        </w:rPr>
        <w:t>容量的90～95%为度，揉</w:t>
      </w:r>
      <w:proofErr w:type="gramStart"/>
      <w:r>
        <w:rPr>
          <w:rFonts w:hint="eastAsia"/>
          <w:snapToGrid w:val="0"/>
          <w:color w:val="000000"/>
          <w:szCs w:val="21"/>
        </w:rPr>
        <w:t>松方式</w:t>
      </w:r>
      <w:proofErr w:type="gramEnd"/>
      <w:r>
        <w:rPr>
          <w:rFonts w:hint="eastAsia"/>
          <w:snapToGrid w:val="0"/>
          <w:color w:val="000000"/>
          <w:szCs w:val="21"/>
        </w:rPr>
        <w:t>采用“轻压—重压—轻压”的用力过程，松揉全程需6～12min。</w:t>
      </w:r>
    </w:p>
    <w:p w14:paraId="18AF556C" w14:textId="77777777" w:rsidR="00A52495" w:rsidRDefault="00000000">
      <w:pPr>
        <w:pStyle w:val="af3"/>
        <w:numPr>
          <w:ilvl w:val="1"/>
          <w:numId w:val="14"/>
        </w:numPr>
        <w:spacing w:before="156" w:after="156"/>
        <w:rPr>
          <w:color w:val="000000"/>
        </w:rPr>
      </w:pPr>
      <w:r>
        <w:rPr>
          <w:rFonts w:hint="eastAsia"/>
          <w:color w:val="000000"/>
        </w:rPr>
        <w:t>操作要求</w:t>
      </w:r>
    </w:p>
    <w:p w14:paraId="196CD000" w14:textId="77777777" w:rsidR="00A52495" w:rsidRDefault="00000000">
      <w:pPr>
        <w:pStyle w:val="afff3"/>
        <w:numPr>
          <w:ilvl w:val="0"/>
          <w:numId w:val="15"/>
        </w:numPr>
        <w:tabs>
          <w:tab w:val="center" w:pos="4201"/>
          <w:tab w:val="right" w:leader="dot" w:pos="9298"/>
        </w:tabs>
        <w:ind w:firstLineChars="0" w:firstLine="0"/>
        <w:rPr>
          <w:snapToGrid w:val="0"/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揉捻应采用温、热揉，即杀青叶下叶之后，略微抖散热即可。</w:t>
      </w:r>
    </w:p>
    <w:p w14:paraId="7E745993" w14:textId="77777777" w:rsidR="00A52495" w:rsidRDefault="00000000">
      <w:pPr>
        <w:pStyle w:val="afff3"/>
        <w:numPr>
          <w:ilvl w:val="0"/>
          <w:numId w:val="15"/>
        </w:numPr>
        <w:tabs>
          <w:tab w:val="center" w:pos="4201"/>
          <w:tab w:val="right" w:leader="dot" w:pos="9298"/>
        </w:tabs>
        <w:ind w:firstLineChars="0" w:firstLine="0"/>
        <w:rPr>
          <w:snapToGrid w:val="0"/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揉捻过程的不同时段，加压的力度应掌握循序渐进的原则。</w:t>
      </w:r>
    </w:p>
    <w:p w14:paraId="509D6AD7" w14:textId="77777777" w:rsidR="00A52495" w:rsidRDefault="00000000">
      <w:pPr>
        <w:pStyle w:val="afff3"/>
        <w:numPr>
          <w:ilvl w:val="0"/>
          <w:numId w:val="15"/>
        </w:numPr>
        <w:tabs>
          <w:tab w:val="center" w:pos="4201"/>
          <w:tab w:val="right" w:leader="dot" w:pos="9298"/>
        </w:tabs>
        <w:ind w:firstLineChars="0" w:firstLine="0"/>
        <w:rPr>
          <w:snapToGrid w:val="0"/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按不同机型灵活掌握揉捻时间。</w:t>
      </w:r>
    </w:p>
    <w:p w14:paraId="42189F7C" w14:textId="77777777" w:rsidR="00A52495" w:rsidRDefault="00000000">
      <w:pPr>
        <w:pStyle w:val="af3"/>
        <w:numPr>
          <w:ilvl w:val="2"/>
          <w:numId w:val="14"/>
        </w:numPr>
        <w:spacing w:before="156" w:after="156"/>
        <w:rPr>
          <w:color w:val="000000"/>
        </w:rPr>
      </w:pPr>
      <w:r>
        <w:rPr>
          <w:rFonts w:hint="eastAsia"/>
          <w:color w:val="000000"/>
        </w:rPr>
        <w:t>揉捻适度</w:t>
      </w:r>
    </w:p>
    <w:p w14:paraId="45AB28AB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揉捻以条索紧卷，茶汁</w:t>
      </w:r>
      <w:proofErr w:type="gramStart"/>
      <w:r>
        <w:rPr>
          <w:rFonts w:hint="eastAsia"/>
          <w:snapToGrid w:val="0"/>
          <w:color w:val="000000"/>
          <w:szCs w:val="21"/>
        </w:rPr>
        <w:t>溢</w:t>
      </w:r>
      <w:proofErr w:type="gramEnd"/>
      <w:r>
        <w:rPr>
          <w:rFonts w:hint="eastAsia"/>
          <w:snapToGrid w:val="0"/>
          <w:color w:val="000000"/>
          <w:szCs w:val="21"/>
        </w:rPr>
        <w:t>附于茶表面，破碎为45～55%，成条率</w:t>
      </w:r>
      <w:r>
        <w:rPr>
          <w:snapToGrid w:val="0"/>
          <w:color w:val="000000"/>
          <w:szCs w:val="21"/>
        </w:rPr>
        <w:t>70%以上</w:t>
      </w:r>
      <w:r>
        <w:rPr>
          <w:rFonts w:hint="eastAsia"/>
          <w:snapToGrid w:val="0"/>
          <w:color w:val="000000"/>
          <w:szCs w:val="21"/>
        </w:rPr>
        <w:t>为适度</w:t>
      </w:r>
      <w:r>
        <w:rPr>
          <w:snapToGrid w:val="0"/>
          <w:color w:val="000000"/>
          <w:szCs w:val="21"/>
        </w:rPr>
        <w:t>。</w:t>
      </w:r>
    </w:p>
    <w:p w14:paraId="5244130B" w14:textId="77777777" w:rsidR="00A52495" w:rsidRDefault="00000000">
      <w:pPr>
        <w:pStyle w:val="af2"/>
        <w:numPr>
          <w:ilvl w:val="1"/>
          <w:numId w:val="14"/>
        </w:numPr>
        <w:rPr>
          <w:color w:val="000000"/>
        </w:rPr>
      </w:pPr>
      <w:r>
        <w:rPr>
          <w:rFonts w:hint="eastAsia"/>
          <w:color w:val="000000"/>
        </w:rPr>
        <w:lastRenderedPageBreak/>
        <w:t>炒二青</w:t>
      </w:r>
    </w:p>
    <w:p w14:paraId="189B6E8E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Fonts w:hint="eastAsia"/>
          <w:snapToGrid w:val="0"/>
          <w:color w:val="000000"/>
          <w:szCs w:val="21"/>
        </w:rPr>
        <w:t>锅温200～220℃，时间约0.5-1</w:t>
      </w:r>
      <w:r>
        <w:rPr>
          <w:rFonts w:hAnsi="宋体" w:hint="eastAsia"/>
          <w:color w:val="000000"/>
          <w:kern w:val="2"/>
          <w:szCs w:val="21"/>
        </w:rPr>
        <w:t>h</w:t>
      </w:r>
      <w:r>
        <w:rPr>
          <w:rFonts w:hint="eastAsia"/>
          <w:snapToGrid w:val="0"/>
          <w:color w:val="000000"/>
          <w:szCs w:val="21"/>
        </w:rPr>
        <w:t>，</w:t>
      </w:r>
      <w:proofErr w:type="gramStart"/>
      <w:r>
        <w:rPr>
          <w:rFonts w:hint="eastAsia"/>
          <w:snapToGrid w:val="0"/>
          <w:color w:val="000000"/>
          <w:szCs w:val="21"/>
        </w:rPr>
        <w:t>以抛炒为主</w:t>
      </w:r>
      <w:proofErr w:type="gramEnd"/>
      <w:r>
        <w:rPr>
          <w:rFonts w:hint="eastAsia"/>
          <w:snapToGrid w:val="0"/>
          <w:color w:val="000000"/>
          <w:szCs w:val="21"/>
        </w:rPr>
        <w:t>，以失水为主要目的，结合做条造型，至茶叶七成干、手触略有刺手感为度。</w:t>
      </w:r>
    </w:p>
    <w:p w14:paraId="1DED0419" w14:textId="77777777" w:rsidR="00A52495" w:rsidRDefault="00000000">
      <w:pPr>
        <w:pStyle w:val="af2"/>
        <w:numPr>
          <w:ilvl w:val="1"/>
          <w:numId w:val="14"/>
        </w:numPr>
        <w:rPr>
          <w:color w:val="000000"/>
        </w:rPr>
      </w:pPr>
      <w:r>
        <w:rPr>
          <w:rFonts w:hint="eastAsia"/>
          <w:color w:val="000000"/>
        </w:rPr>
        <w:t>摊放</w:t>
      </w:r>
    </w:p>
    <w:p w14:paraId="28C2E3A3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Fonts w:hAnsi="宋体"/>
          <w:color w:val="000000"/>
          <w:kern w:val="2"/>
          <w:szCs w:val="21"/>
        </w:rPr>
      </w:pPr>
      <w:r>
        <w:rPr>
          <w:rFonts w:hAnsi="宋体"/>
          <w:color w:val="000000"/>
          <w:kern w:val="2"/>
          <w:szCs w:val="21"/>
        </w:rPr>
        <w:t>将</w:t>
      </w:r>
      <w:r>
        <w:rPr>
          <w:rFonts w:hAnsi="宋体" w:hint="eastAsia"/>
          <w:color w:val="000000"/>
          <w:kern w:val="2"/>
          <w:szCs w:val="21"/>
        </w:rPr>
        <w:t>炒二青</w:t>
      </w:r>
      <w:r>
        <w:rPr>
          <w:rFonts w:hAnsi="宋体"/>
          <w:color w:val="000000"/>
          <w:kern w:val="2"/>
          <w:szCs w:val="21"/>
        </w:rPr>
        <w:t>的</w:t>
      </w:r>
      <w:r>
        <w:rPr>
          <w:rFonts w:hAnsi="宋体" w:hint="eastAsia"/>
          <w:color w:val="000000"/>
          <w:kern w:val="2"/>
          <w:szCs w:val="21"/>
        </w:rPr>
        <w:t>初制品</w:t>
      </w:r>
      <w:r>
        <w:rPr>
          <w:rFonts w:hAnsi="宋体"/>
          <w:color w:val="000000"/>
          <w:kern w:val="2"/>
          <w:szCs w:val="21"/>
        </w:rPr>
        <w:t>放在常温环境下</w:t>
      </w:r>
      <w:r>
        <w:rPr>
          <w:rFonts w:hAnsi="宋体" w:hint="eastAsia"/>
          <w:color w:val="000000"/>
          <w:kern w:val="2"/>
          <w:szCs w:val="21"/>
        </w:rPr>
        <w:t>冷却</w:t>
      </w:r>
      <w:r>
        <w:rPr>
          <w:rFonts w:hAnsi="宋体"/>
          <w:color w:val="000000"/>
          <w:kern w:val="2"/>
          <w:szCs w:val="21"/>
        </w:rPr>
        <w:t>摊</w:t>
      </w:r>
      <w:r>
        <w:rPr>
          <w:snapToGrid w:val="0"/>
          <w:color w:val="000000"/>
          <w:szCs w:val="21"/>
        </w:rPr>
        <w:t>放1</w:t>
      </w:r>
      <w:r>
        <w:rPr>
          <w:rFonts w:hint="eastAsia"/>
          <w:snapToGrid w:val="0"/>
          <w:color w:val="000000"/>
          <w:szCs w:val="21"/>
        </w:rPr>
        <w:t>～</w:t>
      </w:r>
      <w:r>
        <w:rPr>
          <w:snapToGrid w:val="0"/>
          <w:color w:val="000000"/>
          <w:szCs w:val="21"/>
        </w:rPr>
        <w:t>4</w:t>
      </w:r>
      <w:r>
        <w:rPr>
          <w:rFonts w:hint="eastAsia"/>
          <w:snapToGrid w:val="0"/>
          <w:color w:val="000000"/>
          <w:szCs w:val="21"/>
        </w:rPr>
        <w:t>h</w:t>
      </w:r>
      <w:r>
        <w:rPr>
          <w:snapToGrid w:val="0"/>
          <w:color w:val="000000"/>
          <w:szCs w:val="21"/>
        </w:rPr>
        <w:t>左右，，让其</w:t>
      </w:r>
      <w:proofErr w:type="gramStart"/>
      <w:r>
        <w:rPr>
          <w:snapToGrid w:val="0"/>
          <w:color w:val="000000"/>
          <w:szCs w:val="21"/>
        </w:rPr>
        <w:t>水份</w:t>
      </w:r>
      <w:proofErr w:type="gramEnd"/>
      <w:r>
        <w:rPr>
          <w:snapToGrid w:val="0"/>
          <w:color w:val="000000"/>
          <w:szCs w:val="21"/>
        </w:rPr>
        <w:t>重新分布</w:t>
      </w:r>
      <w:r>
        <w:rPr>
          <w:rFonts w:hAnsi="宋体"/>
          <w:color w:val="000000"/>
          <w:kern w:val="2"/>
          <w:szCs w:val="21"/>
        </w:rPr>
        <w:t>。</w:t>
      </w:r>
    </w:p>
    <w:p w14:paraId="57A3B2AA" w14:textId="77777777" w:rsidR="00A52495" w:rsidRDefault="00000000">
      <w:pPr>
        <w:pStyle w:val="af2"/>
        <w:numPr>
          <w:ilvl w:val="1"/>
          <w:numId w:val="14"/>
        </w:numPr>
        <w:rPr>
          <w:color w:val="000000"/>
        </w:rPr>
      </w:pPr>
      <w:r>
        <w:rPr>
          <w:rFonts w:hint="eastAsia"/>
          <w:color w:val="000000"/>
        </w:rPr>
        <w:t>炒三</w:t>
      </w:r>
      <w:proofErr w:type="gramStart"/>
      <w:r>
        <w:rPr>
          <w:rFonts w:hint="eastAsia"/>
          <w:color w:val="000000"/>
        </w:rPr>
        <w:t>青或滚三</w:t>
      </w:r>
      <w:proofErr w:type="gramEnd"/>
      <w:r>
        <w:rPr>
          <w:rFonts w:hint="eastAsia"/>
          <w:color w:val="000000"/>
        </w:rPr>
        <w:t>青</w:t>
      </w:r>
    </w:p>
    <w:p w14:paraId="3E0A046A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rFonts w:hAnsi="宋体"/>
          <w:color w:val="000000"/>
          <w:kern w:val="2"/>
          <w:szCs w:val="21"/>
        </w:rPr>
      </w:pPr>
      <w:r>
        <w:rPr>
          <w:rFonts w:hAnsi="宋体" w:hint="eastAsia"/>
          <w:color w:val="000000"/>
          <w:kern w:val="2"/>
          <w:szCs w:val="21"/>
        </w:rPr>
        <w:t>前期温度为100～110℃，时间约为2</w:t>
      </w:r>
      <w:r>
        <w:rPr>
          <w:rStyle w:val="fontstyle01"/>
          <w:rFonts w:hint="default"/>
          <w:sz w:val="21"/>
          <w:szCs w:val="21"/>
        </w:rPr>
        <w:t>～3</w:t>
      </w:r>
      <w:r>
        <w:rPr>
          <w:rFonts w:hAnsi="宋体" w:hint="eastAsia"/>
          <w:color w:val="000000"/>
          <w:kern w:val="2"/>
          <w:szCs w:val="21"/>
        </w:rPr>
        <w:t>h，后期温度为90～95℃，时间约2～3h，含水量控制6%以下。</w:t>
      </w:r>
    </w:p>
    <w:p w14:paraId="21583C7D" w14:textId="77777777" w:rsidR="00A52495" w:rsidRDefault="00000000">
      <w:pPr>
        <w:pStyle w:val="af2"/>
        <w:numPr>
          <w:ilvl w:val="1"/>
          <w:numId w:val="14"/>
        </w:numPr>
        <w:rPr>
          <w:color w:val="000000"/>
        </w:rPr>
      </w:pPr>
      <w:r>
        <w:rPr>
          <w:rFonts w:hint="eastAsia"/>
          <w:color w:val="000000"/>
        </w:rPr>
        <w:t>分选</w:t>
      </w:r>
    </w:p>
    <w:p w14:paraId="5115430D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color w:val="000000"/>
          <w:szCs w:val="21"/>
        </w:rPr>
      </w:pPr>
      <w:r>
        <w:rPr>
          <w:rStyle w:val="fontstyle01"/>
          <w:rFonts w:hint="default"/>
          <w:sz w:val="21"/>
          <w:szCs w:val="21"/>
        </w:rPr>
        <w:t>将摊放后的半成品进行隔末，人工拣除杂质、杂物、杂色黄片及茶梗后进行</w:t>
      </w:r>
      <w:proofErr w:type="gramStart"/>
      <w:r>
        <w:rPr>
          <w:rStyle w:val="fontstyle01"/>
          <w:rFonts w:hint="default"/>
          <w:sz w:val="21"/>
          <w:szCs w:val="21"/>
        </w:rPr>
        <w:t>分级匀堆</w:t>
      </w:r>
      <w:proofErr w:type="gramEnd"/>
      <w:r>
        <w:rPr>
          <w:rStyle w:val="fontstyle01"/>
          <w:rFonts w:hint="default"/>
          <w:sz w:val="21"/>
          <w:szCs w:val="21"/>
        </w:rPr>
        <w:t>拼配。</w:t>
      </w:r>
    </w:p>
    <w:p w14:paraId="37BA3A0A" w14:textId="77777777" w:rsidR="00A52495" w:rsidRDefault="00000000">
      <w:pPr>
        <w:pStyle w:val="af2"/>
        <w:numPr>
          <w:ilvl w:val="1"/>
          <w:numId w:val="14"/>
        </w:numPr>
        <w:rPr>
          <w:color w:val="000000"/>
        </w:rPr>
      </w:pPr>
      <w:r>
        <w:rPr>
          <w:rFonts w:hint="eastAsia"/>
          <w:color w:val="000000"/>
        </w:rPr>
        <w:t>辉干</w:t>
      </w:r>
    </w:p>
    <w:p w14:paraId="7E51762F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="420"/>
        <w:rPr>
          <w:snapToGrid w:val="0"/>
          <w:color w:val="000000"/>
          <w:szCs w:val="21"/>
        </w:rPr>
      </w:pPr>
      <w:proofErr w:type="gramStart"/>
      <w:r>
        <w:rPr>
          <w:rFonts w:hint="eastAsia"/>
          <w:snapToGrid w:val="0"/>
          <w:color w:val="000000"/>
          <w:szCs w:val="21"/>
        </w:rPr>
        <w:t>辉干是</w:t>
      </w:r>
      <w:proofErr w:type="gramEnd"/>
      <w:r>
        <w:rPr>
          <w:rFonts w:hint="eastAsia"/>
          <w:snapToGrid w:val="0"/>
          <w:color w:val="000000"/>
          <w:szCs w:val="21"/>
        </w:rPr>
        <w:t>炒茶品质形成的关键工艺之一。目的是使茶叶与锅内壁之间进行适度摩擦，磨去茶叶的黑色物质，使茶叶富有光泽且呈灰绿色或黄绿色，同时促进部分物质转化，提高改善茶叶滋味品质。分为</w:t>
      </w:r>
      <w:proofErr w:type="gramStart"/>
      <w:r>
        <w:rPr>
          <w:rFonts w:hint="eastAsia"/>
          <w:snapToGrid w:val="0"/>
          <w:color w:val="000000"/>
          <w:szCs w:val="21"/>
        </w:rPr>
        <w:t>手工辉干和</w:t>
      </w:r>
      <w:proofErr w:type="gramEnd"/>
      <w:r>
        <w:rPr>
          <w:rFonts w:hint="eastAsia"/>
          <w:snapToGrid w:val="0"/>
          <w:color w:val="000000"/>
          <w:szCs w:val="21"/>
        </w:rPr>
        <w:t>滚筒辉干。</w:t>
      </w:r>
    </w:p>
    <w:p w14:paraId="162FE023" w14:textId="77777777" w:rsidR="00A52495" w:rsidRDefault="00000000">
      <w:pPr>
        <w:pStyle w:val="afff3"/>
        <w:tabs>
          <w:tab w:val="center" w:pos="0"/>
          <w:tab w:val="right" w:leader="dot" w:pos="9298"/>
        </w:tabs>
        <w:ind w:firstLineChars="0" w:firstLine="0"/>
        <w:rPr>
          <w:rFonts w:hAnsi="宋体"/>
          <w:color w:val="000000"/>
          <w:kern w:val="2"/>
          <w:szCs w:val="21"/>
        </w:rPr>
      </w:pPr>
      <w:r>
        <w:rPr>
          <w:rFonts w:hint="eastAsia"/>
          <w:snapToGrid w:val="0"/>
          <w:color w:val="000000"/>
          <w:szCs w:val="21"/>
        </w:rPr>
        <w:t>a)手工辉干：要求</w:t>
      </w:r>
      <w:r>
        <w:rPr>
          <w:rFonts w:hAnsi="宋体" w:hint="eastAsia"/>
          <w:color w:val="000000"/>
          <w:kern w:val="2"/>
          <w:szCs w:val="21"/>
        </w:rPr>
        <w:t>锅温达100～120℃，时</w:t>
      </w:r>
      <w:r>
        <w:rPr>
          <w:rStyle w:val="fontstyle01"/>
          <w:rFonts w:hint="default"/>
          <w:sz w:val="21"/>
          <w:szCs w:val="21"/>
        </w:rPr>
        <w:t>间为6～</w:t>
      </w:r>
      <w:r>
        <w:rPr>
          <w:rFonts w:hAnsi="宋体" w:hint="eastAsia"/>
          <w:color w:val="000000"/>
          <w:kern w:val="2"/>
          <w:szCs w:val="21"/>
        </w:rPr>
        <w:t>8 h，含水量控制为5%以下。</w:t>
      </w:r>
      <w:proofErr w:type="gramStart"/>
      <w:r>
        <w:rPr>
          <w:rFonts w:hAnsi="宋体" w:hint="eastAsia"/>
          <w:color w:val="000000"/>
          <w:kern w:val="2"/>
          <w:szCs w:val="21"/>
        </w:rPr>
        <w:t>辉干力度</w:t>
      </w:r>
      <w:proofErr w:type="gramEnd"/>
      <w:r>
        <w:rPr>
          <w:rFonts w:hAnsi="宋体" w:hint="eastAsia"/>
          <w:color w:val="000000"/>
          <w:kern w:val="2"/>
          <w:szCs w:val="21"/>
        </w:rPr>
        <w:t>前期重后期轻，以避免产生大量碎茶末。</w:t>
      </w:r>
    </w:p>
    <w:p w14:paraId="45B66A51" w14:textId="77777777" w:rsidR="00A52495" w:rsidRDefault="00000000">
      <w:pPr>
        <w:pStyle w:val="afff3"/>
        <w:tabs>
          <w:tab w:val="center" w:pos="4201"/>
          <w:tab w:val="right" w:leader="dot" w:pos="9298"/>
        </w:tabs>
        <w:ind w:firstLineChars="0" w:firstLine="0"/>
        <w:rPr>
          <w:rFonts w:hAnsi="宋体"/>
          <w:color w:val="000000"/>
          <w:kern w:val="2"/>
          <w:szCs w:val="21"/>
        </w:rPr>
      </w:pPr>
      <w:r>
        <w:rPr>
          <w:rFonts w:hAnsi="宋体" w:hint="eastAsia"/>
          <w:color w:val="000000"/>
          <w:kern w:val="2"/>
          <w:szCs w:val="21"/>
        </w:rPr>
        <w:t>b)机械滚筒辉干：前期温度为100～110℃，时间约为2</w:t>
      </w:r>
      <w:r>
        <w:rPr>
          <w:rStyle w:val="fontstyle01"/>
          <w:rFonts w:hint="default"/>
          <w:sz w:val="21"/>
          <w:szCs w:val="21"/>
        </w:rPr>
        <w:t>～3</w:t>
      </w:r>
      <w:r>
        <w:rPr>
          <w:rFonts w:hAnsi="宋体" w:hint="eastAsia"/>
          <w:color w:val="000000"/>
          <w:kern w:val="2"/>
          <w:szCs w:val="21"/>
        </w:rPr>
        <w:t xml:space="preserve"> h，后期温度为90～95</w:t>
      </w:r>
      <w:bookmarkStart w:id="3" w:name="OLE_LINK10"/>
      <w:bookmarkStart w:id="4" w:name="OLE_LINK9"/>
      <w:r>
        <w:rPr>
          <w:rFonts w:hAnsi="宋体" w:hint="eastAsia"/>
          <w:color w:val="000000"/>
          <w:kern w:val="2"/>
          <w:szCs w:val="21"/>
        </w:rPr>
        <w:t>℃</w:t>
      </w:r>
      <w:bookmarkEnd w:id="3"/>
      <w:bookmarkEnd w:id="4"/>
      <w:r>
        <w:rPr>
          <w:rFonts w:hAnsi="宋体" w:hint="eastAsia"/>
          <w:color w:val="000000"/>
          <w:kern w:val="2"/>
          <w:szCs w:val="21"/>
        </w:rPr>
        <w:t>，时间约2～3h，含水量控制6%以下。</w:t>
      </w:r>
    </w:p>
    <w:p w14:paraId="021989D5" w14:textId="77777777" w:rsidR="00A52495" w:rsidRDefault="00000000">
      <w:pPr>
        <w:pStyle w:val="affffb"/>
        <w:ind w:firstLineChars="0" w:firstLine="0"/>
        <w:jc w:val="center"/>
        <w:rPr>
          <w:rFonts w:ascii="黑体" w:eastAsia="黑体" w:hAnsi="黑体"/>
          <w:color w:val="000000"/>
          <w:szCs w:val="21"/>
        </w:rPr>
      </w:pPr>
      <w:r>
        <w:rPr>
          <w:rFonts w:hint="eastAsia"/>
          <w:color w:val="000000"/>
          <w:szCs w:val="21"/>
        </w:rPr>
        <w:br w:type="page"/>
      </w:r>
      <w:r>
        <w:rPr>
          <w:rFonts w:ascii="黑体" w:eastAsia="黑体" w:hAnsi="黑体" w:hint="eastAsia"/>
          <w:color w:val="000000"/>
          <w:szCs w:val="21"/>
        </w:rPr>
        <w:lastRenderedPageBreak/>
        <w:t>附</w:t>
      </w:r>
      <w:r>
        <w:rPr>
          <w:rFonts w:ascii="黑体" w:eastAsia="黑体" w:hAnsi="黑体"/>
          <w:color w:val="000000"/>
          <w:szCs w:val="21"/>
        </w:rPr>
        <w:t xml:space="preserve"> </w:t>
      </w:r>
      <w:r>
        <w:rPr>
          <w:rFonts w:ascii="黑体" w:eastAsia="黑体" w:hAnsi="黑体" w:hint="eastAsia"/>
          <w:color w:val="000000"/>
          <w:szCs w:val="21"/>
        </w:rPr>
        <w:t>录</w:t>
      </w:r>
      <w:r>
        <w:rPr>
          <w:rFonts w:ascii="黑体" w:eastAsia="黑体" w:hAnsi="黑体"/>
          <w:color w:val="000000"/>
          <w:szCs w:val="21"/>
        </w:rPr>
        <w:t xml:space="preserve"> </w:t>
      </w:r>
      <w:r>
        <w:rPr>
          <w:rFonts w:ascii="黑体" w:eastAsia="黑体" w:hAnsi="黑体" w:hint="eastAsia"/>
          <w:color w:val="000000"/>
          <w:szCs w:val="21"/>
        </w:rPr>
        <w:t>B</w:t>
      </w:r>
    </w:p>
    <w:p w14:paraId="28C97324" w14:textId="77777777" w:rsidR="00A52495" w:rsidRDefault="00000000">
      <w:pPr>
        <w:pStyle w:val="affffb"/>
        <w:ind w:firstLineChars="0" w:firstLine="0"/>
        <w:jc w:val="center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（规范性）</w:t>
      </w:r>
    </w:p>
    <w:p w14:paraId="5352FFD9" w14:textId="77777777" w:rsidR="00A52495" w:rsidRDefault="00000000">
      <w:pPr>
        <w:pStyle w:val="affffb"/>
        <w:ind w:firstLineChars="0" w:firstLine="0"/>
        <w:jc w:val="center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烘炒型东源</w:t>
      </w:r>
      <w:proofErr w:type="gramStart"/>
      <w:r>
        <w:rPr>
          <w:rFonts w:ascii="黑体" w:eastAsia="黑体" w:hAnsi="黑体" w:hint="eastAsia"/>
          <w:color w:val="000000"/>
          <w:szCs w:val="21"/>
        </w:rPr>
        <w:t>仙</w:t>
      </w:r>
      <w:proofErr w:type="gramEnd"/>
      <w:r>
        <w:rPr>
          <w:rFonts w:ascii="黑体" w:eastAsia="黑体" w:hAnsi="黑体" w:hint="eastAsia"/>
          <w:color w:val="000000"/>
          <w:szCs w:val="21"/>
        </w:rPr>
        <w:t>湖绿</w:t>
      </w:r>
      <w:proofErr w:type="gramStart"/>
      <w:r>
        <w:rPr>
          <w:rFonts w:ascii="黑体" w:eastAsia="黑体" w:hAnsi="黑体" w:hint="eastAsia"/>
          <w:color w:val="000000"/>
          <w:szCs w:val="21"/>
        </w:rPr>
        <w:t>茶加工</w:t>
      </w:r>
      <w:proofErr w:type="gramEnd"/>
      <w:r>
        <w:rPr>
          <w:rFonts w:ascii="黑体" w:eastAsia="黑体" w:hAnsi="黑体" w:hint="eastAsia"/>
          <w:color w:val="000000"/>
          <w:szCs w:val="21"/>
        </w:rPr>
        <w:t>技术要求</w:t>
      </w:r>
    </w:p>
    <w:p w14:paraId="322E1B86" w14:textId="77777777" w:rsidR="00A52495" w:rsidRDefault="00000000">
      <w:pPr>
        <w:pStyle w:val="af1"/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加工工艺流程</w:t>
      </w:r>
    </w:p>
    <w:p w14:paraId="2DE2A88A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snapToGrid w:val="0"/>
          <w:color w:val="000000"/>
          <w:szCs w:val="21"/>
        </w:rPr>
      </w:pPr>
      <w:proofErr w:type="gramStart"/>
      <w:r>
        <w:rPr>
          <w:rFonts w:ascii="宋体" w:hint="eastAsia"/>
          <w:snapToGrid w:val="0"/>
          <w:color w:val="000000"/>
          <w:szCs w:val="21"/>
        </w:rPr>
        <w:t>摊青</w:t>
      </w:r>
      <w:proofErr w:type="gramEnd"/>
      <w:r>
        <w:rPr>
          <w:rFonts w:ascii="宋体" w:hAnsi="宋体" w:hint="eastAsia"/>
          <w:snapToGrid w:val="0"/>
          <w:color w:val="000000"/>
          <w:szCs w:val="21"/>
        </w:rPr>
        <w:t>→</w:t>
      </w:r>
      <w:r>
        <w:rPr>
          <w:rFonts w:ascii="宋体" w:hint="eastAsia"/>
          <w:snapToGrid w:val="0"/>
          <w:color w:val="000000"/>
          <w:szCs w:val="21"/>
        </w:rPr>
        <w:t>杀青</w:t>
      </w:r>
      <w:r>
        <w:rPr>
          <w:rFonts w:ascii="宋体" w:hAnsi="宋体" w:hint="eastAsia"/>
          <w:snapToGrid w:val="0"/>
          <w:color w:val="000000"/>
          <w:szCs w:val="21"/>
        </w:rPr>
        <w:t>→</w:t>
      </w:r>
      <w:r>
        <w:rPr>
          <w:rFonts w:ascii="宋体" w:hint="eastAsia"/>
          <w:snapToGrid w:val="0"/>
          <w:color w:val="000000"/>
          <w:szCs w:val="21"/>
        </w:rPr>
        <w:t>揉捻</w:t>
      </w:r>
      <w:r>
        <w:rPr>
          <w:rFonts w:ascii="宋体" w:hAnsi="宋体" w:hint="eastAsia"/>
          <w:snapToGrid w:val="0"/>
          <w:color w:val="000000"/>
          <w:szCs w:val="21"/>
        </w:rPr>
        <w:t>→</w:t>
      </w:r>
      <w:r>
        <w:rPr>
          <w:rFonts w:ascii="宋体" w:hint="eastAsia"/>
          <w:snapToGrid w:val="0"/>
          <w:color w:val="000000"/>
          <w:szCs w:val="21"/>
        </w:rPr>
        <w:t>炒二青</w:t>
      </w:r>
      <w:r>
        <w:rPr>
          <w:rFonts w:ascii="宋体" w:hAnsi="宋体" w:hint="eastAsia"/>
          <w:snapToGrid w:val="0"/>
          <w:color w:val="000000"/>
          <w:szCs w:val="21"/>
        </w:rPr>
        <w:t>→</w:t>
      </w:r>
      <w:r>
        <w:rPr>
          <w:rFonts w:ascii="宋体" w:hint="eastAsia"/>
          <w:snapToGrid w:val="0"/>
          <w:color w:val="000000"/>
          <w:szCs w:val="21"/>
        </w:rPr>
        <w:t>摊放</w:t>
      </w:r>
      <w:r>
        <w:rPr>
          <w:rFonts w:ascii="宋体" w:hAnsi="宋体" w:hint="eastAsia"/>
          <w:snapToGrid w:val="0"/>
          <w:color w:val="000000"/>
          <w:szCs w:val="21"/>
        </w:rPr>
        <w:t>→</w:t>
      </w:r>
      <w:r>
        <w:rPr>
          <w:rFonts w:ascii="宋体" w:hint="eastAsia"/>
          <w:snapToGrid w:val="0"/>
          <w:color w:val="000000"/>
          <w:szCs w:val="21"/>
        </w:rPr>
        <w:t>炒三青</w:t>
      </w:r>
      <w:r>
        <w:rPr>
          <w:rFonts w:ascii="宋体" w:hAnsi="宋体" w:hint="eastAsia"/>
          <w:snapToGrid w:val="0"/>
          <w:color w:val="000000"/>
          <w:szCs w:val="21"/>
        </w:rPr>
        <w:t>→</w:t>
      </w:r>
      <w:r>
        <w:rPr>
          <w:rFonts w:ascii="宋体" w:hint="eastAsia"/>
          <w:snapToGrid w:val="0"/>
          <w:color w:val="000000"/>
          <w:szCs w:val="21"/>
        </w:rPr>
        <w:t>摊放</w:t>
      </w:r>
      <w:r>
        <w:rPr>
          <w:rFonts w:ascii="宋体" w:hAnsi="宋体" w:hint="eastAsia"/>
          <w:snapToGrid w:val="0"/>
          <w:color w:val="000000"/>
          <w:szCs w:val="21"/>
        </w:rPr>
        <w:t>→烘干</w:t>
      </w:r>
      <w:r>
        <w:rPr>
          <w:rFonts w:ascii="宋体" w:hint="eastAsia"/>
          <w:snapToGrid w:val="0"/>
          <w:color w:val="000000"/>
          <w:szCs w:val="21"/>
        </w:rPr>
        <w:t>。</w:t>
      </w:r>
    </w:p>
    <w:p w14:paraId="6B688D32" w14:textId="77777777" w:rsidR="00A52495" w:rsidRDefault="00000000">
      <w:pPr>
        <w:pStyle w:val="af1"/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摊青</w:t>
      </w:r>
    </w:p>
    <w:p w14:paraId="24FDB9EA" w14:textId="77777777" w:rsidR="00A52495" w:rsidRDefault="00000000">
      <w:pPr>
        <w:pStyle w:val="af2"/>
        <w:rPr>
          <w:color w:val="000000"/>
        </w:rPr>
      </w:pPr>
      <w:proofErr w:type="gramStart"/>
      <w:r>
        <w:rPr>
          <w:rFonts w:hint="eastAsia"/>
          <w:color w:val="000000"/>
        </w:rPr>
        <w:t>摊青方法</w:t>
      </w:r>
      <w:proofErr w:type="gramEnd"/>
    </w:p>
    <w:p w14:paraId="34D21E80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可选用竹盘或萎凋</w:t>
      </w:r>
      <w:proofErr w:type="gramStart"/>
      <w:r>
        <w:rPr>
          <w:rFonts w:ascii="宋体" w:hint="eastAsia"/>
          <w:color w:val="000000"/>
          <w:szCs w:val="21"/>
        </w:rPr>
        <w:t>槽摊青</w:t>
      </w:r>
      <w:proofErr w:type="gramEnd"/>
      <w:r>
        <w:rPr>
          <w:rFonts w:ascii="宋体" w:hint="eastAsia"/>
          <w:color w:val="000000"/>
          <w:szCs w:val="21"/>
        </w:rPr>
        <w:t>。</w:t>
      </w:r>
    </w:p>
    <w:p w14:paraId="7BE8DBD4" w14:textId="77777777" w:rsidR="00A52495" w:rsidRDefault="00000000">
      <w:pPr>
        <w:pStyle w:val="af2"/>
        <w:rPr>
          <w:color w:val="000000"/>
        </w:rPr>
      </w:pPr>
      <w:r>
        <w:rPr>
          <w:rFonts w:hint="eastAsia"/>
          <w:color w:val="000000"/>
        </w:rPr>
        <w:t>竹盘摊青</w:t>
      </w:r>
    </w:p>
    <w:p w14:paraId="2F465139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宜薄摊，厚度1cm～3cm，时间为3h～10h。</w:t>
      </w:r>
    </w:p>
    <w:p w14:paraId="37A6BF44" w14:textId="77777777" w:rsidR="00A52495" w:rsidRDefault="00000000">
      <w:pPr>
        <w:pStyle w:val="af2"/>
        <w:rPr>
          <w:color w:val="000000"/>
        </w:rPr>
      </w:pPr>
      <w:r>
        <w:rPr>
          <w:rFonts w:hint="eastAsia"/>
          <w:color w:val="000000"/>
        </w:rPr>
        <w:t>萎凋</w:t>
      </w:r>
      <w:proofErr w:type="gramStart"/>
      <w:r>
        <w:rPr>
          <w:rFonts w:hint="eastAsia"/>
          <w:color w:val="000000"/>
        </w:rPr>
        <w:t>槽摊青</w:t>
      </w:r>
      <w:proofErr w:type="gramEnd"/>
    </w:p>
    <w:p w14:paraId="13045917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厚度10cm～15cm，时间</w:t>
      </w:r>
      <w:r>
        <w:rPr>
          <w:rFonts w:ascii="宋体"/>
          <w:color w:val="000000"/>
          <w:szCs w:val="21"/>
        </w:rPr>
        <w:t>4h</w:t>
      </w:r>
      <w:r>
        <w:rPr>
          <w:rFonts w:ascii="宋体" w:hint="eastAsia"/>
          <w:color w:val="000000"/>
          <w:szCs w:val="21"/>
        </w:rPr>
        <w:t>～1</w:t>
      </w:r>
      <w:r>
        <w:rPr>
          <w:rFonts w:ascii="宋体"/>
          <w:color w:val="000000"/>
          <w:szCs w:val="21"/>
        </w:rPr>
        <w:t>0</w:t>
      </w:r>
      <w:r>
        <w:rPr>
          <w:rFonts w:ascii="宋体" w:hint="eastAsia"/>
          <w:color w:val="000000"/>
          <w:szCs w:val="21"/>
        </w:rPr>
        <w:t>h为宜。若鲜叶有表面水或叶温升高，需吹风以蒸发表面水和降低叶温。</w:t>
      </w:r>
    </w:p>
    <w:p w14:paraId="28DA827A" w14:textId="77777777" w:rsidR="00A52495" w:rsidRDefault="00000000">
      <w:pPr>
        <w:pStyle w:val="af2"/>
        <w:rPr>
          <w:color w:val="000000"/>
        </w:rPr>
      </w:pPr>
      <w:proofErr w:type="gramStart"/>
      <w:r>
        <w:rPr>
          <w:rFonts w:hint="eastAsia"/>
          <w:color w:val="000000"/>
        </w:rPr>
        <w:t>摊青程度</w:t>
      </w:r>
      <w:proofErr w:type="gramEnd"/>
    </w:p>
    <w:p w14:paraId="61CC41DC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color w:val="000000"/>
          <w:szCs w:val="21"/>
        </w:rPr>
      </w:pPr>
      <w:proofErr w:type="gramStart"/>
      <w:r>
        <w:rPr>
          <w:rFonts w:ascii="宋体" w:hint="eastAsia"/>
          <w:color w:val="000000"/>
          <w:szCs w:val="21"/>
        </w:rPr>
        <w:t>摊青结束</w:t>
      </w:r>
      <w:proofErr w:type="gramEnd"/>
      <w:r>
        <w:rPr>
          <w:rFonts w:ascii="宋体" w:hint="eastAsia"/>
          <w:color w:val="000000"/>
          <w:szCs w:val="21"/>
        </w:rPr>
        <w:t>时，鲜叶含水量宜控制在</w:t>
      </w:r>
      <w:r>
        <w:rPr>
          <w:rFonts w:ascii="宋体"/>
          <w:color w:val="000000"/>
          <w:szCs w:val="21"/>
        </w:rPr>
        <w:t>65%</w:t>
      </w:r>
      <w:r>
        <w:rPr>
          <w:rFonts w:ascii="宋体" w:hint="eastAsia"/>
          <w:color w:val="000000"/>
          <w:szCs w:val="21"/>
        </w:rPr>
        <w:t>～72%，叶质变软，青草味消退，清香初显。</w:t>
      </w:r>
    </w:p>
    <w:p w14:paraId="74076FF5" w14:textId="77777777" w:rsidR="00A52495" w:rsidRDefault="00000000">
      <w:pPr>
        <w:pStyle w:val="af1"/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杀青</w:t>
      </w:r>
    </w:p>
    <w:p w14:paraId="5C5EFE71" w14:textId="77777777" w:rsidR="00A52495" w:rsidRDefault="00000000">
      <w:pPr>
        <w:pStyle w:val="af2"/>
        <w:rPr>
          <w:color w:val="000000"/>
        </w:rPr>
      </w:pPr>
      <w:r>
        <w:rPr>
          <w:color w:val="000000"/>
        </w:rPr>
        <w:t>杀青方法</w:t>
      </w:r>
    </w:p>
    <w:p w14:paraId="43541961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snapToGrid w:val="0"/>
          <w:color w:val="000000"/>
          <w:szCs w:val="21"/>
        </w:rPr>
      </w:pPr>
      <w:r>
        <w:rPr>
          <w:rFonts w:ascii="宋体" w:hint="eastAsia"/>
          <w:snapToGrid w:val="0"/>
          <w:color w:val="000000"/>
          <w:szCs w:val="21"/>
        </w:rPr>
        <w:t>采用机械杀青，掌握高温杀青，先高后低；</w:t>
      </w:r>
      <w:proofErr w:type="gramStart"/>
      <w:r>
        <w:rPr>
          <w:rFonts w:ascii="宋体" w:hint="eastAsia"/>
          <w:snapToGrid w:val="0"/>
          <w:color w:val="000000"/>
          <w:szCs w:val="21"/>
        </w:rPr>
        <w:t>抛闷结合</w:t>
      </w:r>
      <w:proofErr w:type="gramEnd"/>
      <w:r>
        <w:rPr>
          <w:rFonts w:ascii="宋体" w:hint="eastAsia"/>
          <w:snapToGrid w:val="0"/>
          <w:color w:val="000000"/>
          <w:szCs w:val="21"/>
        </w:rPr>
        <w:t>，</w:t>
      </w:r>
      <w:proofErr w:type="gramStart"/>
      <w:r>
        <w:rPr>
          <w:rFonts w:ascii="宋体" w:hint="eastAsia"/>
          <w:snapToGrid w:val="0"/>
          <w:color w:val="000000"/>
          <w:szCs w:val="21"/>
        </w:rPr>
        <w:t>多抛少闷</w:t>
      </w:r>
      <w:proofErr w:type="gramEnd"/>
      <w:r>
        <w:rPr>
          <w:rFonts w:ascii="宋体" w:hint="eastAsia"/>
          <w:snapToGrid w:val="0"/>
          <w:color w:val="000000"/>
          <w:szCs w:val="21"/>
        </w:rPr>
        <w:t>；老叶嫩杀，嫩叶老杀。</w:t>
      </w:r>
    </w:p>
    <w:p w14:paraId="0C5E8066" w14:textId="77777777" w:rsidR="00A52495" w:rsidRDefault="00000000">
      <w:pPr>
        <w:pStyle w:val="af2"/>
        <w:rPr>
          <w:color w:val="000000"/>
        </w:rPr>
      </w:pPr>
      <w:r>
        <w:rPr>
          <w:color w:val="000000"/>
        </w:rPr>
        <w:t>机械杀青</w:t>
      </w:r>
    </w:p>
    <w:p w14:paraId="20707A96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以滚筒</w:t>
      </w:r>
      <w:proofErr w:type="gramStart"/>
      <w:r>
        <w:rPr>
          <w:rFonts w:ascii="宋体" w:hAnsi="宋体"/>
          <w:color w:val="000000"/>
          <w:szCs w:val="21"/>
        </w:rPr>
        <w:t>杀青机</w:t>
      </w:r>
      <w:proofErr w:type="gramEnd"/>
      <w:r>
        <w:rPr>
          <w:rFonts w:ascii="宋体" w:hAnsi="宋体"/>
          <w:color w:val="000000"/>
          <w:szCs w:val="21"/>
        </w:rPr>
        <w:t>为主，温度260℃～340℃，时间3min～5min，</w:t>
      </w:r>
      <w:proofErr w:type="gramStart"/>
      <w:r>
        <w:rPr>
          <w:rFonts w:ascii="宋体" w:hAnsi="宋体"/>
          <w:color w:val="000000"/>
          <w:szCs w:val="21"/>
        </w:rPr>
        <w:t>投叶量</w:t>
      </w:r>
      <w:proofErr w:type="gramEnd"/>
      <w:r>
        <w:rPr>
          <w:rFonts w:ascii="宋体" w:hAnsi="宋体"/>
          <w:color w:val="000000"/>
          <w:szCs w:val="21"/>
        </w:rPr>
        <w:t>6.5kg</w:t>
      </w:r>
      <w:r>
        <w:rPr>
          <w:rFonts w:ascii="宋体" w:hint="eastAsia"/>
          <w:snapToGrid w:val="0"/>
          <w:color w:val="000000"/>
          <w:szCs w:val="21"/>
        </w:rPr>
        <w:t>～10kg</w:t>
      </w:r>
      <w:r>
        <w:rPr>
          <w:rFonts w:ascii="宋体" w:hAnsi="宋体"/>
          <w:color w:val="000000"/>
          <w:szCs w:val="21"/>
        </w:rPr>
        <w:t>。</w:t>
      </w:r>
    </w:p>
    <w:p w14:paraId="161B8272" w14:textId="77777777" w:rsidR="00A52495" w:rsidRDefault="00000000">
      <w:pPr>
        <w:pStyle w:val="af2"/>
        <w:rPr>
          <w:color w:val="000000"/>
        </w:rPr>
      </w:pPr>
      <w:r>
        <w:rPr>
          <w:rFonts w:hint="eastAsia"/>
          <w:color w:val="000000"/>
        </w:rPr>
        <w:t>杀青程度</w:t>
      </w:r>
    </w:p>
    <w:p w14:paraId="3867FA80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snapToGrid w:val="0"/>
          <w:color w:val="000000"/>
          <w:szCs w:val="21"/>
        </w:rPr>
      </w:pPr>
      <w:r>
        <w:rPr>
          <w:rFonts w:ascii="宋体" w:hint="eastAsia"/>
          <w:snapToGrid w:val="0"/>
          <w:color w:val="000000"/>
          <w:szCs w:val="21"/>
        </w:rPr>
        <w:t>鲜叶色泽转变为暗绿，手握成团、折梗不断、青草气消失、茶香散出，杀青叶含水量5</w:t>
      </w:r>
      <w:r>
        <w:rPr>
          <w:rFonts w:ascii="宋体"/>
          <w:snapToGrid w:val="0"/>
          <w:color w:val="000000"/>
          <w:szCs w:val="21"/>
        </w:rPr>
        <w:t>0</w:t>
      </w:r>
      <w:r>
        <w:rPr>
          <w:rFonts w:ascii="宋体" w:hint="eastAsia"/>
          <w:snapToGrid w:val="0"/>
          <w:color w:val="000000"/>
          <w:szCs w:val="21"/>
        </w:rPr>
        <w:t>%～60%。</w:t>
      </w:r>
    </w:p>
    <w:p w14:paraId="0801C4FD" w14:textId="77777777" w:rsidR="00A52495" w:rsidRDefault="00000000">
      <w:pPr>
        <w:pStyle w:val="af1"/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揉捻</w:t>
      </w:r>
    </w:p>
    <w:p w14:paraId="46EED223" w14:textId="77777777" w:rsidR="00A52495" w:rsidRDefault="00000000">
      <w:pPr>
        <w:pStyle w:val="af2"/>
        <w:rPr>
          <w:color w:val="000000"/>
        </w:rPr>
      </w:pPr>
      <w:r>
        <w:rPr>
          <w:rFonts w:hint="eastAsia"/>
          <w:color w:val="000000"/>
        </w:rPr>
        <w:t>揉捻方法</w:t>
      </w:r>
    </w:p>
    <w:p w14:paraId="53005358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snapToGrid w:val="0"/>
          <w:color w:val="000000"/>
          <w:szCs w:val="21"/>
        </w:rPr>
      </w:pPr>
      <w:r>
        <w:rPr>
          <w:rFonts w:ascii="宋体" w:hint="eastAsia"/>
          <w:snapToGrid w:val="0"/>
          <w:color w:val="000000"/>
          <w:szCs w:val="21"/>
        </w:rPr>
        <w:t>按不同机型，</w:t>
      </w:r>
      <w:proofErr w:type="gramStart"/>
      <w:r>
        <w:rPr>
          <w:rFonts w:ascii="宋体" w:hint="eastAsia"/>
          <w:snapToGrid w:val="0"/>
          <w:color w:val="000000"/>
          <w:szCs w:val="21"/>
        </w:rPr>
        <w:t>投叶量以揉桶</w:t>
      </w:r>
      <w:proofErr w:type="gramEnd"/>
      <w:r>
        <w:rPr>
          <w:rFonts w:ascii="宋体" w:hint="eastAsia"/>
          <w:snapToGrid w:val="0"/>
          <w:color w:val="000000"/>
          <w:szCs w:val="21"/>
        </w:rPr>
        <w:t>容量的90</w:t>
      </w:r>
      <w:r>
        <w:rPr>
          <w:rFonts w:ascii="宋体"/>
          <w:snapToGrid w:val="0"/>
          <w:color w:val="000000"/>
          <w:szCs w:val="21"/>
        </w:rPr>
        <w:t>%</w:t>
      </w:r>
      <w:r>
        <w:rPr>
          <w:rFonts w:ascii="宋体" w:hint="eastAsia"/>
          <w:snapToGrid w:val="0"/>
          <w:color w:val="000000"/>
          <w:szCs w:val="21"/>
        </w:rPr>
        <w:t>～95%为宜，揉捻加压按照“轻—重—轻”顺序依次加压，以嫩叶宜轻、老叶宜重的原则操作，时间1</w:t>
      </w:r>
      <w:r>
        <w:rPr>
          <w:rFonts w:ascii="宋体"/>
          <w:snapToGrid w:val="0"/>
          <w:color w:val="000000"/>
          <w:szCs w:val="21"/>
        </w:rPr>
        <w:t>5</w:t>
      </w:r>
      <w:r>
        <w:rPr>
          <w:rFonts w:ascii="宋体" w:hint="eastAsia"/>
          <w:snapToGrid w:val="0"/>
          <w:color w:val="000000"/>
          <w:szCs w:val="21"/>
        </w:rPr>
        <w:t>min～</w:t>
      </w:r>
      <w:r>
        <w:rPr>
          <w:rFonts w:ascii="宋体"/>
          <w:snapToGrid w:val="0"/>
          <w:color w:val="000000"/>
          <w:szCs w:val="21"/>
        </w:rPr>
        <w:t>60</w:t>
      </w:r>
      <w:r>
        <w:rPr>
          <w:rFonts w:ascii="宋体" w:hint="eastAsia"/>
          <w:snapToGrid w:val="0"/>
          <w:color w:val="000000"/>
          <w:szCs w:val="21"/>
        </w:rPr>
        <w:t>min。</w:t>
      </w:r>
    </w:p>
    <w:p w14:paraId="4E8A2D83" w14:textId="77777777" w:rsidR="00A52495" w:rsidRDefault="00000000">
      <w:pPr>
        <w:pStyle w:val="af2"/>
        <w:rPr>
          <w:color w:val="000000"/>
        </w:rPr>
      </w:pPr>
      <w:r>
        <w:rPr>
          <w:rFonts w:hint="eastAsia"/>
          <w:color w:val="000000"/>
        </w:rPr>
        <w:t>揉捻程度</w:t>
      </w:r>
    </w:p>
    <w:p w14:paraId="2600CC90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snapToGrid w:val="0"/>
          <w:color w:val="000000"/>
          <w:szCs w:val="21"/>
        </w:rPr>
        <w:t>揉捻以叶片紧卷成条，少量茶汁溢出附于茶条表面为适度</w:t>
      </w:r>
      <w:r>
        <w:rPr>
          <w:rFonts w:ascii="宋体"/>
          <w:snapToGrid w:val="0"/>
          <w:color w:val="000000"/>
          <w:szCs w:val="21"/>
        </w:rPr>
        <w:t>。</w:t>
      </w:r>
    </w:p>
    <w:p w14:paraId="07B47F37" w14:textId="77777777" w:rsidR="00A52495" w:rsidRDefault="00000000">
      <w:pPr>
        <w:pStyle w:val="af1"/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炒二青</w:t>
      </w:r>
    </w:p>
    <w:p w14:paraId="32811EB9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snapToGrid w:val="0"/>
          <w:color w:val="000000"/>
          <w:szCs w:val="21"/>
        </w:rPr>
      </w:pPr>
      <w:r>
        <w:rPr>
          <w:rFonts w:ascii="宋体" w:hint="eastAsia"/>
          <w:snapToGrid w:val="0"/>
          <w:color w:val="000000"/>
          <w:szCs w:val="21"/>
        </w:rPr>
        <w:t>锅温200℃～2</w:t>
      </w:r>
      <w:r>
        <w:rPr>
          <w:rFonts w:ascii="宋体"/>
          <w:snapToGrid w:val="0"/>
          <w:color w:val="000000"/>
          <w:szCs w:val="21"/>
        </w:rPr>
        <w:t>30</w:t>
      </w:r>
      <w:r>
        <w:rPr>
          <w:rFonts w:ascii="宋体" w:hint="eastAsia"/>
          <w:snapToGrid w:val="0"/>
          <w:color w:val="000000"/>
          <w:szCs w:val="21"/>
        </w:rPr>
        <w:t>℃，时间</w:t>
      </w:r>
      <w:r>
        <w:rPr>
          <w:rFonts w:ascii="宋体"/>
          <w:snapToGrid w:val="0"/>
          <w:color w:val="000000"/>
          <w:szCs w:val="21"/>
        </w:rPr>
        <w:t>20</w:t>
      </w:r>
      <w:r>
        <w:rPr>
          <w:rFonts w:ascii="宋体" w:hint="eastAsia"/>
          <w:snapToGrid w:val="0"/>
          <w:color w:val="000000"/>
          <w:szCs w:val="21"/>
        </w:rPr>
        <w:t>min～3</w:t>
      </w:r>
      <w:r>
        <w:rPr>
          <w:rFonts w:ascii="宋体"/>
          <w:snapToGrid w:val="0"/>
          <w:color w:val="000000"/>
          <w:szCs w:val="21"/>
        </w:rPr>
        <w:t>0</w:t>
      </w:r>
      <w:r>
        <w:rPr>
          <w:rFonts w:ascii="宋体" w:hint="eastAsia"/>
          <w:snapToGrid w:val="0"/>
          <w:color w:val="000000"/>
          <w:szCs w:val="21"/>
        </w:rPr>
        <w:t>min，</w:t>
      </w:r>
      <w:proofErr w:type="gramStart"/>
      <w:r>
        <w:rPr>
          <w:rFonts w:ascii="宋体" w:hint="eastAsia"/>
          <w:snapToGrid w:val="0"/>
          <w:color w:val="000000"/>
          <w:szCs w:val="21"/>
        </w:rPr>
        <w:t>以抛炒为主</w:t>
      </w:r>
      <w:proofErr w:type="gramEnd"/>
      <w:r>
        <w:rPr>
          <w:rFonts w:ascii="宋体" w:hint="eastAsia"/>
          <w:snapToGrid w:val="0"/>
          <w:color w:val="000000"/>
          <w:szCs w:val="21"/>
        </w:rPr>
        <w:t>，以失水为主要目的，结合做条造型，至茶叶手触略有刺手感为度，含水量为</w:t>
      </w:r>
      <w:r>
        <w:rPr>
          <w:rFonts w:ascii="宋体"/>
          <w:snapToGrid w:val="0"/>
          <w:color w:val="000000"/>
          <w:szCs w:val="21"/>
        </w:rPr>
        <w:t>40%</w:t>
      </w:r>
      <w:r>
        <w:rPr>
          <w:rFonts w:ascii="宋体" w:hint="eastAsia"/>
          <w:snapToGrid w:val="0"/>
          <w:color w:val="000000"/>
          <w:szCs w:val="21"/>
        </w:rPr>
        <w:t>～</w:t>
      </w:r>
      <w:r>
        <w:rPr>
          <w:rFonts w:ascii="宋体"/>
          <w:snapToGrid w:val="0"/>
          <w:color w:val="000000"/>
          <w:szCs w:val="21"/>
        </w:rPr>
        <w:t>50%</w:t>
      </w:r>
      <w:r>
        <w:rPr>
          <w:rFonts w:ascii="宋体" w:hint="eastAsia"/>
          <w:snapToGrid w:val="0"/>
          <w:color w:val="000000"/>
          <w:szCs w:val="21"/>
        </w:rPr>
        <w:t>。</w:t>
      </w:r>
    </w:p>
    <w:p w14:paraId="1E846C76" w14:textId="77777777" w:rsidR="00A52495" w:rsidRDefault="00000000">
      <w:pPr>
        <w:pStyle w:val="af1"/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炒三青</w:t>
      </w:r>
    </w:p>
    <w:p w14:paraId="5941A8C2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snapToGrid w:val="0"/>
          <w:color w:val="000000"/>
          <w:szCs w:val="21"/>
        </w:rPr>
        <w:t>锅温</w:t>
      </w:r>
      <w:r>
        <w:rPr>
          <w:rFonts w:ascii="宋体"/>
          <w:snapToGrid w:val="0"/>
          <w:color w:val="000000"/>
          <w:szCs w:val="21"/>
        </w:rPr>
        <w:t>150</w:t>
      </w:r>
      <w:r>
        <w:rPr>
          <w:rFonts w:ascii="宋体" w:hint="eastAsia"/>
          <w:snapToGrid w:val="0"/>
          <w:color w:val="000000"/>
          <w:szCs w:val="21"/>
        </w:rPr>
        <w:t>℃～2</w:t>
      </w:r>
      <w:r>
        <w:rPr>
          <w:rFonts w:ascii="宋体"/>
          <w:snapToGrid w:val="0"/>
          <w:color w:val="000000"/>
          <w:szCs w:val="21"/>
        </w:rPr>
        <w:t>00</w:t>
      </w:r>
      <w:r>
        <w:rPr>
          <w:rFonts w:ascii="宋体" w:hint="eastAsia"/>
          <w:snapToGrid w:val="0"/>
          <w:color w:val="000000"/>
          <w:szCs w:val="21"/>
        </w:rPr>
        <w:t>℃，时间</w:t>
      </w:r>
      <w:r>
        <w:rPr>
          <w:rFonts w:ascii="宋体"/>
          <w:snapToGrid w:val="0"/>
          <w:color w:val="000000"/>
          <w:szCs w:val="21"/>
        </w:rPr>
        <w:t>30</w:t>
      </w:r>
      <w:r>
        <w:rPr>
          <w:rFonts w:ascii="宋体" w:hint="eastAsia"/>
          <w:snapToGrid w:val="0"/>
          <w:color w:val="000000"/>
          <w:szCs w:val="21"/>
        </w:rPr>
        <w:t>min～6</w:t>
      </w:r>
      <w:r>
        <w:rPr>
          <w:rFonts w:ascii="宋体"/>
          <w:snapToGrid w:val="0"/>
          <w:color w:val="000000"/>
          <w:szCs w:val="21"/>
        </w:rPr>
        <w:t>0</w:t>
      </w:r>
      <w:r>
        <w:rPr>
          <w:rFonts w:ascii="宋体" w:hint="eastAsia"/>
          <w:snapToGrid w:val="0"/>
          <w:color w:val="000000"/>
          <w:szCs w:val="21"/>
        </w:rPr>
        <w:t>min，</w:t>
      </w:r>
      <w:proofErr w:type="gramStart"/>
      <w:r>
        <w:rPr>
          <w:rFonts w:ascii="宋体" w:hint="eastAsia"/>
          <w:snapToGrid w:val="0"/>
          <w:color w:val="000000"/>
          <w:szCs w:val="21"/>
        </w:rPr>
        <w:t>以抛炒为主</w:t>
      </w:r>
      <w:proofErr w:type="gramEnd"/>
      <w:r>
        <w:rPr>
          <w:rFonts w:ascii="宋体" w:hint="eastAsia"/>
          <w:snapToGrid w:val="0"/>
          <w:color w:val="000000"/>
          <w:szCs w:val="21"/>
        </w:rPr>
        <w:t>，以失水为主要目的，结合做条造型，至茶叶手触有刺手感为度，含水量为2</w:t>
      </w:r>
      <w:r>
        <w:rPr>
          <w:rFonts w:ascii="宋体"/>
          <w:snapToGrid w:val="0"/>
          <w:color w:val="000000"/>
          <w:szCs w:val="21"/>
        </w:rPr>
        <w:t>5%</w:t>
      </w:r>
      <w:r>
        <w:rPr>
          <w:rFonts w:ascii="宋体" w:hint="eastAsia"/>
          <w:snapToGrid w:val="0"/>
          <w:color w:val="000000"/>
          <w:szCs w:val="21"/>
        </w:rPr>
        <w:t>～</w:t>
      </w:r>
      <w:r>
        <w:rPr>
          <w:rFonts w:ascii="宋体"/>
          <w:snapToGrid w:val="0"/>
          <w:color w:val="000000"/>
          <w:szCs w:val="21"/>
        </w:rPr>
        <w:t>3</w:t>
      </w:r>
      <w:r>
        <w:rPr>
          <w:rFonts w:ascii="宋体" w:hint="eastAsia"/>
          <w:snapToGrid w:val="0"/>
          <w:color w:val="000000"/>
          <w:szCs w:val="21"/>
        </w:rPr>
        <w:t>0</w:t>
      </w:r>
      <w:r>
        <w:rPr>
          <w:rFonts w:ascii="宋体"/>
          <w:snapToGrid w:val="0"/>
          <w:color w:val="000000"/>
          <w:szCs w:val="21"/>
        </w:rPr>
        <w:t>%</w:t>
      </w:r>
      <w:r>
        <w:rPr>
          <w:rFonts w:ascii="宋体" w:hint="eastAsia"/>
          <w:snapToGrid w:val="0"/>
          <w:color w:val="000000"/>
          <w:szCs w:val="21"/>
        </w:rPr>
        <w:t>。</w:t>
      </w:r>
    </w:p>
    <w:p w14:paraId="46F3F5AA" w14:textId="77777777" w:rsidR="00A52495" w:rsidRDefault="00000000">
      <w:pPr>
        <w:pStyle w:val="af1"/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摊放</w:t>
      </w:r>
    </w:p>
    <w:p w14:paraId="182456C6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snapToGrid w:val="0"/>
          <w:color w:val="000000"/>
          <w:szCs w:val="21"/>
        </w:rPr>
      </w:pPr>
      <w:r>
        <w:rPr>
          <w:rFonts w:ascii="宋体"/>
          <w:snapToGrid w:val="0"/>
          <w:color w:val="000000"/>
          <w:szCs w:val="21"/>
        </w:rPr>
        <w:t>将</w:t>
      </w:r>
      <w:r>
        <w:rPr>
          <w:rFonts w:ascii="宋体" w:hint="eastAsia"/>
          <w:snapToGrid w:val="0"/>
          <w:color w:val="000000"/>
          <w:szCs w:val="21"/>
        </w:rPr>
        <w:t>炒二青或炒三青</w:t>
      </w:r>
      <w:r>
        <w:rPr>
          <w:rFonts w:ascii="宋体"/>
          <w:snapToGrid w:val="0"/>
          <w:color w:val="000000"/>
          <w:szCs w:val="21"/>
        </w:rPr>
        <w:t>的茶叶</w:t>
      </w:r>
      <w:r>
        <w:rPr>
          <w:rFonts w:ascii="宋体" w:hint="eastAsia"/>
          <w:snapToGrid w:val="0"/>
          <w:color w:val="000000"/>
          <w:szCs w:val="21"/>
        </w:rPr>
        <w:t>薄摊30min～60min，宜辅助吹风冷却，以手握无温热感为宜</w:t>
      </w:r>
      <w:r>
        <w:rPr>
          <w:rFonts w:ascii="宋体"/>
          <w:snapToGrid w:val="0"/>
          <w:color w:val="000000"/>
          <w:szCs w:val="21"/>
        </w:rPr>
        <w:t>。</w:t>
      </w:r>
    </w:p>
    <w:p w14:paraId="45219F81" w14:textId="77777777" w:rsidR="00A52495" w:rsidRDefault="00000000">
      <w:pPr>
        <w:pStyle w:val="af1"/>
        <w:spacing w:before="156" w:after="15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烘干</w:t>
      </w:r>
    </w:p>
    <w:p w14:paraId="35F0ECD5" w14:textId="77777777" w:rsidR="00A52495" w:rsidRDefault="00000000">
      <w:pPr>
        <w:tabs>
          <w:tab w:val="center" w:pos="4201"/>
          <w:tab w:val="right" w:leader="dot" w:pos="9298"/>
        </w:tabs>
        <w:autoSpaceDE w:val="0"/>
        <w:autoSpaceDN w:val="0"/>
        <w:ind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烘干分两次，第一次烘干机烘箱温度为1</w:t>
      </w:r>
      <w:r>
        <w:rPr>
          <w:rFonts w:ascii="宋体" w:hAnsi="宋体"/>
          <w:color w:val="000000"/>
          <w:szCs w:val="21"/>
        </w:rPr>
        <w:t>00</w:t>
      </w:r>
      <w:r>
        <w:rPr>
          <w:rFonts w:ascii="宋体" w:hAnsi="宋体" w:hint="eastAsia"/>
          <w:color w:val="000000"/>
          <w:szCs w:val="21"/>
        </w:rPr>
        <w:t>℃～</w:t>
      </w:r>
      <w:r>
        <w:rPr>
          <w:rFonts w:ascii="宋体" w:hAnsi="宋体"/>
          <w:color w:val="000000"/>
          <w:szCs w:val="21"/>
        </w:rPr>
        <w:t>120</w:t>
      </w:r>
      <w:r>
        <w:rPr>
          <w:rFonts w:ascii="宋体" w:hAnsi="宋体" w:hint="eastAsia"/>
          <w:color w:val="000000"/>
          <w:szCs w:val="21"/>
        </w:rPr>
        <w:t>℃，先高后低，厚度2</w:t>
      </w:r>
      <w:r>
        <w:rPr>
          <w:rFonts w:ascii="宋体" w:hAnsi="宋体"/>
          <w:color w:val="000000"/>
          <w:szCs w:val="21"/>
        </w:rPr>
        <w:t>cm</w:t>
      </w:r>
      <w:r>
        <w:rPr>
          <w:rFonts w:ascii="宋体" w:hAnsi="宋体" w:hint="eastAsia"/>
          <w:color w:val="000000"/>
          <w:szCs w:val="21"/>
        </w:rPr>
        <w:t>～3</w:t>
      </w:r>
      <w:r>
        <w:rPr>
          <w:rFonts w:ascii="宋体" w:hAnsi="宋体"/>
          <w:color w:val="000000"/>
          <w:szCs w:val="21"/>
        </w:rPr>
        <w:t>cm</w:t>
      </w:r>
      <w:r>
        <w:rPr>
          <w:rFonts w:ascii="宋体" w:hAnsi="宋体" w:hint="eastAsia"/>
          <w:color w:val="000000"/>
          <w:szCs w:val="21"/>
        </w:rPr>
        <w:t>，时间</w:t>
      </w:r>
      <w:r>
        <w:rPr>
          <w:rFonts w:ascii="宋体" w:hAnsi="宋体"/>
          <w:color w:val="000000"/>
          <w:szCs w:val="21"/>
        </w:rPr>
        <w:t>50</w:t>
      </w:r>
      <w:r>
        <w:rPr>
          <w:rFonts w:ascii="宋体" w:hAnsi="宋体" w:hint="eastAsia"/>
          <w:color w:val="000000"/>
          <w:szCs w:val="21"/>
        </w:rPr>
        <w:t>min</w:t>
      </w:r>
      <w:r>
        <w:rPr>
          <w:rFonts w:ascii="宋体" w:hint="eastAsia"/>
          <w:snapToGrid w:val="0"/>
          <w:color w:val="000000"/>
          <w:szCs w:val="21"/>
        </w:rPr>
        <w:t>～9</w:t>
      </w:r>
      <w:r>
        <w:rPr>
          <w:rFonts w:ascii="宋体"/>
          <w:snapToGrid w:val="0"/>
          <w:color w:val="000000"/>
          <w:szCs w:val="21"/>
        </w:rPr>
        <w:t>0</w:t>
      </w:r>
      <w:r>
        <w:rPr>
          <w:rFonts w:ascii="宋体" w:hint="eastAsia"/>
          <w:snapToGrid w:val="0"/>
          <w:color w:val="000000"/>
          <w:szCs w:val="21"/>
        </w:rPr>
        <w:t>min</w:t>
      </w:r>
      <w:r>
        <w:rPr>
          <w:rFonts w:ascii="宋体" w:hAnsi="宋体" w:hint="eastAsia"/>
          <w:color w:val="000000"/>
          <w:szCs w:val="21"/>
        </w:rPr>
        <w:t>；摊放，第二次烘干机烘箱温度为</w:t>
      </w:r>
      <w:r>
        <w:rPr>
          <w:rFonts w:ascii="宋体" w:hAnsi="宋体"/>
          <w:color w:val="000000"/>
          <w:szCs w:val="21"/>
        </w:rPr>
        <w:t>80</w:t>
      </w:r>
      <w:r>
        <w:rPr>
          <w:rFonts w:ascii="宋体" w:hAnsi="宋体" w:hint="eastAsia"/>
          <w:color w:val="000000"/>
          <w:szCs w:val="21"/>
        </w:rPr>
        <w:t>℃～</w:t>
      </w:r>
      <w:r>
        <w:rPr>
          <w:rFonts w:ascii="宋体" w:hAnsi="宋体"/>
          <w:color w:val="000000"/>
          <w:szCs w:val="21"/>
        </w:rPr>
        <w:t>100</w:t>
      </w:r>
      <w:r>
        <w:rPr>
          <w:rFonts w:ascii="宋体" w:hAnsi="宋体" w:hint="eastAsia"/>
          <w:color w:val="000000"/>
          <w:szCs w:val="21"/>
        </w:rPr>
        <w:t>℃，先高后低，厚度2</w:t>
      </w:r>
      <w:r>
        <w:rPr>
          <w:rFonts w:ascii="宋体" w:hAnsi="宋体"/>
          <w:color w:val="000000"/>
          <w:szCs w:val="21"/>
        </w:rPr>
        <w:t>cm</w:t>
      </w:r>
      <w:r>
        <w:rPr>
          <w:rFonts w:ascii="宋体" w:hAnsi="宋体" w:hint="eastAsia"/>
          <w:color w:val="000000"/>
          <w:szCs w:val="21"/>
        </w:rPr>
        <w:t>～3</w:t>
      </w:r>
      <w:r>
        <w:rPr>
          <w:rFonts w:ascii="宋体" w:hAnsi="宋体"/>
          <w:color w:val="000000"/>
          <w:szCs w:val="21"/>
        </w:rPr>
        <w:t>cm</w:t>
      </w:r>
      <w:r>
        <w:rPr>
          <w:rFonts w:ascii="宋体" w:hAnsi="宋体" w:hint="eastAsia"/>
          <w:color w:val="000000"/>
          <w:szCs w:val="21"/>
        </w:rPr>
        <w:t>，时间</w:t>
      </w:r>
      <w:r>
        <w:rPr>
          <w:rFonts w:ascii="宋体" w:hAnsi="宋体"/>
          <w:color w:val="000000"/>
          <w:szCs w:val="21"/>
        </w:rPr>
        <w:t>60</w:t>
      </w:r>
      <w:r>
        <w:rPr>
          <w:rFonts w:ascii="宋体" w:hAnsi="宋体" w:hint="eastAsia"/>
          <w:color w:val="000000"/>
          <w:szCs w:val="21"/>
        </w:rPr>
        <w:t>min</w:t>
      </w:r>
      <w:r>
        <w:rPr>
          <w:rFonts w:ascii="宋体" w:hint="eastAsia"/>
          <w:snapToGrid w:val="0"/>
          <w:color w:val="000000"/>
          <w:szCs w:val="21"/>
        </w:rPr>
        <w:t>～</w:t>
      </w:r>
      <w:r>
        <w:rPr>
          <w:rFonts w:ascii="宋体"/>
          <w:snapToGrid w:val="0"/>
          <w:color w:val="000000"/>
          <w:szCs w:val="21"/>
        </w:rPr>
        <w:t>120</w:t>
      </w:r>
      <w:r>
        <w:rPr>
          <w:rFonts w:ascii="宋体" w:hint="eastAsia"/>
          <w:snapToGrid w:val="0"/>
          <w:color w:val="000000"/>
          <w:szCs w:val="21"/>
        </w:rPr>
        <w:t>min</w:t>
      </w:r>
      <w:r>
        <w:rPr>
          <w:rFonts w:ascii="宋体" w:hAnsi="宋体" w:hint="eastAsia"/>
          <w:color w:val="000000"/>
          <w:szCs w:val="21"/>
        </w:rPr>
        <w:t>，含水量控制6%以下。</w:t>
      </w:r>
    </w:p>
    <w:p w14:paraId="76BA8077" w14:textId="77777777" w:rsidR="00A52495" w:rsidRDefault="00000000">
      <w:pPr>
        <w:pStyle w:val="affffb"/>
        <w:ind w:firstLineChars="0" w:firstLine="0"/>
        <w:jc w:val="center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br w:type="page"/>
      </w:r>
      <w:r>
        <w:rPr>
          <w:rFonts w:ascii="黑体" w:eastAsia="黑体" w:hAnsi="黑体" w:hint="eastAsia"/>
          <w:color w:val="000000"/>
          <w:szCs w:val="21"/>
        </w:rPr>
        <w:lastRenderedPageBreak/>
        <w:t>附</w:t>
      </w:r>
      <w:r>
        <w:rPr>
          <w:rFonts w:ascii="黑体" w:eastAsia="黑体" w:hAnsi="黑体"/>
          <w:color w:val="000000"/>
          <w:szCs w:val="21"/>
        </w:rPr>
        <w:t xml:space="preserve"> </w:t>
      </w:r>
      <w:r>
        <w:rPr>
          <w:rFonts w:ascii="黑体" w:eastAsia="黑体" w:hAnsi="黑体" w:hint="eastAsia"/>
          <w:color w:val="000000"/>
          <w:szCs w:val="21"/>
        </w:rPr>
        <w:t>录</w:t>
      </w:r>
      <w:r>
        <w:rPr>
          <w:rFonts w:ascii="黑体" w:eastAsia="黑体" w:hAnsi="黑体"/>
          <w:color w:val="000000"/>
          <w:szCs w:val="21"/>
        </w:rPr>
        <w:t xml:space="preserve"> </w:t>
      </w:r>
      <w:r>
        <w:rPr>
          <w:rFonts w:ascii="黑体" w:eastAsia="黑体" w:hAnsi="黑体" w:hint="eastAsia"/>
          <w:color w:val="000000"/>
          <w:szCs w:val="21"/>
        </w:rPr>
        <w:t>C</w:t>
      </w:r>
    </w:p>
    <w:p w14:paraId="6BDF544E" w14:textId="77777777" w:rsidR="00A52495" w:rsidRDefault="00000000">
      <w:pPr>
        <w:autoSpaceDE w:val="0"/>
        <w:autoSpaceDN w:val="0"/>
        <w:jc w:val="center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（规范性）</w:t>
      </w:r>
    </w:p>
    <w:p w14:paraId="71B236EF" w14:textId="77777777" w:rsidR="00A52495" w:rsidRDefault="00000000">
      <w:pPr>
        <w:autoSpaceDE w:val="0"/>
        <w:autoSpaceDN w:val="0"/>
        <w:jc w:val="center"/>
        <w:rPr>
          <w:rFonts w:ascii="黑体" w:eastAsia="黑体" w:hAnsi="黑体"/>
          <w:color w:val="000000"/>
          <w:szCs w:val="21"/>
        </w:rPr>
      </w:pPr>
      <w:bookmarkStart w:id="5" w:name="_Hlk108425884"/>
      <w:r>
        <w:rPr>
          <w:rFonts w:ascii="黑体" w:eastAsia="黑体" w:hAnsi="黑体" w:hint="eastAsia"/>
          <w:color w:val="000000"/>
          <w:szCs w:val="21"/>
        </w:rPr>
        <w:t>东源仙湖红茶加工技术要求</w:t>
      </w:r>
    </w:p>
    <w:p w14:paraId="5CF25FBD" w14:textId="77777777" w:rsidR="00A52495" w:rsidRDefault="00000000">
      <w:pPr>
        <w:spacing w:beforeLines="50" w:before="156" w:afterLines="50" w:after="156"/>
        <w:jc w:val="left"/>
        <w:outlineLvl w:val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C</w:t>
      </w:r>
      <w:r>
        <w:rPr>
          <w:rFonts w:ascii="黑体" w:eastAsia="黑体"/>
          <w:color w:val="000000"/>
          <w:szCs w:val="21"/>
        </w:rPr>
        <w:t xml:space="preserve">.1 </w:t>
      </w:r>
      <w:r>
        <w:rPr>
          <w:rFonts w:ascii="黑体" w:eastAsia="黑体" w:hint="eastAsia"/>
          <w:color w:val="000000"/>
          <w:szCs w:val="21"/>
        </w:rPr>
        <w:t>加工</w:t>
      </w:r>
      <w:r>
        <w:rPr>
          <w:rFonts w:ascii="黑体" w:eastAsia="黑体"/>
          <w:color w:val="000000"/>
          <w:szCs w:val="21"/>
        </w:rPr>
        <w:t>流程</w:t>
      </w:r>
    </w:p>
    <w:p w14:paraId="594FCBAC" w14:textId="77777777" w:rsidR="00A52495" w:rsidRDefault="00000000">
      <w:pPr>
        <w:autoSpaceDE w:val="0"/>
        <w:autoSpaceDN w:val="0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萎凋→揉捻→解块→发酵→干燥。</w:t>
      </w:r>
    </w:p>
    <w:p w14:paraId="6545628B" w14:textId="77777777" w:rsidR="00A52495" w:rsidRDefault="00000000">
      <w:pPr>
        <w:spacing w:beforeLines="50" w:before="156" w:afterLines="50" w:after="156"/>
        <w:outlineLvl w:val="0"/>
        <w:rPr>
          <w:rFonts w:ascii="宋体" w:hAnsi="宋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C</w:t>
      </w:r>
      <w:r>
        <w:rPr>
          <w:rFonts w:ascii="黑体" w:eastAsia="黑体"/>
          <w:color w:val="000000"/>
          <w:szCs w:val="21"/>
        </w:rPr>
        <w:t xml:space="preserve">.2 萎凋 </w:t>
      </w:r>
    </w:p>
    <w:p w14:paraId="31E25F44" w14:textId="77777777" w:rsidR="00A52495" w:rsidRDefault="00000000">
      <w:pPr>
        <w:spacing w:beforeLines="50" w:before="156" w:afterLines="50" w:after="156"/>
        <w:outlineLvl w:val="0"/>
        <w:rPr>
          <w:rFonts w:ascii="黑体" w:eastAsia="黑体" w:hAnsi="宋体"/>
          <w:color w:val="000000"/>
          <w:szCs w:val="21"/>
        </w:rPr>
      </w:pPr>
      <w:r>
        <w:rPr>
          <w:rFonts w:ascii="黑体" w:eastAsia="黑体" w:hAnsi="宋体" w:hint="eastAsia"/>
          <w:color w:val="000000"/>
          <w:szCs w:val="21"/>
        </w:rPr>
        <w:t>C</w:t>
      </w:r>
      <w:r>
        <w:rPr>
          <w:rFonts w:ascii="黑体" w:eastAsia="黑体" w:hAnsi="宋体"/>
          <w:color w:val="000000"/>
          <w:szCs w:val="21"/>
        </w:rPr>
        <w:t>.2.</w:t>
      </w:r>
      <w:r>
        <w:rPr>
          <w:rFonts w:ascii="黑体" w:eastAsia="黑体"/>
          <w:color w:val="000000"/>
          <w:szCs w:val="21"/>
        </w:rPr>
        <w:t>1</w:t>
      </w:r>
      <w:r>
        <w:rPr>
          <w:rFonts w:ascii="黑体" w:eastAsia="黑体" w:hAnsi="黑体"/>
          <w:color w:val="000000"/>
          <w:szCs w:val="21"/>
        </w:rPr>
        <w:t xml:space="preserve"> 自然萎凋 </w:t>
      </w:r>
    </w:p>
    <w:p w14:paraId="546D7557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.2.1.1 室内温度宜保持在</w:t>
      </w:r>
      <w:r>
        <w:rPr>
          <w:rFonts w:ascii="宋体" w:hAnsi="宋体" w:hint="eastAsia"/>
          <w:color w:val="000000"/>
          <w:szCs w:val="21"/>
        </w:rPr>
        <w:t>26</w:t>
      </w:r>
      <w:r>
        <w:rPr>
          <w:rFonts w:ascii="宋体" w:hAnsi="宋体"/>
          <w:color w:val="000000"/>
          <w:szCs w:val="21"/>
        </w:rPr>
        <w:t>℃～</w:t>
      </w:r>
      <w:r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/>
          <w:color w:val="000000"/>
          <w:szCs w:val="21"/>
        </w:rPr>
        <w:t>℃，相对湿度60%～70%。</w:t>
      </w:r>
    </w:p>
    <w:p w14:paraId="063B68F2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.2.1.2 鲜叶进厂后，按不同品种、级别分别摊放于</w:t>
      </w:r>
      <w:proofErr w:type="gramStart"/>
      <w:r>
        <w:rPr>
          <w:rFonts w:ascii="宋体" w:hAnsi="宋体"/>
          <w:color w:val="000000"/>
          <w:szCs w:val="21"/>
        </w:rPr>
        <w:t>篾</w:t>
      </w:r>
      <w:proofErr w:type="gramEnd"/>
      <w:r>
        <w:rPr>
          <w:rFonts w:ascii="宋体" w:hAnsi="宋体"/>
          <w:color w:val="000000"/>
          <w:szCs w:val="21"/>
        </w:rPr>
        <w:t>制水筛或竹垫上，</w:t>
      </w:r>
      <w:proofErr w:type="gramStart"/>
      <w:r>
        <w:rPr>
          <w:rFonts w:ascii="宋体" w:hAnsi="宋体"/>
          <w:color w:val="000000"/>
          <w:szCs w:val="21"/>
        </w:rPr>
        <w:t>摊叶厚度</w:t>
      </w:r>
      <w:proofErr w:type="gramEnd"/>
      <w:r>
        <w:rPr>
          <w:rFonts w:ascii="宋体" w:hAnsi="宋体"/>
          <w:color w:val="000000"/>
          <w:szCs w:val="21"/>
        </w:rPr>
        <w:t>不超过2cm，萎凋过程中根据情况适当进行翻拌。</w:t>
      </w:r>
    </w:p>
    <w:p w14:paraId="3035B354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.2.1.3 萎凋时间宜12h～24h。</w:t>
      </w:r>
    </w:p>
    <w:p w14:paraId="172D65D3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.2.1.4 萎凋适度标准：叶质柔软，曲折不断，紧握萎凋叶成团，松手可缓慢松散，叶色转暗绿，青草气减退，透发清香。萎凋叶含水率58%～60%为适度。</w:t>
      </w:r>
    </w:p>
    <w:p w14:paraId="43A80DFE" w14:textId="77777777" w:rsidR="00A52495" w:rsidRDefault="00000000">
      <w:pPr>
        <w:spacing w:beforeLines="50" w:before="156" w:afterLines="50" w:after="156"/>
        <w:outlineLvl w:val="0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C</w:t>
      </w:r>
      <w:r>
        <w:rPr>
          <w:rFonts w:ascii="黑体" w:eastAsia="黑体" w:hAnsi="黑体"/>
          <w:color w:val="000000"/>
          <w:szCs w:val="21"/>
        </w:rPr>
        <w:t>.2.2 萎凋槽萎凋</w:t>
      </w:r>
    </w:p>
    <w:p w14:paraId="212DA7E9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 xml:space="preserve">.2.2.1 </w:t>
      </w:r>
      <w:proofErr w:type="gramStart"/>
      <w:r>
        <w:rPr>
          <w:rFonts w:ascii="宋体" w:hAnsi="宋体"/>
          <w:color w:val="000000"/>
          <w:szCs w:val="21"/>
        </w:rPr>
        <w:t>摊叶厚度</w:t>
      </w:r>
      <w:proofErr w:type="gramEnd"/>
      <w:r>
        <w:rPr>
          <w:rFonts w:ascii="宋体" w:hAnsi="宋体"/>
          <w:color w:val="000000"/>
          <w:szCs w:val="21"/>
        </w:rPr>
        <w:t>15cm～20cm，根据鲜叶的老</w:t>
      </w:r>
      <w:proofErr w:type="gramStart"/>
      <w:r>
        <w:rPr>
          <w:rFonts w:ascii="宋体" w:hAnsi="宋体"/>
          <w:color w:val="000000"/>
          <w:szCs w:val="21"/>
        </w:rPr>
        <w:t>嫩情况</w:t>
      </w:r>
      <w:proofErr w:type="gramEnd"/>
      <w:r>
        <w:rPr>
          <w:rFonts w:ascii="宋体" w:hAnsi="宋体"/>
          <w:color w:val="000000"/>
          <w:szCs w:val="21"/>
        </w:rPr>
        <w:t>采取“嫩叶薄摊”、“老叶厚摊”，雨水叶及露水叶要薄摊。</w:t>
      </w:r>
      <w:proofErr w:type="gramStart"/>
      <w:r>
        <w:rPr>
          <w:rFonts w:ascii="宋体" w:hAnsi="宋体"/>
          <w:color w:val="000000"/>
          <w:szCs w:val="21"/>
        </w:rPr>
        <w:t>摊叶时</w:t>
      </w:r>
      <w:proofErr w:type="gramEnd"/>
      <w:r>
        <w:rPr>
          <w:rFonts w:ascii="宋体" w:hAnsi="宋体"/>
          <w:color w:val="000000"/>
          <w:szCs w:val="21"/>
        </w:rPr>
        <w:t>要抖散摊平，使叶子有良好的透气性。</w:t>
      </w:r>
    </w:p>
    <w:p w14:paraId="6F8F58ED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.2.2.2 萎凋槽鼓风可采用自然风或加温热风。加温热风温度应控制在35℃</w:t>
      </w:r>
      <w:r>
        <w:rPr>
          <w:rFonts w:ascii="宋体" w:hAnsi="宋体" w:hint="eastAsia"/>
          <w:color w:val="000000"/>
          <w:szCs w:val="21"/>
        </w:rPr>
        <w:t>左右</w:t>
      </w:r>
      <w:r>
        <w:rPr>
          <w:rFonts w:ascii="宋体" w:hAnsi="宋体"/>
          <w:color w:val="000000"/>
          <w:szCs w:val="21"/>
        </w:rPr>
        <w:t>，且要求槽体前后温度要</w:t>
      </w:r>
      <w:r>
        <w:rPr>
          <w:rFonts w:ascii="宋体" w:hAnsi="宋体" w:hint="eastAsia"/>
          <w:color w:val="000000"/>
          <w:szCs w:val="21"/>
        </w:rPr>
        <w:t>保持</w:t>
      </w:r>
      <w:r>
        <w:rPr>
          <w:rFonts w:ascii="宋体" w:hAnsi="宋体"/>
          <w:color w:val="000000"/>
          <w:szCs w:val="21"/>
        </w:rPr>
        <w:t>一致，温度差不超过1℃，下叶前10min～20min停止加温，</w:t>
      </w:r>
      <w:proofErr w:type="gramStart"/>
      <w:r>
        <w:rPr>
          <w:rFonts w:ascii="宋体" w:hAnsi="宋体"/>
          <w:color w:val="000000"/>
          <w:szCs w:val="21"/>
        </w:rPr>
        <w:t>吹自然</w:t>
      </w:r>
      <w:proofErr w:type="gramEnd"/>
      <w:r>
        <w:rPr>
          <w:rFonts w:ascii="宋体" w:hAnsi="宋体"/>
          <w:color w:val="000000"/>
          <w:szCs w:val="21"/>
        </w:rPr>
        <w:t>风，降低叶温。萎凋进行间隙式的送风，每隔一小时停10min。</w:t>
      </w:r>
    </w:p>
    <w:p w14:paraId="695380A5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.2.2.3 风量大小</w:t>
      </w:r>
      <w:proofErr w:type="gramStart"/>
      <w:r>
        <w:rPr>
          <w:rFonts w:ascii="宋体" w:hAnsi="宋体"/>
          <w:color w:val="000000"/>
          <w:szCs w:val="21"/>
        </w:rPr>
        <w:t>根据叶层厚薄</w:t>
      </w:r>
      <w:proofErr w:type="gramEnd"/>
      <w:r>
        <w:rPr>
          <w:rFonts w:ascii="宋体" w:hAnsi="宋体"/>
          <w:color w:val="000000"/>
          <w:szCs w:val="21"/>
        </w:rPr>
        <w:t>和叶质柔软程度适当调节，保持</w:t>
      </w:r>
      <w:proofErr w:type="gramStart"/>
      <w:r>
        <w:rPr>
          <w:rFonts w:ascii="宋体" w:hAnsi="宋体"/>
          <w:color w:val="000000"/>
          <w:szCs w:val="21"/>
        </w:rPr>
        <w:t>叶层处于</w:t>
      </w:r>
      <w:proofErr w:type="gramEnd"/>
      <w:r>
        <w:rPr>
          <w:rFonts w:ascii="宋体" w:hAnsi="宋体"/>
          <w:color w:val="000000"/>
          <w:szCs w:val="21"/>
        </w:rPr>
        <w:t>流化态。</w:t>
      </w:r>
    </w:p>
    <w:p w14:paraId="437B2038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.2.2.4 萎凋槽</w:t>
      </w:r>
      <w:proofErr w:type="gramStart"/>
      <w:r>
        <w:rPr>
          <w:rFonts w:ascii="宋体" w:hAnsi="宋体"/>
          <w:color w:val="000000"/>
          <w:szCs w:val="21"/>
        </w:rPr>
        <w:t>萎凋需</w:t>
      </w:r>
      <w:proofErr w:type="gramEnd"/>
      <w:r>
        <w:rPr>
          <w:rFonts w:ascii="宋体" w:hAnsi="宋体"/>
          <w:color w:val="000000"/>
          <w:szCs w:val="21"/>
        </w:rPr>
        <w:t>适时进行翻抖。一般是停风翻抖，</w:t>
      </w:r>
      <w:proofErr w:type="gramStart"/>
      <w:r>
        <w:rPr>
          <w:rFonts w:ascii="宋体" w:hAnsi="宋体"/>
          <w:color w:val="000000"/>
          <w:szCs w:val="21"/>
        </w:rPr>
        <w:t>翻抖时</w:t>
      </w:r>
      <w:proofErr w:type="gramEnd"/>
      <w:r>
        <w:rPr>
          <w:rFonts w:ascii="宋体" w:hAnsi="宋体"/>
          <w:color w:val="000000"/>
          <w:szCs w:val="21"/>
        </w:rPr>
        <w:t>要注意上层翻到下层，槽前翻到槽后，</w:t>
      </w:r>
      <w:proofErr w:type="gramStart"/>
      <w:r>
        <w:rPr>
          <w:rFonts w:ascii="宋体" w:hAnsi="宋体"/>
          <w:color w:val="000000"/>
          <w:szCs w:val="21"/>
        </w:rPr>
        <w:t>并抖松</w:t>
      </w:r>
      <w:proofErr w:type="gramEnd"/>
      <w:r>
        <w:rPr>
          <w:rFonts w:ascii="宋体" w:hAnsi="宋体"/>
          <w:color w:val="000000"/>
          <w:szCs w:val="21"/>
        </w:rPr>
        <w:t>、摊匀，动作宜轻，避免损伤芽叶。</w:t>
      </w:r>
    </w:p>
    <w:p w14:paraId="658FDBDC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.2.2.5 鼓自然风萎凋时间10h～12h,加温热风萎凋时间4h～6h。</w:t>
      </w:r>
    </w:p>
    <w:p w14:paraId="5AF266C1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.2.2.6 萎凋适度标准：嫩梗曲折不断，手捏叶片软绵，叶表面光泽消失，叶色转暗绿青草气减退，</w:t>
      </w:r>
      <w:r>
        <w:rPr>
          <w:rFonts w:ascii="宋体" w:hAnsi="宋体" w:hint="eastAsia"/>
          <w:color w:val="000000"/>
          <w:szCs w:val="21"/>
        </w:rPr>
        <w:t>并散发</w:t>
      </w:r>
      <w:r>
        <w:rPr>
          <w:rFonts w:ascii="宋体" w:hAnsi="宋体"/>
          <w:color w:val="000000"/>
          <w:szCs w:val="21"/>
        </w:rPr>
        <w:t>清香。萎凋叶含水率58%～60%为适度。</w:t>
      </w:r>
    </w:p>
    <w:p w14:paraId="205CE02B" w14:textId="77777777" w:rsidR="00A52495" w:rsidRDefault="00000000">
      <w:pPr>
        <w:spacing w:beforeLines="50" w:before="156" w:afterLines="50" w:after="156"/>
        <w:outlineLvl w:val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C</w:t>
      </w:r>
      <w:r>
        <w:rPr>
          <w:rFonts w:ascii="黑体" w:eastAsia="黑体"/>
          <w:color w:val="000000"/>
          <w:szCs w:val="21"/>
        </w:rPr>
        <w:t>.3 揉捻</w:t>
      </w:r>
    </w:p>
    <w:p w14:paraId="2610943C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C</w:t>
      </w:r>
      <w:r>
        <w:rPr>
          <w:rFonts w:ascii="宋体"/>
          <w:color w:val="000000"/>
          <w:szCs w:val="21"/>
        </w:rPr>
        <w:t>.3.1 揉捻室</w:t>
      </w:r>
      <w:r>
        <w:rPr>
          <w:rFonts w:ascii="宋体" w:hAnsi="宋体" w:cs="宋体" w:hint="eastAsia"/>
          <w:color w:val="000000"/>
          <w:szCs w:val="21"/>
        </w:rPr>
        <w:t>温度宜保持在25℃～28℃，湿度保持在85%～90%。</w:t>
      </w:r>
    </w:p>
    <w:p w14:paraId="651387A1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C</w:t>
      </w:r>
      <w:r>
        <w:rPr>
          <w:rFonts w:ascii="宋体"/>
          <w:color w:val="000000"/>
          <w:szCs w:val="21"/>
        </w:rPr>
        <w:t xml:space="preserve">.3.2 </w:t>
      </w:r>
      <w:proofErr w:type="gramStart"/>
      <w:r>
        <w:rPr>
          <w:rFonts w:ascii="宋体"/>
          <w:color w:val="000000"/>
          <w:szCs w:val="21"/>
        </w:rPr>
        <w:t>投叶量</w:t>
      </w:r>
      <w:proofErr w:type="gramEnd"/>
      <w:r>
        <w:rPr>
          <w:rFonts w:ascii="宋体"/>
          <w:color w:val="000000"/>
          <w:szCs w:val="21"/>
        </w:rPr>
        <w:t>根据揉捻</w:t>
      </w:r>
      <w:proofErr w:type="gramStart"/>
      <w:r>
        <w:rPr>
          <w:rFonts w:ascii="宋体"/>
          <w:color w:val="000000"/>
          <w:szCs w:val="21"/>
        </w:rPr>
        <w:t>桶大小</w:t>
      </w:r>
      <w:proofErr w:type="gramEnd"/>
      <w:r>
        <w:rPr>
          <w:rFonts w:ascii="宋体"/>
          <w:color w:val="000000"/>
          <w:szCs w:val="21"/>
        </w:rPr>
        <w:t>而定，以</w:t>
      </w:r>
      <w:proofErr w:type="gramStart"/>
      <w:r>
        <w:rPr>
          <w:rFonts w:ascii="宋体"/>
          <w:color w:val="000000"/>
          <w:szCs w:val="21"/>
        </w:rPr>
        <w:t>装满揉桶为宜</w:t>
      </w:r>
      <w:proofErr w:type="gramEnd"/>
      <w:r>
        <w:rPr>
          <w:rFonts w:ascii="宋体"/>
          <w:color w:val="000000"/>
          <w:szCs w:val="21"/>
        </w:rPr>
        <w:t>。</w:t>
      </w:r>
    </w:p>
    <w:p w14:paraId="3947106B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C</w:t>
      </w:r>
      <w:r>
        <w:rPr>
          <w:rFonts w:ascii="宋体"/>
          <w:color w:val="000000"/>
          <w:szCs w:val="21"/>
        </w:rPr>
        <w:t>.3.3 揉捻加压应遵循</w:t>
      </w:r>
      <w:r>
        <w:rPr>
          <w:rFonts w:ascii="宋体"/>
          <w:color w:val="000000"/>
          <w:szCs w:val="21"/>
        </w:rPr>
        <w:t>“</w:t>
      </w:r>
      <w:r>
        <w:rPr>
          <w:rFonts w:ascii="宋体"/>
          <w:color w:val="000000"/>
          <w:szCs w:val="21"/>
        </w:rPr>
        <w:t>轻-</w:t>
      </w:r>
      <w:r>
        <w:rPr>
          <w:rFonts w:ascii="宋体" w:hint="eastAsia"/>
          <w:color w:val="000000"/>
          <w:szCs w:val="21"/>
        </w:rPr>
        <w:t>中-</w:t>
      </w:r>
      <w:r>
        <w:rPr>
          <w:rFonts w:ascii="宋体"/>
          <w:color w:val="000000"/>
          <w:szCs w:val="21"/>
        </w:rPr>
        <w:t>重-轻</w:t>
      </w:r>
      <w:r>
        <w:rPr>
          <w:rFonts w:ascii="宋体"/>
          <w:color w:val="000000"/>
          <w:szCs w:val="21"/>
        </w:rPr>
        <w:t>”</w:t>
      </w:r>
      <w:r>
        <w:rPr>
          <w:rFonts w:ascii="宋体"/>
          <w:color w:val="000000"/>
          <w:szCs w:val="21"/>
        </w:rPr>
        <w:t>原则。</w:t>
      </w:r>
    </w:p>
    <w:p w14:paraId="764DA60B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C</w:t>
      </w:r>
      <w:r>
        <w:rPr>
          <w:rFonts w:ascii="宋体"/>
          <w:color w:val="000000"/>
          <w:szCs w:val="21"/>
        </w:rPr>
        <w:t>.3.4 揉捻适度标准</w:t>
      </w:r>
      <w:r>
        <w:rPr>
          <w:rFonts w:ascii="宋体" w:hint="eastAsia"/>
          <w:color w:val="000000"/>
          <w:szCs w:val="21"/>
        </w:rPr>
        <w:t>:</w:t>
      </w:r>
      <w:r>
        <w:rPr>
          <w:rFonts w:ascii="宋体"/>
          <w:color w:val="000000"/>
          <w:szCs w:val="21"/>
        </w:rPr>
        <w:t>条索紧卷，茶汁充分揉出而不流失，揉捻叶局部泛红，并发出较浓烈的清香，成条率达85%，细胞破坏率达85%以上。</w:t>
      </w:r>
    </w:p>
    <w:p w14:paraId="1BE7F7A6" w14:textId="77777777" w:rsidR="00A52495" w:rsidRDefault="00000000">
      <w:pPr>
        <w:spacing w:beforeLines="50" w:before="156" w:afterLines="50" w:after="156"/>
        <w:outlineLvl w:val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C</w:t>
      </w:r>
      <w:r>
        <w:rPr>
          <w:rFonts w:ascii="黑体" w:eastAsia="黑体"/>
          <w:color w:val="000000"/>
          <w:szCs w:val="21"/>
        </w:rPr>
        <w:t>.4 解块</w:t>
      </w:r>
    </w:p>
    <w:p w14:paraId="2D145454" w14:textId="77777777" w:rsidR="00A52495" w:rsidRDefault="00000000">
      <w:pPr>
        <w:autoSpaceDE w:val="0"/>
        <w:autoSpaceDN w:val="0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/>
          <w:color w:val="000000"/>
          <w:szCs w:val="21"/>
        </w:rPr>
        <w:t>宜采用</w:t>
      </w:r>
      <w:proofErr w:type="gramStart"/>
      <w:r>
        <w:rPr>
          <w:rFonts w:ascii="宋体"/>
          <w:color w:val="000000"/>
          <w:szCs w:val="21"/>
        </w:rPr>
        <w:t>解块机作业</w:t>
      </w:r>
      <w:proofErr w:type="gramEnd"/>
      <w:r>
        <w:rPr>
          <w:rFonts w:ascii="宋体"/>
          <w:color w:val="000000"/>
          <w:szCs w:val="21"/>
        </w:rPr>
        <w:t>。要求95%以上揉捻团块散开。</w:t>
      </w:r>
    </w:p>
    <w:p w14:paraId="7FF3D6C1" w14:textId="77777777" w:rsidR="00A52495" w:rsidRDefault="00000000">
      <w:pPr>
        <w:spacing w:beforeLines="50" w:before="156" w:afterLines="50" w:after="156"/>
        <w:outlineLvl w:val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C</w:t>
      </w:r>
      <w:r>
        <w:rPr>
          <w:rFonts w:ascii="黑体" w:eastAsia="黑体"/>
          <w:color w:val="000000"/>
          <w:szCs w:val="21"/>
        </w:rPr>
        <w:t>.5 发酵</w:t>
      </w:r>
    </w:p>
    <w:p w14:paraId="4882ABD0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C</w:t>
      </w:r>
      <w:r>
        <w:rPr>
          <w:rFonts w:ascii="宋体"/>
          <w:color w:val="000000"/>
          <w:szCs w:val="21"/>
        </w:rPr>
        <w:t>.5.1 发</w:t>
      </w:r>
      <w:r>
        <w:rPr>
          <w:rFonts w:ascii="宋体" w:hAnsi="宋体" w:cs="宋体" w:hint="eastAsia"/>
          <w:color w:val="000000"/>
          <w:szCs w:val="21"/>
        </w:rPr>
        <w:t>酵室温度控制在28℃～30℃为宜，相对湿度保持</w:t>
      </w:r>
      <w:r>
        <w:rPr>
          <w:rFonts w:ascii="宋体"/>
          <w:color w:val="000000"/>
          <w:szCs w:val="21"/>
        </w:rPr>
        <w:t>在90%以上。</w:t>
      </w:r>
    </w:p>
    <w:p w14:paraId="58063496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C</w:t>
      </w:r>
      <w:r>
        <w:rPr>
          <w:rFonts w:ascii="宋体"/>
          <w:color w:val="000000"/>
          <w:szCs w:val="21"/>
        </w:rPr>
        <w:t>.5.2</w:t>
      </w:r>
      <w:r>
        <w:rPr>
          <w:rFonts w:ascii="宋体" w:hint="eastAsia"/>
          <w:color w:val="000000"/>
          <w:szCs w:val="21"/>
        </w:rPr>
        <w:t xml:space="preserve"> </w:t>
      </w:r>
      <w:proofErr w:type="gramStart"/>
      <w:r>
        <w:rPr>
          <w:rFonts w:ascii="宋体"/>
          <w:color w:val="000000"/>
          <w:szCs w:val="21"/>
        </w:rPr>
        <w:t>发酵室</w:t>
      </w:r>
      <w:proofErr w:type="gramEnd"/>
      <w:r>
        <w:rPr>
          <w:rFonts w:ascii="宋体"/>
          <w:color w:val="000000"/>
          <w:szCs w:val="21"/>
        </w:rPr>
        <w:t>要保持新鲜空气流通</w:t>
      </w:r>
      <w:r>
        <w:rPr>
          <w:rFonts w:ascii="宋体" w:hint="eastAsia"/>
          <w:color w:val="000000"/>
          <w:szCs w:val="21"/>
        </w:rPr>
        <w:t>，</w:t>
      </w:r>
      <w:r>
        <w:rPr>
          <w:rFonts w:ascii="宋体"/>
          <w:color w:val="000000"/>
          <w:szCs w:val="21"/>
        </w:rPr>
        <w:t>要保持高湿状态，</w:t>
      </w:r>
      <w:r>
        <w:rPr>
          <w:rFonts w:ascii="宋体" w:hAnsi="宋体" w:cs="宋体" w:hint="eastAsia"/>
          <w:color w:val="000000"/>
          <w:szCs w:val="21"/>
        </w:rPr>
        <w:t>叶温保持在30℃～32℃为宜</w:t>
      </w:r>
      <w:r>
        <w:rPr>
          <w:rFonts w:ascii="宋体"/>
          <w:color w:val="000000"/>
          <w:szCs w:val="21"/>
        </w:rPr>
        <w:t>。</w:t>
      </w:r>
    </w:p>
    <w:p w14:paraId="011C3929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C</w:t>
      </w:r>
      <w:r>
        <w:rPr>
          <w:rFonts w:ascii="宋体"/>
          <w:color w:val="000000"/>
          <w:szCs w:val="21"/>
        </w:rPr>
        <w:t>.5.3</w:t>
      </w:r>
      <w:r>
        <w:rPr>
          <w:rFonts w:ascii="宋体" w:hint="eastAsia"/>
          <w:color w:val="000000"/>
          <w:szCs w:val="21"/>
        </w:rPr>
        <w:t xml:space="preserve"> </w:t>
      </w:r>
      <w:proofErr w:type="gramStart"/>
      <w:r>
        <w:rPr>
          <w:rFonts w:ascii="宋体"/>
          <w:color w:val="000000"/>
          <w:szCs w:val="21"/>
        </w:rPr>
        <w:t>摊叶厚度</w:t>
      </w:r>
      <w:proofErr w:type="gramEnd"/>
      <w:r>
        <w:rPr>
          <w:rFonts w:ascii="宋体"/>
          <w:color w:val="000000"/>
          <w:szCs w:val="21"/>
        </w:rPr>
        <w:t>8cm～12cm为宜，</w:t>
      </w:r>
      <w:proofErr w:type="gramStart"/>
      <w:r>
        <w:rPr>
          <w:rFonts w:ascii="宋体"/>
          <w:color w:val="000000"/>
          <w:szCs w:val="21"/>
        </w:rPr>
        <w:t>摊叶时</w:t>
      </w:r>
      <w:proofErr w:type="gramEnd"/>
      <w:r>
        <w:rPr>
          <w:rFonts w:ascii="宋体"/>
          <w:color w:val="000000"/>
          <w:szCs w:val="21"/>
        </w:rPr>
        <w:t>要抖松，以保持通气良好。</w:t>
      </w:r>
    </w:p>
    <w:p w14:paraId="32C98521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lastRenderedPageBreak/>
        <w:t>C</w:t>
      </w:r>
      <w:r>
        <w:rPr>
          <w:rFonts w:ascii="宋体"/>
          <w:color w:val="000000"/>
          <w:szCs w:val="21"/>
        </w:rPr>
        <w:t>.5.</w:t>
      </w:r>
      <w:r>
        <w:rPr>
          <w:rFonts w:ascii="宋体" w:hint="eastAsia"/>
          <w:color w:val="000000"/>
          <w:szCs w:val="21"/>
        </w:rPr>
        <w:t>4</w:t>
      </w:r>
      <w:r>
        <w:rPr>
          <w:rFonts w:ascii="宋体"/>
          <w:color w:val="000000"/>
          <w:szCs w:val="21"/>
        </w:rPr>
        <w:t xml:space="preserve"> 发酵时间因揉捻程度、叶质老嫩、环境条件不同而异，一般需要3h～6h。</w:t>
      </w:r>
    </w:p>
    <w:p w14:paraId="78051568" w14:textId="77777777" w:rsidR="00A52495" w:rsidRDefault="00000000">
      <w:pPr>
        <w:autoSpaceDE w:val="0"/>
        <w:autoSpaceDN w:val="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C</w:t>
      </w:r>
      <w:r>
        <w:rPr>
          <w:rFonts w:ascii="宋体"/>
          <w:color w:val="000000"/>
          <w:szCs w:val="21"/>
        </w:rPr>
        <w:t>.5.</w:t>
      </w:r>
      <w:r>
        <w:rPr>
          <w:rFonts w:ascii="宋体" w:hint="eastAsia"/>
          <w:color w:val="000000"/>
          <w:szCs w:val="21"/>
        </w:rPr>
        <w:t>5</w:t>
      </w:r>
      <w:r>
        <w:rPr>
          <w:rFonts w:ascii="宋体"/>
          <w:color w:val="000000"/>
          <w:szCs w:val="21"/>
        </w:rPr>
        <w:t xml:space="preserve"> 发酵适度叶呈现新鲜的花香或果香，叶色呈红色或铜红色。</w:t>
      </w:r>
    </w:p>
    <w:p w14:paraId="76133AFD" w14:textId="77777777" w:rsidR="00A52495" w:rsidRDefault="00000000">
      <w:pPr>
        <w:spacing w:beforeLines="50" w:before="156" w:afterLines="50" w:after="156"/>
        <w:outlineLvl w:val="0"/>
        <w:rPr>
          <w:rFonts w:ascii="黑体" w:eastAsia="黑体"/>
          <w:color w:val="000000"/>
          <w:szCs w:val="21"/>
        </w:rPr>
      </w:pPr>
      <w:r>
        <w:rPr>
          <w:rFonts w:ascii="黑体" w:eastAsia="黑体" w:hint="eastAsia"/>
          <w:color w:val="000000"/>
          <w:szCs w:val="21"/>
        </w:rPr>
        <w:t>C</w:t>
      </w:r>
      <w:r>
        <w:rPr>
          <w:rFonts w:ascii="黑体" w:eastAsia="黑体"/>
          <w:color w:val="000000"/>
          <w:szCs w:val="21"/>
        </w:rPr>
        <w:t>.6 干燥</w:t>
      </w:r>
    </w:p>
    <w:p w14:paraId="5ACAFC69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.6.1 干燥分两阶段，第一阶段为毛火、第二阶段为足火，宜采用烘干机作业。</w:t>
      </w:r>
    </w:p>
    <w:p w14:paraId="384235C4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 xml:space="preserve">.6.2 </w:t>
      </w:r>
      <w:proofErr w:type="gramStart"/>
      <w:r>
        <w:rPr>
          <w:rFonts w:ascii="宋体" w:hAnsi="宋体"/>
          <w:color w:val="000000"/>
          <w:szCs w:val="21"/>
        </w:rPr>
        <w:t>毛火进</w:t>
      </w:r>
      <w:proofErr w:type="gramEnd"/>
      <w:r>
        <w:rPr>
          <w:rFonts w:ascii="宋体" w:hAnsi="宋体"/>
          <w:color w:val="000000"/>
          <w:szCs w:val="21"/>
        </w:rPr>
        <w:t>风口温度控制在120℃～130℃，</w:t>
      </w:r>
      <w:proofErr w:type="gramStart"/>
      <w:r>
        <w:rPr>
          <w:rFonts w:ascii="宋体" w:hAnsi="宋体"/>
          <w:color w:val="000000"/>
          <w:szCs w:val="21"/>
        </w:rPr>
        <w:t>摊叶厚度</w:t>
      </w:r>
      <w:proofErr w:type="gramEnd"/>
      <w:r>
        <w:rPr>
          <w:rFonts w:ascii="宋体" w:hAnsi="宋体"/>
          <w:color w:val="000000"/>
          <w:szCs w:val="21"/>
        </w:rPr>
        <w:t>1cm～2cm，</w:t>
      </w:r>
      <w:r>
        <w:rPr>
          <w:rFonts w:ascii="宋体" w:hAnsi="宋体" w:hint="eastAsia"/>
          <w:color w:val="000000"/>
          <w:szCs w:val="21"/>
        </w:rPr>
        <w:t>时间30-40min</w:t>
      </w:r>
      <w:r>
        <w:rPr>
          <w:rFonts w:ascii="宋体" w:hAnsi="宋体"/>
          <w:color w:val="000000"/>
          <w:szCs w:val="21"/>
        </w:rPr>
        <w:t>,</w:t>
      </w:r>
      <w:proofErr w:type="gramStart"/>
      <w:r>
        <w:rPr>
          <w:rFonts w:ascii="宋体" w:hAnsi="宋体"/>
          <w:color w:val="000000"/>
          <w:szCs w:val="21"/>
        </w:rPr>
        <w:t>毛火适度</w:t>
      </w:r>
      <w:proofErr w:type="gramEnd"/>
      <w:r>
        <w:rPr>
          <w:rFonts w:ascii="宋体" w:hAnsi="宋体"/>
          <w:color w:val="000000"/>
          <w:szCs w:val="21"/>
        </w:rPr>
        <w:t>标准，叶条基本干硬，嫩茎稍软，含水量达到20%～30%。</w:t>
      </w:r>
    </w:p>
    <w:p w14:paraId="5F157013" w14:textId="77777777" w:rsidR="00A52495" w:rsidRDefault="00000000">
      <w:pPr>
        <w:autoSpaceDE w:val="0"/>
        <w:autoSpaceDN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 xml:space="preserve">.6.3 </w:t>
      </w:r>
      <w:r>
        <w:rPr>
          <w:rFonts w:ascii="宋体" w:hAnsi="宋体" w:hint="eastAsia"/>
          <w:color w:val="000000"/>
          <w:szCs w:val="21"/>
        </w:rPr>
        <w:t>对</w:t>
      </w:r>
      <w:proofErr w:type="gramStart"/>
      <w:r>
        <w:rPr>
          <w:rFonts w:ascii="宋体" w:hAnsi="宋体" w:hint="eastAsia"/>
          <w:color w:val="000000"/>
          <w:szCs w:val="21"/>
        </w:rPr>
        <w:t>毛火出来</w:t>
      </w:r>
      <w:proofErr w:type="gramEnd"/>
      <w:r>
        <w:rPr>
          <w:rFonts w:ascii="宋体" w:hAnsi="宋体" w:hint="eastAsia"/>
          <w:color w:val="000000"/>
          <w:szCs w:val="21"/>
        </w:rPr>
        <w:t>的茶叶进行摊凉，</w:t>
      </w:r>
      <w:proofErr w:type="gramStart"/>
      <w:r>
        <w:rPr>
          <w:rFonts w:ascii="宋体" w:hAnsi="宋体" w:hint="eastAsia"/>
          <w:color w:val="000000"/>
          <w:szCs w:val="21"/>
        </w:rPr>
        <w:t>摊凉宜放在</w:t>
      </w:r>
      <w:proofErr w:type="gramEnd"/>
      <w:r>
        <w:rPr>
          <w:rFonts w:ascii="宋体" w:hAnsi="宋体" w:hint="eastAsia"/>
          <w:color w:val="000000"/>
          <w:szCs w:val="21"/>
        </w:rPr>
        <w:t>通风处进行静止吹风，茶叶宜薄不宜厚，不宜翻动。摊</w:t>
      </w:r>
      <w:proofErr w:type="gramStart"/>
      <w:r>
        <w:rPr>
          <w:rFonts w:ascii="宋体" w:hAnsi="宋体" w:hint="eastAsia"/>
          <w:color w:val="000000"/>
          <w:szCs w:val="21"/>
        </w:rPr>
        <w:t>凉时间</w:t>
      </w:r>
      <w:proofErr w:type="gramEnd"/>
      <w:r>
        <w:rPr>
          <w:rFonts w:ascii="宋体" w:hAnsi="宋体" w:hint="eastAsia"/>
          <w:color w:val="000000"/>
          <w:szCs w:val="21"/>
        </w:rPr>
        <w:t>90-120min。</w:t>
      </w:r>
    </w:p>
    <w:p w14:paraId="54797ADE" w14:textId="77777777" w:rsidR="00A52495" w:rsidRDefault="00000000">
      <w:pPr>
        <w:pStyle w:val="a0"/>
        <w:numPr>
          <w:ilvl w:val="0"/>
          <w:numId w:val="0"/>
        </w:numPr>
        <w:rPr>
          <w:rFonts w:ascii="黑体"/>
        </w:rPr>
      </w:pPr>
      <w:r>
        <w:rPr>
          <w:rFonts w:ascii="宋体" w:hAnsi="宋体" w:hint="eastAsia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.6.4</w:t>
      </w:r>
      <w:r>
        <w:rPr>
          <w:rFonts w:ascii="宋体" w:hAnsi="宋体" w:hint="eastAsia"/>
          <w:color w:val="000000"/>
          <w:szCs w:val="21"/>
        </w:rPr>
        <w:t xml:space="preserve"> </w:t>
      </w:r>
      <w:proofErr w:type="gramStart"/>
      <w:r>
        <w:rPr>
          <w:rFonts w:ascii="宋体" w:hAnsi="宋体"/>
          <w:color w:val="000000"/>
          <w:szCs w:val="21"/>
        </w:rPr>
        <w:t>足火进风口</w:t>
      </w:r>
      <w:proofErr w:type="gramEnd"/>
      <w:r>
        <w:rPr>
          <w:rFonts w:ascii="宋体" w:hAnsi="宋体"/>
          <w:color w:val="000000"/>
          <w:szCs w:val="21"/>
        </w:rPr>
        <w:t>温度控制在100℃～110℃，</w:t>
      </w:r>
      <w:proofErr w:type="gramStart"/>
      <w:r>
        <w:rPr>
          <w:rFonts w:ascii="宋体" w:hAnsi="宋体"/>
          <w:color w:val="000000"/>
          <w:szCs w:val="21"/>
        </w:rPr>
        <w:t>摊叶厚度</w:t>
      </w:r>
      <w:proofErr w:type="gramEnd"/>
      <w:r>
        <w:rPr>
          <w:rFonts w:ascii="宋体" w:hAnsi="宋体"/>
          <w:color w:val="000000"/>
          <w:szCs w:val="21"/>
        </w:rPr>
        <w:t>2cm～4cm，</w:t>
      </w:r>
      <w:r>
        <w:rPr>
          <w:rFonts w:ascii="宋体" w:hAnsi="宋体" w:hint="eastAsia"/>
          <w:color w:val="000000"/>
          <w:szCs w:val="21"/>
        </w:rPr>
        <w:t>时间60-90min</w:t>
      </w:r>
      <w:r>
        <w:rPr>
          <w:rFonts w:ascii="宋体" w:hAnsi="宋体"/>
          <w:color w:val="000000"/>
          <w:szCs w:val="21"/>
        </w:rPr>
        <w:t>,足火适度标准，茶坯足干，</w:t>
      </w:r>
      <w:proofErr w:type="gramStart"/>
      <w:r>
        <w:rPr>
          <w:rFonts w:ascii="宋体" w:hAnsi="宋体"/>
          <w:color w:val="000000"/>
          <w:szCs w:val="21"/>
        </w:rPr>
        <w:t>茶梗一折</w:t>
      </w:r>
      <w:proofErr w:type="gramEnd"/>
      <w:r>
        <w:rPr>
          <w:rFonts w:ascii="宋体" w:hAnsi="宋体"/>
          <w:color w:val="000000"/>
          <w:szCs w:val="21"/>
        </w:rPr>
        <w:t>即断，用手碾茶条即成细碎粉末，含水量6%以下。</w:t>
      </w:r>
      <w:bookmarkEnd w:id="5"/>
    </w:p>
    <w:sectPr w:rsidR="00A52495">
      <w:headerReference w:type="default" r:id="rId15"/>
      <w:footerReference w:type="default" r:id="rId16"/>
      <w:pgSz w:w="11906" w:h="16838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4106" w14:textId="77777777" w:rsidR="00A66AFA" w:rsidRDefault="00A66AFA">
      <w:r>
        <w:separator/>
      </w:r>
    </w:p>
  </w:endnote>
  <w:endnote w:type="continuationSeparator" w:id="0">
    <w:p w14:paraId="00D35794" w14:textId="77777777" w:rsidR="00A66AFA" w:rsidRDefault="00A6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06F3" w14:textId="77777777" w:rsidR="00A52495" w:rsidRDefault="00000000">
    <w:pPr>
      <w:pStyle w:val="affd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separate"/>
    </w:r>
    <w:r>
      <w:rPr>
        <w:rStyle w:val="aff7"/>
      </w:rPr>
      <w:t>4</w:t>
    </w:r>
    <w:r>
      <w:rPr>
        <w:rStyle w:val="aff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7978" w14:textId="77777777" w:rsidR="00A52495" w:rsidRDefault="00000000">
    <w:pPr>
      <w:pStyle w:val="affe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separate"/>
    </w:r>
    <w:r>
      <w:rPr>
        <w:rStyle w:val="aff7"/>
      </w:rPr>
      <w:t>1</w:t>
    </w:r>
    <w:r>
      <w:rPr>
        <w:rStyle w:val="aff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BB7F" w14:textId="77777777" w:rsidR="00A52495" w:rsidRDefault="00000000">
    <w:pPr>
      <w:pStyle w:val="affe"/>
      <w:rPr>
        <w:rStyle w:val="aff7"/>
      </w:rPr>
    </w:pPr>
    <w:r>
      <w:fldChar w:fldCharType="begin"/>
    </w:r>
    <w:r>
      <w:rPr>
        <w:rStyle w:val="aff7"/>
      </w:rPr>
      <w:instrText xml:space="preserve">PAGE  </w:instrText>
    </w:r>
    <w:r>
      <w:fldChar w:fldCharType="separate"/>
    </w:r>
    <w:r>
      <w:rPr>
        <w:rStyle w:val="aff7"/>
      </w:rPr>
      <w:t>I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90D1" w14:textId="77777777" w:rsidR="00A52495" w:rsidRDefault="00000000">
    <w:pPr>
      <w:pStyle w:val="affe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B2DD" w14:textId="77777777" w:rsidR="00A66AFA" w:rsidRDefault="00A66AFA">
      <w:r>
        <w:separator/>
      </w:r>
    </w:p>
  </w:footnote>
  <w:footnote w:type="continuationSeparator" w:id="0">
    <w:p w14:paraId="11B411CC" w14:textId="77777777" w:rsidR="00A66AFA" w:rsidRDefault="00A6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7B03" w14:textId="77777777" w:rsidR="00A52495" w:rsidRDefault="00000000">
    <w:pPr>
      <w:pStyle w:val="afff0"/>
    </w:pPr>
    <w:r>
      <w:t>DB32/T ××××—2005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5E59" w14:textId="77777777" w:rsidR="00A52495" w:rsidRDefault="00000000">
    <w:pPr>
      <w:pStyle w:val="afff"/>
    </w:pPr>
    <w:r>
      <w:t>DB32/T ××××—2005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44A4" w14:textId="77777777" w:rsidR="00A52495" w:rsidRDefault="00000000">
    <w:pPr>
      <w:pStyle w:val="afff"/>
      <w:wordWrap w:val="0"/>
    </w:pPr>
    <w:r>
      <w:t>XX</w:t>
    </w:r>
    <w:r>
      <w:rPr>
        <w:rFonts w:hint="eastAsia"/>
      </w:rPr>
      <w:t xml:space="preserve"> </w:t>
    </w:r>
    <w:proofErr w:type="spellStart"/>
    <w:r>
      <w:rPr>
        <w:rFonts w:hint="eastAsia"/>
      </w:rPr>
      <w:t>XX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6252" w14:textId="77777777" w:rsidR="00A52495" w:rsidRDefault="00000000">
    <w:pPr>
      <w:pStyle w:val="afff"/>
    </w:pPr>
    <w:r>
      <w:rPr>
        <w:rFonts w:hint="eastAsia"/>
      </w:rPr>
      <w:t>XX -XXX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E367E9"/>
    <w:multiLevelType w:val="multilevel"/>
    <w:tmpl w:val="0AE367E9"/>
    <w:lvl w:ilvl="0">
      <w:start w:val="1"/>
      <w:numFmt w:val="none"/>
      <w:pStyle w:val="a4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07E65F9"/>
    <w:multiLevelType w:val="multilevel"/>
    <w:tmpl w:val="407E65F9"/>
    <w:lvl w:ilvl="0">
      <w:start w:val="1"/>
      <w:numFmt w:val="none"/>
      <w:pStyle w:val="a5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E4D7B"/>
    <w:multiLevelType w:val="multilevel"/>
    <w:tmpl w:val="496E4D7B"/>
    <w:lvl w:ilvl="0">
      <w:start w:val="1"/>
      <w:numFmt w:val="none"/>
      <w:pStyle w:val="a6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E51CEFA"/>
    <w:multiLevelType w:val="singleLevel"/>
    <w:tmpl w:val="4E51CEFA"/>
    <w:lvl w:ilvl="0">
      <w:start w:val="1"/>
      <w:numFmt w:val="lowerLetter"/>
      <w:suff w:val="nothing"/>
      <w:lvlText w:val="%1）"/>
      <w:lvlJc w:val="left"/>
    </w:lvl>
  </w:abstractNum>
  <w:abstractNum w:abstractNumId="5" w15:restartNumberingAfterBreak="0">
    <w:nsid w:val="557C2AF5"/>
    <w:multiLevelType w:val="multilevel"/>
    <w:tmpl w:val="557C2AF5"/>
    <w:lvl w:ilvl="0">
      <w:start w:val="1"/>
      <w:numFmt w:val="decimal"/>
      <w:pStyle w:val="a7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 w15:restartNumberingAfterBreak="0">
    <w:nsid w:val="56650339"/>
    <w:multiLevelType w:val="multilevel"/>
    <w:tmpl w:val="56650339"/>
    <w:lvl w:ilvl="0">
      <w:start w:val="1"/>
      <w:numFmt w:val="decimal"/>
      <w:suff w:val="nothing"/>
      <w:lvlText w:val="%1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646260FA"/>
    <w:multiLevelType w:val="multilevel"/>
    <w:tmpl w:val="646260FA"/>
    <w:lvl w:ilvl="0">
      <w:start w:val="1"/>
      <w:numFmt w:val="decimal"/>
      <w:pStyle w:val="a8"/>
      <w:suff w:val="nothing"/>
      <w:lvlText w:val="表%1　"/>
      <w:lvlJc w:val="left"/>
      <w:pPr>
        <w:ind w:left="630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57D3FBC"/>
    <w:multiLevelType w:val="multilevel"/>
    <w:tmpl w:val="657D3FBC"/>
    <w:lvl w:ilvl="0">
      <w:start w:val="1"/>
      <w:numFmt w:val="upperLetter"/>
      <w:pStyle w:val="a9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b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e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CEA2025"/>
    <w:multiLevelType w:val="multilevel"/>
    <w:tmpl w:val="6CEA2025"/>
    <w:lvl w:ilvl="0">
      <w:start w:val="1"/>
      <w:numFmt w:val="none"/>
      <w:pStyle w:val="af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1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f2"/>
      <w:suff w:val="nothing"/>
      <w:lvlText w:val="%1%2.%3　"/>
      <w:lvlJc w:val="left"/>
      <w:pPr>
        <w:ind w:left="993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4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5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 w15:restartNumberingAfterBreak="0">
    <w:nsid w:val="6DBF04F4"/>
    <w:multiLevelType w:val="multilevel"/>
    <w:tmpl w:val="6DBF04F4"/>
    <w:lvl w:ilvl="0">
      <w:start w:val="1"/>
      <w:numFmt w:val="none"/>
      <w:pStyle w:val="af7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76933334"/>
    <w:multiLevelType w:val="multilevel"/>
    <w:tmpl w:val="76933334"/>
    <w:lvl w:ilvl="0">
      <w:start w:val="1"/>
      <w:numFmt w:val="none"/>
      <w:pStyle w:val="af8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77819C42"/>
    <w:multiLevelType w:val="multilevel"/>
    <w:tmpl w:val="77819C42"/>
    <w:lvl w:ilvl="0">
      <w:start w:val="1"/>
      <w:numFmt w:val="decimal"/>
      <w:suff w:val="nothing"/>
      <w:lvlText w:val="A%1"/>
      <w:lvlJc w:val="left"/>
      <w:pPr>
        <w:tabs>
          <w:tab w:val="left" w:pos="0"/>
        </w:tabs>
        <w:ind w:left="710" w:hanging="710"/>
      </w:pPr>
      <w:rPr>
        <w:rFonts w:ascii="黑体" w:eastAsia="黑体" w:hAnsi="黑体" w:cs="宋体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A%1.%2　"/>
      <w:lvlJc w:val="left"/>
      <w:pPr>
        <w:tabs>
          <w:tab w:val="left" w:pos="0"/>
        </w:tabs>
        <w:ind w:left="0" w:firstLine="0"/>
      </w:pPr>
      <w:rPr>
        <w:rFonts w:ascii="黑体" w:eastAsia="黑体" w:hAnsi="黑体" w:cs="宋体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A%1.%2.%3　"/>
      <w:lvlJc w:val="left"/>
      <w:pPr>
        <w:ind w:left="426" w:hanging="426"/>
      </w:pPr>
      <w:rPr>
        <w:rFonts w:ascii="宋体" w:eastAsia="宋体" w:hAnsi="宋体" w:cs="宋体" w:hint="default"/>
        <w:b w:val="0"/>
        <w:i w:val="0"/>
        <w:sz w:val="21"/>
      </w:rPr>
    </w:lvl>
    <w:lvl w:ilvl="3">
      <w:start w:val="1"/>
      <w:numFmt w:val="decimal"/>
      <w:suff w:val="nothing"/>
      <w:lvlText w:val="A%1.%2.%3.%4　"/>
      <w:lvlJc w:val="left"/>
      <w:pPr>
        <w:ind w:left="0" w:firstLine="0"/>
      </w:pPr>
      <w:rPr>
        <w:rFonts w:ascii="宋体" w:eastAsia="宋体" w:hAnsi="宋体" w:cs="宋体" w:hint="default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7D493459"/>
    <w:multiLevelType w:val="multilevel"/>
    <w:tmpl w:val="7D493459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pStyle w:val="af9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936399741">
    <w:abstractNumId w:val="9"/>
  </w:num>
  <w:num w:numId="2" w16cid:durableId="1038244013">
    <w:abstractNumId w:val="0"/>
  </w:num>
  <w:num w:numId="3" w16cid:durableId="1790125967">
    <w:abstractNumId w:val="8"/>
  </w:num>
  <w:num w:numId="4" w16cid:durableId="1122572401">
    <w:abstractNumId w:val="11"/>
  </w:num>
  <w:num w:numId="5" w16cid:durableId="222059820">
    <w:abstractNumId w:val="2"/>
  </w:num>
  <w:num w:numId="6" w16cid:durableId="962266253">
    <w:abstractNumId w:val="1"/>
  </w:num>
  <w:num w:numId="7" w16cid:durableId="1466459969">
    <w:abstractNumId w:val="7"/>
  </w:num>
  <w:num w:numId="8" w16cid:durableId="1845362968">
    <w:abstractNumId w:val="5"/>
  </w:num>
  <w:num w:numId="9" w16cid:durableId="1732580770">
    <w:abstractNumId w:val="10"/>
  </w:num>
  <w:num w:numId="10" w16cid:durableId="883715815">
    <w:abstractNumId w:val="3"/>
  </w:num>
  <w:num w:numId="11" w16cid:durableId="984117170">
    <w:abstractNumId w:val="13"/>
  </w:num>
  <w:num w:numId="12" w16cid:durableId="1572277205">
    <w:abstractNumId w:val="6"/>
  </w:num>
  <w:num w:numId="13" w16cid:durableId="260336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2158806">
    <w:abstractNumId w:val="12"/>
  </w:num>
  <w:num w:numId="15" w16cid:durableId="197062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5NGFjNDAzYmZhNmE4MDAyNTFjM2E1MjQ4ZDU2NzcifQ=="/>
    <w:docVar w:name="KSO_WPS_MARK_KEY" w:val="9c17aff1-4ae4-49ac-a415-addacd583651"/>
  </w:docVars>
  <w:rsids>
    <w:rsidRoot w:val="00AA60A2"/>
    <w:rsid w:val="00027500"/>
    <w:rsid w:val="00041D93"/>
    <w:rsid w:val="000437F2"/>
    <w:rsid w:val="000552E3"/>
    <w:rsid w:val="000621C6"/>
    <w:rsid w:val="000D060A"/>
    <w:rsid w:val="00113020"/>
    <w:rsid w:val="00113BF4"/>
    <w:rsid w:val="00143475"/>
    <w:rsid w:val="00174E51"/>
    <w:rsid w:val="00181405"/>
    <w:rsid w:val="001905D6"/>
    <w:rsid w:val="001E7035"/>
    <w:rsid w:val="0021303A"/>
    <w:rsid w:val="0022124D"/>
    <w:rsid w:val="00254700"/>
    <w:rsid w:val="0025554D"/>
    <w:rsid w:val="002B4971"/>
    <w:rsid w:val="002D2D06"/>
    <w:rsid w:val="002E5DDE"/>
    <w:rsid w:val="003069B3"/>
    <w:rsid w:val="00331741"/>
    <w:rsid w:val="003900DF"/>
    <w:rsid w:val="003A1DD0"/>
    <w:rsid w:val="003C77A0"/>
    <w:rsid w:val="003F4EA9"/>
    <w:rsid w:val="00402E04"/>
    <w:rsid w:val="00423AAF"/>
    <w:rsid w:val="0044490F"/>
    <w:rsid w:val="00471667"/>
    <w:rsid w:val="00481A6A"/>
    <w:rsid w:val="0049207C"/>
    <w:rsid w:val="00497BC1"/>
    <w:rsid w:val="004B3CA3"/>
    <w:rsid w:val="004C5870"/>
    <w:rsid w:val="004D0994"/>
    <w:rsid w:val="004E3F3C"/>
    <w:rsid w:val="004F5863"/>
    <w:rsid w:val="00500DF5"/>
    <w:rsid w:val="00517EC9"/>
    <w:rsid w:val="00524243"/>
    <w:rsid w:val="005562CA"/>
    <w:rsid w:val="00570AC8"/>
    <w:rsid w:val="00574890"/>
    <w:rsid w:val="00583843"/>
    <w:rsid w:val="005B510D"/>
    <w:rsid w:val="005B5CF5"/>
    <w:rsid w:val="005D155A"/>
    <w:rsid w:val="005D7E3E"/>
    <w:rsid w:val="00621996"/>
    <w:rsid w:val="00623DD3"/>
    <w:rsid w:val="00665C77"/>
    <w:rsid w:val="006A4E77"/>
    <w:rsid w:val="006A665A"/>
    <w:rsid w:val="006A688B"/>
    <w:rsid w:val="006B3F2C"/>
    <w:rsid w:val="006B6CFE"/>
    <w:rsid w:val="0070168F"/>
    <w:rsid w:val="00716C05"/>
    <w:rsid w:val="0072254F"/>
    <w:rsid w:val="00742FAD"/>
    <w:rsid w:val="00760E34"/>
    <w:rsid w:val="007B7401"/>
    <w:rsid w:val="007C2899"/>
    <w:rsid w:val="007D4803"/>
    <w:rsid w:val="0080119A"/>
    <w:rsid w:val="00821F2F"/>
    <w:rsid w:val="00825BE4"/>
    <w:rsid w:val="00842374"/>
    <w:rsid w:val="00851E5A"/>
    <w:rsid w:val="008523C5"/>
    <w:rsid w:val="00857E6D"/>
    <w:rsid w:val="00867B5A"/>
    <w:rsid w:val="00890D46"/>
    <w:rsid w:val="0089451C"/>
    <w:rsid w:val="008B2E0B"/>
    <w:rsid w:val="008F568C"/>
    <w:rsid w:val="0091085C"/>
    <w:rsid w:val="00935812"/>
    <w:rsid w:val="009838D4"/>
    <w:rsid w:val="00984C41"/>
    <w:rsid w:val="009A4971"/>
    <w:rsid w:val="009C5697"/>
    <w:rsid w:val="009E7A72"/>
    <w:rsid w:val="00A035C9"/>
    <w:rsid w:val="00A044C7"/>
    <w:rsid w:val="00A07CB2"/>
    <w:rsid w:val="00A104D6"/>
    <w:rsid w:val="00A16CB9"/>
    <w:rsid w:val="00A52495"/>
    <w:rsid w:val="00A66920"/>
    <w:rsid w:val="00A66AFA"/>
    <w:rsid w:val="00A97252"/>
    <w:rsid w:val="00AA4E3E"/>
    <w:rsid w:val="00AA60A2"/>
    <w:rsid w:val="00AD307E"/>
    <w:rsid w:val="00AF11B9"/>
    <w:rsid w:val="00B05190"/>
    <w:rsid w:val="00B20A86"/>
    <w:rsid w:val="00B24889"/>
    <w:rsid w:val="00B33BFC"/>
    <w:rsid w:val="00B37EF1"/>
    <w:rsid w:val="00B45F94"/>
    <w:rsid w:val="00B54E7F"/>
    <w:rsid w:val="00B635AF"/>
    <w:rsid w:val="00B638E3"/>
    <w:rsid w:val="00B73DD1"/>
    <w:rsid w:val="00B750A6"/>
    <w:rsid w:val="00B80906"/>
    <w:rsid w:val="00BB03FE"/>
    <w:rsid w:val="00BB44D5"/>
    <w:rsid w:val="00BC13BF"/>
    <w:rsid w:val="00BE3CD2"/>
    <w:rsid w:val="00BE5D17"/>
    <w:rsid w:val="00C02E89"/>
    <w:rsid w:val="00C06252"/>
    <w:rsid w:val="00C24FF5"/>
    <w:rsid w:val="00C30BC7"/>
    <w:rsid w:val="00C41706"/>
    <w:rsid w:val="00C6723E"/>
    <w:rsid w:val="00C87F8A"/>
    <w:rsid w:val="00C92975"/>
    <w:rsid w:val="00C94BEC"/>
    <w:rsid w:val="00CA2DCA"/>
    <w:rsid w:val="00CA7816"/>
    <w:rsid w:val="00CB44CD"/>
    <w:rsid w:val="00CB599B"/>
    <w:rsid w:val="00CD4114"/>
    <w:rsid w:val="00D12476"/>
    <w:rsid w:val="00DE12BC"/>
    <w:rsid w:val="00DF2AB7"/>
    <w:rsid w:val="00E04B40"/>
    <w:rsid w:val="00E2228D"/>
    <w:rsid w:val="00E23F7B"/>
    <w:rsid w:val="00E24A27"/>
    <w:rsid w:val="00E31F23"/>
    <w:rsid w:val="00E35505"/>
    <w:rsid w:val="00E40D73"/>
    <w:rsid w:val="00E5435C"/>
    <w:rsid w:val="00E55C76"/>
    <w:rsid w:val="00E760AC"/>
    <w:rsid w:val="00E83B9D"/>
    <w:rsid w:val="00EB6C53"/>
    <w:rsid w:val="00EC2FEA"/>
    <w:rsid w:val="00EE6CAB"/>
    <w:rsid w:val="00EE6E7B"/>
    <w:rsid w:val="00F61DFC"/>
    <w:rsid w:val="00F76D6B"/>
    <w:rsid w:val="00F9417E"/>
    <w:rsid w:val="00F96421"/>
    <w:rsid w:val="00FC02E4"/>
    <w:rsid w:val="00FC1C7D"/>
    <w:rsid w:val="00FC79B4"/>
    <w:rsid w:val="068A27BC"/>
    <w:rsid w:val="07494B94"/>
    <w:rsid w:val="0BD2576E"/>
    <w:rsid w:val="0C84060A"/>
    <w:rsid w:val="1CF71D13"/>
    <w:rsid w:val="2EE82BE3"/>
    <w:rsid w:val="32566876"/>
    <w:rsid w:val="36166CD5"/>
    <w:rsid w:val="3CDD661B"/>
    <w:rsid w:val="41C61093"/>
    <w:rsid w:val="46F45479"/>
    <w:rsid w:val="484950C7"/>
    <w:rsid w:val="4B585497"/>
    <w:rsid w:val="4BB53345"/>
    <w:rsid w:val="52A5743C"/>
    <w:rsid w:val="530E0863"/>
    <w:rsid w:val="58317DEB"/>
    <w:rsid w:val="58C92F77"/>
    <w:rsid w:val="64EC0EFA"/>
    <w:rsid w:val="68DF35CF"/>
    <w:rsid w:val="6F7F149B"/>
    <w:rsid w:val="72D03C09"/>
    <w:rsid w:val="75046CBC"/>
    <w:rsid w:val="79144124"/>
    <w:rsid w:val="79C81F7E"/>
    <w:rsid w:val="7B15508E"/>
    <w:rsid w:val="7C940A4F"/>
    <w:rsid w:val="7DB7510A"/>
    <w:rsid w:val="7ED4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#800008">
      <v:fill color="white"/>
      <v:stroke color="#800008" weight="1pt"/>
    </o:shapedefaults>
    <o:shapelayout v:ext="edit">
      <o:idmap v:ext="edit" data="1"/>
    </o:shapelayout>
  </w:shapeDefaults>
  <w:decimalSymbol w:val="."/>
  <w:listSeparator w:val=","/>
  <w14:docId w14:val="3122BF1F"/>
  <w15:docId w15:val="{839851CE-9BD7-4CF7-922B-39591AE4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a"/>
    <w:next w:val="af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a"/>
    <w:next w:val="af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a"/>
    <w:next w:val="af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a"/>
    <w:next w:val="af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a"/>
    <w:next w:val="af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a"/>
    <w:next w:val="af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a"/>
    <w:next w:val="afa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a"/>
    <w:next w:val="afa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a"/>
    <w:next w:val="af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  <w:style w:type="paragraph" w:styleId="TOC7">
    <w:name w:val="toc 7"/>
    <w:basedOn w:val="TOC6"/>
    <w:next w:val="afa"/>
    <w:semiHidden/>
    <w:qFormat/>
  </w:style>
  <w:style w:type="paragraph" w:styleId="TOC6">
    <w:name w:val="toc 6"/>
    <w:basedOn w:val="TOC5"/>
    <w:next w:val="afa"/>
    <w:semiHidden/>
    <w:qFormat/>
  </w:style>
  <w:style w:type="paragraph" w:styleId="TOC5">
    <w:name w:val="toc 5"/>
    <w:basedOn w:val="TOC4"/>
    <w:next w:val="afa"/>
    <w:semiHidden/>
    <w:qFormat/>
  </w:style>
  <w:style w:type="paragraph" w:styleId="TOC4">
    <w:name w:val="toc 4"/>
    <w:basedOn w:val="TOC3"/>
    <w:next w:val="afa"/>
    <w:semiHidden/>
    <w:qFormat/>
  </w:style>
  <w:style w:type="paragraph" w:styleId="TOC3">
    <w:name w:val="toc 3"/>
    <w:basedOn w:val="TOC2"/>
    <w:next w:val="afa"/>
    <w:semiHidden/>
    <w:qFormat/>
  </w:style>
  <w:style w:type="paragraph" w:styleId="TOC2">
    <w:name w:val="toc 2"/>
    <w:basedOn w:val="TOC1"/>
    <w:next w:val="afa"/>
    <w:semiHidden/>
    <w:qFormat/>
  </w:style>
  <w:style w:type="paragraph" w:styleId="TOC1">
    <w:name w:val="toc 1"/>
    <w:next w:val="afa"/>
    <w:semiHidden/>
    <w:qFormat/>
    <w:pPr>
      <w:jc w:val="both"/>
    </w:pPr>
    <w:rPr>
      <w:rFonts w:ascii="宋体"/>
      <w:sz w:val="21"/>
    </w:rPr>
  </w:style>
  <w:style w:type="paragraph" w:styleId="afe">
    <w:name w:val="annotation text"/>
    <w:basedOn w:val="afa"/>
    <w:unhideWhenUsed/>
    <w:qFormat/>
    <w:pPr>
      <w:jc w:val="left"/>
    </w:pPr>
  </w:style>
  <w:style w:type="paragraph" w:styleId="HTML">
    <w:name w:val="HTML Address"/>
    <w:basedOn w:val="afa"/>
    <w:qFormat/>
    <w:rPr>
      <w:i/>
      <w:iCs/>
    </w:rPr>
  </w:style>
  <w:style w:type="paragraph" w:styleId="TOC8">
    <w:name w:val="toc 8"/>
    <w:basedOn w:val="TOC7"/>
    <w:next w:val="afa"/>
    <w:semiHidden/>
    <w:qFormat/>
  </w:style>
  <w:style w:type="paragraph" w:styleId="aff">
    <w:name w:val="Date"/>
    <w:basedOn w:val="afa"/>
    <w:next w:val="afa"/>
    <w:qFormat/>
    <w:pPr>
      <w:ind w:leftChars="2500" w:left="100"/>
    </w:pPr>
  </w:style>
  <w:style w:type="paragraph" w:styleId="aff0">
    <w:name w:val="Balloon Text"/>
    <w:basedOn w:val="afa"/>
    <w:semiHidden/>
    <w:qFormat/>
    <w:rPr>
      <w:sz w:val="18"/>
      <w:szCs w:val="18"/>
    </w:rPr>
  </w:style>
  <w:style w:type="paragraph" w:styleId="aff1">
    <w:name w:val="footer"/>
    <w:basedOn w:val="afa"/>
    <w:qFormat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ff2">
    <w:name w:val="header"/>
    <w:basedOn w:val="af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3">
    <w:name w:val="footnote text"/>
    <w:basedOn w:val="afa"/>
    <w:semiHidden/>
    <w:qFormat/>
    <w:pPr>
      <w:snapToGrid w:val="0"/>
      <w:jc w:val="left"/>
    </w:pPr>
    <w:rPr>
      <w:sz w:val="18"/>
      <w:szCs w:val="18"/>
    </w:rPr>
  </w:style>
  <w:style w:type="paragraph" w:styleId="TOC9">
    <w:name w:val="toc 9"/>
    <w:basedOn w:val="TOC8"/>
    <w:next w:val="afa"/>
    <w:semiHidden/>
    <w:qFormat/>
  </w:style>
  <w:style w:type="paragraph" w:styleId="HTML0">
    <w:name w:val="HTML Preformatted"/>
    <w:basedOn w:val="afa"/>
    <w:qFormat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f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f5">
    <w:name w:val="Title"/>
    <w:basedOn w:val="af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6">
    <w:name w:val="Table Grid"/>
    <w:basedOn w:val="afc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page number"/>
    <w:basedOn w:val="afb"/>
    <w:qFormat/>
    <w:rPr>
      <w:rFonts w:ascii="Times New Roman" w:eastAsia="宋体" w:hAnsi="Times New Roman"/>
      <w:sz w:val="18"/>
    </w:rPr>
  </w:style>
  <w:style w:type="character" w:styleId="HTML1">
    <w:name w:val="HTML Definition"/>
    <w:basedOn w:val="afb"/>
    <w:qFormat/>
    <w:rPr>
      <w:i/>
      <w:iCs/>
    </w:rPr>
  </w:style>
  <w:style w:type="character" w:styleId="HTML2">
    <w:name w:val="HTML Typewriter"/>
    <w:basedOn w:val="afb"/>
    <w:qFormat/>
    <w:rPr>
      <w:rFonts w:ascii="Courier New" w:hAnsi="Courier New"/>
      <w:sz w:val="20"/>
      <w:szCs w:val="20"/>
    </w:rPr>
  </w:style>
  <w:style w:type="character" w:styleId="HTML3">
    <w:name w:val="HTML Acronym"/>
    <w:basedOn w:val="afb"/>
    <w:qFormat/>
  </w:style>
  <w:style w:type="character" w:styleId="HTML4">
    <w:name w:val="HTML Variable"/>
    <w:basedOn w:val="afb"/>
    <w:qFormat/>
    <w:rPr>
      <w:i/>
      <w:iCs/>
    </w:rPr>
  </w:style>
  <w:style w:type="character" w:styleId="aff8">
    <w:name w:val="Hyperlink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basedOn w:val="afb"/>
    <w:qFormat/>
    <w:rPr>
      <w:rFonts w:ascii="Courier New" w:hAnsi="Courier New"/>
      <w:sz w:val="20"/>
      <w:szCs w:val="20"/>
    </w:rPr>
  </w:style>
  <w:style w:type="character" w:styleId="aff9">
    <w:name w:val="annotation reference"/>
    <w:basedOn w:val="afb"/>
    <w:semiHidden/>
    <w:unhideWhenUsed/>
    <w:qFormat/>
    <w:rPr>
      <w:sz w:val="21"/>
      <w:szCs w:val="21"/>
    </w:rPr>
  </w:style>
  <w:style w:type="character" w:styleId="HTML6">
    <w:name w:val="HTML Cite"/>
    <w:basedOn w:val="afb"/>
    <w:qFormat/>
    <w:rPr>
      <w:i/>
      <w:iCs/>
    </w:rPr>
  </w:style>
  <w:style w:type="character" w:styleId="affa">
    <w:name w:val="footnote reference"/>
    <w:basedOn w:val="afb"/>
    <w:semiHidden/>
    <w:qFormat/>
    <w:rPr>
      <w:vertAlign w:val="superscript"/>
    </w:rPr>
  </w:style>
  <w:style w:type="character" w:styleId="HTML7">
    <w:name w:val="HTML Keyboard"/>
    <w:basedOn w:val="afb"/>
    <w:qFormat/>
    <w:rPr>
      <w:rFonts w:ascii="Courier New" w:hAnsi="Courier New"/>
      <w:sz w:val="20"/>
      <w:szCs w:val="20"/>
    </w:rPr>
  </w:style>
  <w:style w:type="character" w:styleId="HTML8">
    <w:name w:val="HTML Sample"/>
    <w:basedOn w:val="afb"/>
    <w:qFormat/>
    <w:rPr>
      <w:rFonts w:ascii="Courier New" w:hAnsi="Courier New"/>
    </w:rPr>
  </w:style>
  <w:style w:type="paragraph" w:customStyle="1" w:styleId="affb">
    <w:name w:val="标准标志"/>
    <w:next w:val="afa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c">
    <w:name w:val="标准称谓"/>
    <w:next w:val="afa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d">
    <w:name w:val="标准书脚_偶数页"/>
    <w:qFormat/>
    <w:pPr>
      <w:spacing w:before="120"/>
    </w:pPr>
    <w:rPr>
      <w:sz w:val="18"/>
    </w:rPr>
  </w:style>
  <w:style w:type="paragraph" w:customStyle="1" w:styleId="affe">
    <w:name w:val="标准书脚_奇数页"/>
    <w:qFormat/>
    <w:pPr>
      <w:spacing w:before="120"/>
      <w:jc w:val="right"/>
    </w:pPr>
    <w:rPr>
      <w:sz w:val="18"/>
    </w:rPr>
  </w:style>
  <w:style w:type="paragraph" w:customStyle="1" w:styleId="afff">
    <w:name w:val="标准书眉_奇数页"/>
    <w:next w:val="afa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0">
    <w:name w:val="标准书眉_偶数页"/>
    <w:basedOn w:val="afff"/>
    <w:next w:val="afa"/>
    <w:qFormat/>
    <w:pPr>
      <w:jc w:val="left"/>
    </w:pPr>
  </w:style>
  <w:style w:type="paragraph" w:customStyle="1" w:styleId="afff1">
    <w:name w:val="标准书眉一"/>
    <w:qFormat/>
    <w:pPr>
      <w:jc w:val="both"/>
    </w:pPr>
  </w:style>
  <w:style w:type="paragraph" w:customStyle="1" w:styleId="af0">
    <w:name w:val="前言、引言标题"/>
    <w:next w:val="afa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2">
    <w:name w:val="参考文献、索引标题"/>
    <w:basedOn w:val="af0"/>
    <w:next w:val="afa"/>
    <w:qFormat/>
    <w:pPr>
      <w:numPr>
        <w:numId w:val="0"/>
      </w:numPr>
      <w:spacing w:after="200"/>
    </w:pPr>
    <w:rPr>
      <w:sz w:val="21"/>
    </w:rPr>
  </w:style>
  <w:style w:type="paragraph" w:customStyle="1" w:styleId="afff3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1">
    <w:name w:val="章标题"/>
    <w:next w:val="afa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2">
    <w:name w:val="一级条标题"/>
    <w:basedOn w:val="af1"/>
    <w:next w:val="afff3"/>
    <w:qFormat/>
    <w:pPr>
      <w:numPr>
        <w:ilvl w:val="2"/>
      </w:numPr>
      <w:spacing w:beforeLines="0" w:afterLines="0"/>
      <w:ind w:left="426"/>
      <w:outlineLvl w:val="2"/>
    </w:pPr>
  </w:style>
  <w:style w:type="paragraph" w:customStyle="1" w:styleId="af3">
    <w:name w:val="二级条标题"/>
    <w:basedOn w:val="af2"/>
    <w:next w:val="afff3"/>
    <w:qFormat/>
    <w:pPr>
      <w:numPr>
        <w:ilvl w:val="3"/>
      </w:numPr>
      <w:outlineLvl w:val="3"/>
    </w:pPr>
  </w:style>
  <w:style w:type="paragraph" w:customStyle="1" w:styleId="a0">
    <w:name w:val="二级无标题条"/>
    <w:basedOn w:val="afa"/>
    <w:qFormat/>
    <w:pPr>
      <w:numPr>
        <w:ilvl w:val="3"/>
        <w:numId w:val="2"/>
      </w:numPr>
    </w:pPr>
  </w:style>
  <w:style w:type="character" w:customStyle="1" w:styleId="afff4">
    <w:name w:val="发布"/>
    <w:basedOn w:val="afb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f5">
    <w:name w:val="发布部门"/>
    <w:next w:val="afff3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6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0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0">
    <w:name w:val="封面标准号2"/>
    <w:basedOn w:val="10"/>
    <w:qFormat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7">
    <w:name w:val="封面标准代替信息"/>
    <w:basedOn w:val="20"/>
    <w:qFormat/>
    <w:pPr>
      <w:framePr w:wrap="around"/>
      <w:spacing w:before="57"/>
    </w:pPr>
    <w:rPr>
      <w:rFonts w:ascii="宋体"/>
      <w:sz w:val="21"/>
    </w:rPr>
  </w:style>
  <w:style w:type="paragraph" w:customStyle="1" w:styleId="afff8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9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a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b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c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d">
    <w:name w:val="封面正文"/>
    <w:qFormat/>
    <w:pPr>
      <w:jc w:val="both"/>
    </w:pPr>
  </w:style>
  <w:style w:type="paragraph" w:customStyle="1" w:styleId="a9">
    <w:name w:val="附录标识"/>
    <w:basedOn w:val="af0"/>
    <w:qFormat/>
    <w:pPr>
      <w:numPr>
        <w:numId w:val="3"/>
      </w:numPr>
      <w:tabs>
        <w:tab w:val="left" w:pos="6405"/>
      </w:tabs>
      <w:spacing w:after="200"/>
    </w:pPr>
    <w:rPr>
      <w:sz w:val="21"/>
    </w:rPr>
  </w:style>
  <w:style w:type="paragraph" w:customStyle="1" w:styleId="afffe">
    <w:name w:val="附录表标题"/>
    <w:next w:val="afff3"/>
    <w:qFormat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a">
    <w:name w:val="附录章标题"/>
    <w:next w:val="afff3"/>
    <w:qFormat/>
    <w:pPr>
      <w:numPr>
        <w:ilvl w:val="1"/>
        <w:numId w:val="3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b">
    <w:name w:val="附录一级条标题"/>
    <w:basedOn w:val="aa"/>
    <w:next w:val="afff3"/>
    <w:qFormat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c">
    <w:name w:val="附录二级条标题"/>
    <w:basedOn w:val="ab"/>
    <w:next w:val="afff3"/>
    <w:qFormat/>
    <w:pPr>
      <w:numPr>
        <w:ilvl w:val="3"/>
      </w:numPr>
      <w:outlineLvl w:val="3"/>
    </w:pPr>
  </w:style>
  <w:style w:type="paragraph" w:customStyle="1" w:styleId="ad">
    <w:name w:val="附录三级条标题"/>
    <w:basedOn w:val="ac"/>
    <w:next w:val="afff3"/>
    <w:qFormat/>
    <w:pPr>
      <w:numPr>
        <w:ilvl w:val="4"/>
      </w:numPr>
      <w:outlineLvl w:val="4"/>
    </w:pPr>
  </w:style>
  <w:style w:type="paragraph" w:customStyle="1" w:styleId="ae">
    <w:name w:val="附录四级条标题"/>
    <w:basedOn w:val="ad"/>
    <w:next w:val="afff3"/>
    <w:qFormat/>
    <w:pPr>
      <w:numPr>
        <w:ilvl w:val="5"/>
      </w:numPr>
      <w:outlineLvl w:val="5"/>
    </w:pPr>
  </w:style>
  <w:style w:type="paragraph" w:customStyle="1" w:styleId="affff">
    <w:name w:val="附录图标题"/>
    <w:next w:val="afff3"/>
    <w:qFormat/>
    <w:pPr>
      <w:jc w:val="center"/>
    </w:pPr>
    <w:rPr>
      <w:rFonts w:ascii="黑体" w:eastAsia="黑体"/>
      <w:sz w:val="21"/>
    </w:rPr>
  </w:style>
  <w:style w:type="paragraph" w:customStyle="1" w:styleId="af">
    <w:name w:val="附录五级条标题"/>
    <w:basedOn w:val="ae"/>
    <w:next w:val="afff3"/>
    <w:qFormat/>
    <w:pPr>
      <w:numPr>
        <w:ilvl w:val="6"/>
      </w:numPr>
      <w:outlineLvl w:val="6"/>
    </w:pPr>
  </w:style>
  <w:style w:type="character" w:customStyle="1" w:styleId="EmailStyle62">
    <w:name w:val="EmailStyle62"/>
    <w:basedOn w:val="afb"/>
    <w:qFormat/>
    <w:rPr>
      <w:rFonts w:ascii="Arial" w:eastAsia="宋体" w:hAnsi="Arial" w:cs="Arial"/>
      <w:color w:val="auto"/>
      <w:sz w:val="20"/>
    </w:rPr>
  </w:style>
  <w:style w:type="character" w:customStyle="1" w:styleId="EmailStyle63">
    <w:name w:val="EmailStyle63"/>
    <w:basedOn w:val="afb"/>
    <w:qFormat/>
    <w:rPr>
      <w:rFonts w:ascii="Arial" w:eastAsia="宋体" w:hAnsi="Arial" w:cs="Arial"/>
      <w:color w:val="auto"/>
      <w:sz w:val="20"/>
    </w:rPr>
  </w:style>
  <w:style w:type="paragraph" w:customStyle="1" w:styleId="af8">
    <w:name w:val="列项——"/>
    <w:qFormat/>
    <w:pPr>
      <w:widowControl w:val="0"/>
      <w:numPr>
        <w:numId w:val="4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5">
    <w:name w:val="列项·"/>
    <w:qFormat/>
    <w:pPr>
      <w:numPr>
        <w:numId w:val="5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0">
    <w:name w:val="目次、标准名称标题"/>
    <w:basedOn w:val="af0"/>
    <w:next w:val="afff3"/>
    <w:qFormat/>
    <w:pPr>
      <w:numPr>
        <w:numId w:val="0"/>
      </w:numPr>
      <w:spacing w:line="460" w:lineRule="exact"/>
    </w:pPr>
  </w:style>
  <w:style w:type="paragraph" w:customStyle="1" w:styleId="affff1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2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3">
    <w:name w:val="其他发布部门"/>
    <w:basedOn w:val="afff5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4">
    <w:name w:val="三级条标题"/>
    <w:basedOn w:val="af3"/>
    <w:next w:val="afff3"/>
    <w:qFormat/>
    <w:pPr>
      <w:numPr>
        <w:ilvl w:val="4"/>
      </w:numPr>
      <w:outlineLvl w:val="4"/>
    </w:pPr>
  </w:style>
  <w:style w:type="paragraph" w:customStyle="1" w:styleId="a1">
    <w:name w:val="三级无标题条"/>
    <w:basedOn w:val="afa"/>
    <w:qFormat/>
    <w:pPr>
      <w:numPr>
        <w:ilvl w:val="4"/>
        <w:numId w:val="2"/>
      </w:numPr>
    </w:pPr>
  </w:style>
  <w:style w:type="paragraph" w:customStyle="1" w:styleId="affff4">
    <w:name w:val="实施日期"/>
    <w:basedOn w:val="afff6"/>
    <w:qFormat/>
    <w:pPr>
      <w:framePr w:hSpace="0" w:wrap="around" w:xAlign="right"/>
      <w:jc w:val="right"/>
    </w:pPr>
  </w:style>
  <w:style w:type="paragraph" w:customStyle="1" w:styleId="a4">
    <w:name w:val="示例"/>
    <w:next w:val="afff3"/>
    <w:qFormat/>
    <w:pPr>
      <w:numPr>
        <w:numId w:val="6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5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5">
    <w:name w:val="四级条标题"/>
    <w:basedOn w:val="af4"/>
    <w:next w:val="afff3"/>
    <w:qFormat/>
    <w:pPr>
      <w:numPr>
        <w:ilvl w:val="5"/>
      </w:numPr>
      <w:outlineLvl w:val="5"/>
    </w:pPr>
  </w:style>
  <w:style w:type="paragraph" w:customStyle="1" w:styleId="a2">
    <w:name w:val="四级无标题条"/>
    <w:basedOn w:val="afa"/>
    <w:qFormat/>
    <w:pPr>
      <w:numPr>
        <w:ilvl w:val="5"/>
        <w:numId w:val="2"/>
      </w:numPr>
    </w:pPr>
  </w:style>
  <w:style w:type="paragraph" w:customStyle="1" w:styleId="affff6">
    <w:name w:val="条文脚注"/>
    <w:basedOn w:val="aff3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f7">
    <w:name w:val="图表脚注"/>
    <w:next w:val="afff3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8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9">
    <w:name w:val="无标题条"/>
    <w:next w:val="afff3"/>
    <w:qFormat/>
    <w:pPr>
      <w:jc w:val="both"/>
    </w:pPr>
    <w:rPr>
      <w:sz w:val="21"/>
    </w:rPr>
  </w:style>
  <w:style w:type="paragraph" w:customStyle="1" w:styleId="af6">
    <w:name w:val="五级条标题"/>
    <w:basedOn w:val="af5"/>
    <w:next w:val="afff3"/>
    <w:qFormat/>
    <w:pPr>
      <w:numPr>
        <w:ilvl w:val="6"/>
      </w:numPr>
      <w:outlineLvl w:val="6"/>
    </w:pPr>
  </w:style>
  <w:style w:type="paragraph" w:customStyle="1" w:styleId="a3">
    <w:name w:val="五级无标题条"/>
    <w:basedOn w:val="afa"/>
    <w:qFormat/>
    <w:pPr>
      <w:numPr>
        <w:ilvl w:val="6"/>
        <w:numId w:val="2"/>
      </w:numPr>
    </w:pPr>
  </w:style>
  <w:style w:type="paragraph" w:customStyle="1" w:styleId="a">
    <w:name w:val="一级无标题条"/>
    <w:basedOn w:val="afa"/>
    <w:qFormat/>
    <w:pPr>
      <w:numPr>
        <w:ilvl w:val="2"/>
        <w:numId w:val="2"/>
      </w:numPr>
    </w:pPr>
  </w:style>
  <w:style w:type="paragraph" w:customStyle="1" w:styleId="a8">
    <w:name w:val="正文表标题"/>
    <w:next w:val="afff3"/>
    <w:qFormat/>
    <w:pPr>
      <w:numPr>
        <w:numId w:val="7"/>
      </w:numPr>
      <w:ind w:left="0"/>
      <w:jc w:val="center"/>
    </w:pPr>
    <w:rPr>
      <w:rFonts w:ascii="黑体" w:eastAsia="黑体"/>
      <w:sz w:val="21"/>
    </w:rPr>
  </w:style>
  <w:style w:type="paragraph" w:customStyle="1" w:styleId="a7">
    <w:name w:val="正文图标题"/>
    <w:next w:val="afff3"/>
    <w:qFormat/>
    <w:pPr>
      <w:numPr>
        <w:numId w:val="8"/>
      </w:numPr>
      <w:jc w:val="center"/>
    </w:pPr>
    <w:rPr>
      <w:rFonts w:ascii="黑体" w:eastAsia="黑体"/>
      <w:sz w:val="21"/>
    </w:rPr>
  </w:style>
  <w:style w:type="paragraph" w:customStyle="1" w:styleId="af7">
    <w:name w:val="注："/>
    <w:next w:val="afff3"/>
    <w:qFormat/>
    <w:pPr>
      <w:widowControl w:val="0"/>
      <w:numPr>
        <w:numId w:val="9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6">
    <w:name w:val="注×："/>
    <w:qFormat/>
    <w:pPr>
      <w:widowControl w:val="0"/>
      <w:numPr>
        <w:numId w:val="10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a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character" w:customStyle="1" w:styleId="Char">
    <w:name w:val="段 Char"/>
    <w:link w:val="afff3"/>
    <w:qFormat/>
    <w:rPr>
      <w:rFonts w:ascii="宋体"/>
      <w:sz w:val="21"/>
    </w:rPr>
  </w:style>
  <w:style w:type="character" w:customStyle="1" w:styleId="CharChar">
    <w:name w:val="段 Char Char"/>
    <w:basedOn w:val="afb"/>
    <w:qFormat/>
    <w:rPr>
      <w:rFonts w:ascii="宋体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af9">
    <w:name w:val="二级无"/>
    <w:basedOn w:val="af3"/>
    <w:qFormat/>
    <w:pPr>
      <w:numPr>
        <w:ilvl w:val="2"/>
        <w:numId w:val="11"/>
      </w:numPr>
      <w:spacing w:before="50" w:after="50"/>
    </w:pPr>
    <w:rPr>
      <w:rFonts w:ascii="宋体" w:eastAsia="宋体"/>
      <w:szCs w:val="21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affffb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DS\Td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D7C0253-98A0-480D-887C-D71E19E00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</Template>
  <TotalTime>3</TotalTime>
  <Pages>11</Pages>
  <Words>789</Words>
  <Characters>4498</Characters>
  <Application>Microsoft Office Word</Application>
  <DocSecurity>0</DocSecurity>
  <Lines>37</Lines>
  <Paragraphs>10</Paragraphs>
  <ScaleCrop>false</ScaleCrop>
  <Company>中国标准研究中心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</dc:creator>
  <cp:lastModifiedBy>ling</cp:lastModifiedBy>
  <cp:revision>8</cp:revision>
  <cp:lastPrinted>2007-01-25T01:28:00Z</cp:lastPrinted>
  <dcterms:created xsi:type="dcterms:W3CDTF">2023-05-08T08:30:00Z</dcterms:created>
  <dcterms:modified xsi:type="dcterms:W3CDTF">2024-04-22T07:33:00Z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3FF9080E90634CDB90369842E72B1AE5_13</vt:lpwstr>
  </property>
</Properties>
</file>