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关于河源市“药物基因多态性检测”等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服务项目价格（征求意见稿）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的起草说明</w:t>
      </w: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广东省医疗保障局关于公布“药物基因多态性检测”等转归医疗服务价格项目的通知》（粤医保发〔2024〕30号）、《广东省医疗保障局关于公布“高强度超声聚焦刀治疗”等修订医疗服务价格项目的通知》（粤医保发〔2024〕29号）、《广东省医疗保障局关于开展医疗服务价格规范治理（第二批）的通知》（粤医保函〔2024〕275号）、《广东省医疗保障局关于开展医疗服务价格规范治理（第三批）的通知》（粤医保函〔2024〕281号）等文件精神，为进一步规范医疗服务价格管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结合我市实际，我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局草拟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河源市“药物基因多态性检测”等医疗服务项目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价格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（征求意见稿）》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现就有关情况说明如下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起草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日，我局陆续收到根据《广东省医疗保障局关于公布“药物基因多态性检测”等转归医疗服务价格项目的通知》（粤医保发〔2024〕30号）、《广东省医疗保障局关于公布“高强度超声聚焦刀治疗”等修订医疗服务价格项目的通知》（粤医保发〔2024〕29号）、《广东省医疗保障局关于开展医疗服务价格规范治理（第二批）的通知》（粤医保函〔2024〕275号）、《广东省医疗保障局关于开展医疗服务价格规范治理（第三批）的通知》（粤医保函〔2024〕281号）等文件，要求各地市要求各地按照省最高限价确定辖区内公立医疗机构“药物基因多态性检测”等139项医疗服务价格项目的政府指导价，不得上浮，下浮不限。</w:t>
      </w:r>
      <w:r>
        <w:rPr>
          <w:rFonts w:hint="eastAsia" w:ascii="Times New Roman" w:hAnsi="Times New Roman" w:eastAsia="仿宋_GB2312" w:cs="Nimbus Roman"/>
          <w:color w:val="auto"/>
          <w:sz w:val="32"/>
          <w:szCs w:val="32"/>
        </w:rPr>
        <w:t>现行价格水平低于省最高限价的，</w:t>
      </w:r>
      <w:r>
        <w:rPr>
          <w:rFonts w:hint="eastAsia" w:ascii="Times New Roman" w:hAnsi="Times New Roman" w:eastAsia="仿宋_GB2312" w:cs="Nimbus Roman"/>
          <w:color w:val="auto"/>
          <w:sz w:val="32"/>
          <w:szCs w:val="32"/>
          <w:lang w:eastAsia="zh-CN"/>
        </w:rPr>
        <w:t>暂不上调价格，价格水平确实偏低的，可在后续医疗服务价格动态调整中参考最高限价适当调整</w:t>
      </w:r>
      <w:r>
        <w:rPr>
          <w:rFonts w:hint="eastAsia" w:ascii="Times New Roman" w:hAnsi="Times New Roman" w:eastAsia="仿宋_GB2312" w:cs="Nimbus Roman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且于2024年12月30日前公布实施。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做好我市“药物基因多态性检测”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等医疗服务项目价格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定价工作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结合前期成本调查情况，2024年12月10日，市医保局召开“药物基因多态性检测”等医疗服务项目价格定调价专家座谈会，对我市公立医疗机构“药物基因多态性检测”等医疗服务项目价格拟定价格形成一致意见。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二、文件依据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（一）《广东省医疗保障局关于公布“药物基因多态性检测”等转归医疗服务价格项目的通知》（粤医保发〔2024〕30号）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（二）《广东省医疗保障局关于公布“高强度超声聚焦刀治疗”等修订医疗服务价格项目的通知》（粤医保发〔2024〕29号）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（三）《广东省医疗保障局关于开展医疗服务价格规范治理（第二批）的通知》（粤医保函〔2024〕275号）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（四）《广东省医疗保障局关于开展医疗服务价格规范治理（第三批）的通知》（粤医保函〔2024〕281号）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广东省人民政府办公厅关于印发《广东省定价目录（2022年版）》的通知（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粤府办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〔2022〕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《广东省发展改革委关于印发关于政府制定价格行为规则的实施细则（2024年修订）的通知》(粤发改规〔2024〕3号)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基于我市公立医疗机构成本监审数据，结合我市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经济医疗发展水平和群众承受能力相匹配，在确保群众负担总体稳定的基础上，综合考虑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地市间价格的比价关系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医保基金承受能力等因素，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医保局</w:t>
      </w:r>
      <w:r>
        <w:rPr>
          <w:rFonts w:hint="eastAsia" w:ascii="仿宋_GB2312" w:hAnsi="仿宋_GB2312" w:eastAsia="仿宋_GB2312" w:cs="仿宋_GB2312"/>
          <w:sz w:val="32"/>
          <w:szCs w:val="32"/>
        </w:rPr>
        <w:t>公布的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“药物基因多态性检测”等医疗服务项目最高限价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的范围内</w:t>
      </w:r>
      <w:r>
        <w:rPr>
          <w:rFonts w:hint="eastAsia" w:ascii="仿宋_GB2312" w:hAnsi="仿宋_GB2312" w:eastAsia="仿宋_GB2312" w:cs="仿宋_GB2312"/>
          <w:sz w:val="32"/>
          <w:szCs w:val="32"/>
        </w:rPr>
        <w:t>，分别制定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公立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医疗机构项目价格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上述“药物基因多态性检测”等139项医疗服务价格项目中，属于检查化验类项目有57项（分为两类，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三级公立医疗机构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现行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价格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于省最高限价的，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有54项；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三级公立医疗机构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行价格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于省最高限价的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有3项）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检查化验类属于同质化较高的医疗服务项目，为保持辖区内医疗服务项目价格的相对均衡，对于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现行价格水平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省最高限价的，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我市三级、二级、一级公立医疗机构拟均执行省定最高限价，各级别公立医疗机构之间不设价差。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按照省局相关文件要求，检查化验类项目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三级公立医疗机构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现行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价格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低于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省最高限价的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(共3项)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暂不上调价格，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仍执行现行价格，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在后续医疗服务价格动态调整中参考最高限价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适当调整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上述“药物基因多态性检测”等139项医疗服务价格项目中，属于手术治疗类项目有82项（分为两类，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三级公立医疗机构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现行价格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于省最高限价的，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有79项；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三级公立医疗机构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现行价格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于省最高限价的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有3项）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现行价格水平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省最高限价的，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三级公立医疗机构拟按省定最高限价下浮5%，各级别公立医疗机构间医疗服务项目价格分别按8%拉开差距，即二级公立医疗机构在三级公立医疗机构拟定价下调8%、一级公立医疗机构在二级公立医疗机构拟定价下调8%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其中手术治疗类项目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三级公立医疗机构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现行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价格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低于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省最高限价的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(共3项)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，暂不上调价格，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仍执行现行价格，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在后续医疗服务价格动态调整中参考最高限价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适当调整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河源市医疗保障局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6DF332"/>
    <w:multiLevelType w:val="singleLevel"/>
    <w:tmpl w:val="A56DF3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D6287B"/>
    <w:multiLevelType w:val="singleLevel"/>
    <w:tmpl w:val="11D6287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ZDc2ZDgxODA4M2M3MDA1OTc3ZjRjNmJjZmVhOGMifQ=="/>
  </w:docVars>
  <w:rsids>
    <w:rsidRoot w:val="35396636"/>
    <w:rsid w:val="04937717"/>
    <w:rsid w:val="07794E9B"/>
    <w:rsid w:val="0AA37745"/>
    <w:rsid w:val="0DF47D23"/>
    <w:rsid w:val="0EC75F05"/>
    <w:rsid w:val="104B7719"/>
    <w:rsid w:val="11866B85"/>
    <w:rsid w:val="11BD3C2C"/>
    <w:rsid w:val="122047D5"/>
    <w:rsid w:val="167F4D91"/>
    <w:rsid w:val="168A24BF"/>
    <w:rsid w:val="1A5A7F3A"/>
    <w:rsid w:val="1A89061F"/>
    <w:rsid w:val="1BAF3925"/>
    <w:rsid w:val="1BF4483C"/>
    <w:rsid w:val="1C3E496B"/>
    <w:rsid w:val="1CC92942"/>
    <w:rsid w:val="1F052F41"/>
    <w:rsid w:val="1FDA5EFF"/>
    <w:rsid w:val="20FE26EA"/>
    <w:rsid w:val="21BF1A44"/>
    <w:rsid w:val="224E06EC"/>
    <w:rsid w:val="230B083C"/>
    <w:rsid w:val="242C06CB"/>
    <w:rsid w:val="26333792"/>
    <w:rsid w:val="29803556"/>
    <w:rsid w:val="2A42347A"/>
    <w:rsid w:val="2A96566B"/>
    <w:rsid w:val="2ADA02CC"/>
    <w:rsid w:val="2E2D7A73"/>
    <w:rsid w:val="2EB9158B"/>
    <w:rsid w:val="2FDA4205"/>
    <w:rsid w:val="303B11FB"/>
    <w:rsid w:val="3193160A"/>
    <w:rsid w:val="332627A7"/>
    <w:rsid w:val="3426341F"/>
    <w:rsid w:val="34301CAD"/>
    <w:rsid w:val="35396636"/>
    <w:rsid w:val="357C5D57"/>
    <w:rsid w:val="36AA533A"/>
    <w:rsid w:val="3A2951FC"/>
    <w:rsid w:val="3B137B20"/>
    <w:rsid w:val="3B3353D7"/>
    <w:rsid w:val="3C711FD6"/>
    <w:rsid w:val="3CA1529C"/>
    <w:rsid w:val="3F5468D1"/>
    <w:rsid w:val="3F627DA1"/>
    <w:rsid w:val="3F8C36CC"/>
    <w:rsid w:val="41C64AD9"/>
    <w:rsid w:val="41FB50BB"/>
    <w:rsid w:val="43120792"/>
    <w:rsid w:val="44AC30E4"/>
    <w:rsid w:val="44B613BE"/>
    <w:rsid w:val="45E02663"/>
    <w:rsid w:val="463C37B7"/>
    <w:rsid w:val="47A24C38"/>
    <w:rsid w:val="4814746B"/>
    <w:rsid w:val="48B66178"/>
    <w:rsid w:val="4A4806E9"/>
    <w:rsid w:val="4BDB2C5F"/>
    <w:rsid w:val="4CCF5477"/>
    <w:rsid w:val="4CDA3565"/>
    <w:rsid w:val="4D8F00F9"/>
    <w:rsid w:val="4E1C6034"/>
    <w:rsid w:val="4EFD7291"/>
    <w:rsid w:val="4F1F6CD9"/>
    <w:rsid w:val="4F3269E7"/>
    <w:rsid w:val="4FCA00DA"/>
    <w:rsid w:val="522A29E3"/>
    <w:rsid w:val="53040B74"/>
    <w:rsid w:val="535552DD"/>
    <w:rsid w:val="55B67488"/>
    <w:rsid w:val="59BF5103"/>
    <w:rsid w:val="5BC2158D"/>
    <w:rsid w:val="5CF753D5"/>
    <w:rsid w:val="5D1E5F23"/>
    <w:rsid w:val="5D7942B6"/>
    <w:rsid w:val="5DA216DD"/>
    <w:rsid w:val="5E214426"/>
    <w:rsid w:val="5E8B75AB"/>
    <w:rsid w:val="61487598"/>
    <w:rsid w:val="61802F6F"/>
    <w:rsid w:val="629313EB"/>
    <w:rsid w:val="640C6172"/>
    <w:rsid w:val="64761A34"/>
    <w:rsid w:val="67CD5090"/>
    <w:rsid w:val="68BC68F5"/>
    <w:rsid w:val="693107DF"/>
    <w:rsid w:val="6C23121F"/>
    <w:rsid w:val="6C491C2E"/>
    <w:rsid w:val="6C7618D6"/>
    <w:rsid w:val="6D0A0339"/>
    <w:rsid w:val="6D1144D8"/>
    <w:rsid w:val="6EC17ACE"/>
    <w:rsid w:val="6F471B12"/>
    <w:rsid w:val="6F59618A"/>
    <w:rsid w:val="723D49C5"/>
    <w:rsid w:val="745C3E32"/>
    <w:rsid w:val="74C56CD8"/>
    <w:rsid w:val="783B7A04"/>
    <w:rsid w:val="78AB1F4C"/>
    <w:rsid w:val="7A0032F2"/>
    <w:rsid w:val="7AD46984"/>
    <w:rsid w:val="7BD25CA2"/>
    <w:rsid w:val="7D5B159E"/>
    <w:rsid w:val="7F74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市文广新局</Company>
  <Pages>3</Pages>
  <Words>1302</Words>
  <Characters>1350</Characters>
  <Lines>0</Lines>
  <Paragraphs>0</Paragraphs>
  <TotalTime>4</TotalTime>
  <ScaleCrop>false</ScaleCrop>
  <LinksUpToDate>false</LinksUpToDate>
  <CharactersWithSpaces>1353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2020-12-21T09:22:00Z</dcterms:created>
  <dc:creator>吴海敏</dc:creator>
  <cp:lastModifiedBy>hyxr</cp:lastModifiedBy>
  <cp:lastPrinted>2024-12-11T00:51:00Z</cp:lastPrinted>
  <dcterms:modified xsi:type="dcterms:W3CDTF">2024-12-11T02:59:13Z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2320D6B768744421AA1B50C6F0B0F0EE</vt:lpwstr>
  </property>
</Properties>
</file>