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51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7012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 xml:space="preserve">20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分公开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本机关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负责公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t xml:space="preserve"> 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产登记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资料等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  <w:jc w:val="both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  <w:jc w:val="both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  <w:jc w:val="both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请内容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不明确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取该信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息的方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由并提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供可以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28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请人并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t xml:space="preserve"> </w:t>
                        </w:r>
                        <w:r>
                          <w:rPr>
                            <w:spacing w:val="-15"/>
                          </w:rPr>
                          <w:t>由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。</w:t>
                        </w:r>
                        <w:r>
                          <w:rPr>
                            <w:spacing w:val="-50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能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确认掌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握信息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机关的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告知名</w:t>
                        </w:r>
                        <w:r>
                          <w:t xml:space="preserve"> 称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t xml:space="preserve">、联 </w:t>
                        </w:r>
                        <w:r>
                          <w:rPr>
                            <w:spacing w:val="-2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政府信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息不存</w:t>
                        </w:r>
                        <w:r>
                          <w:t xml:space="preserve"> 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>照有关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法律法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规的规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 xml:space="preserve">请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 xml:space="preserve">7  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工作日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内一次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性告知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请人不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予重复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息或者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告知方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4521835</wp:posOffset>
            </wp:positionH>
            <wp:positionV relativeFrom="page">
              <wp:posOffset>7282815</wp:posOffset>
            </wp:positionV>
            <wp:extent cx="76200" cy="1644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85" cy="164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河源市人民</w:t>
      </w:r>
      <w:r>
        <w:rPr>
          <w:rFonts w:ascii="黑体" w:hAnsi="黑体" w:eastAsia="黑体" w:cs="黑体"/>
          <w:spacing w:val="9"/>
          <w:sz w:val="40"/>
          <w:szCs w:val="40"/>
        </w:rPr>
        <w:t>政府</w:t>
      </w:r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办公室处理</w:t>
      </w:r>
      <w:r>
        <w:rPr>
          <w:rFonts w:ascii="黑体" w:hAnsi="黑体" w:eastAsia="黑体" w:cs="黑体"/>
          <w:spacing w:val="9"/>
          <w:sz w:val="40"/>
          <w:szCs w:val="40"/>
        </w:rPr>
        <w:t>政府信息公开申请流程图</w:t>
      </w: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申请人通过网络、信函等 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628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628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20 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t xml:space="preserve"> </w:t>
            </w:r>
            <w:r>
              <w:rPr>
                <w:spacing w:val="14"/>
              </w:rPr>
              <w:t>予公开</w:t>
            </w:r>
            <w:r>
              <w:t xml:space="preserve"> 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128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t xml:space="preserve"> </w:t>
            </w:r>
            <w:r>
              <w:rPr>
                <w:spacing w:val="15"/>
              </w:rPr>
              <w:t>予公开</w:t>
            </w:r>
            <w:r>
              <w:t xml:space="preserve"> </w:t>
            </w:r>
            <w:r>
              <w:rPr>
                <w:spacing w:val="15"/>
              </w:rPr>
              <w:t>并说明</w:t>
            </w:r>
            <w:r>
              <w:t xml:space="preserve"> 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7973"/>
      </w:pP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718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312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3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724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Office_11.8.2.10321_F1E327BC-269C-435d-A152-05C5408002CA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2019-05-14T15:19:00Z</dcterms:created>
  <dc:creator>Administrator</dc:creator>
  <cp:lastModifiedBy>黄中慈</cp:lastModifiedBy>
  <dcterms:modified xsi:type="dcterms:W3CDTF">2025-01-14T08:53:42Z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2025-01-14T16:25:22Z</vt:filetime>
  </property>
  <property fmtid="{D5CDD505-2E9C-101B-9397-08002B2CF9AE}" pid="4" name="KSOProductBuildVer">
    <vt:lpwstr>2052-11.8.2.10321</vt:lpwstr>
  </property>
</Properties>
</file>