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napToGrid/>
          <w:color w:val="auto"/>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napToGrid/>
          <w:color w:val="auto"/>
          <w:sz w:val="44"/>
          <w:szCs w:val="44"/>
          <w:shd w:val="clear" w:color="auto" w:fill="FFFFFF"/>
          <w:lang w:eastAsia="zh-CN"/>
        </w:rPr>
      </w:pPr>
      <w:r>
        <w:rPr>
          <w:rFonts w:hint="eastAsia" w:ascii="方正小标宋简体" w:hAnsi="方正小标宋简体" w:eastAsia="方正小标宋简体" w:cs="方正小标宋简体"/>
          <w:b w:val="0"/>
          <w:bCs w:val="0"/>
          <w:snapToGrid/>
          <w:color w:val="auto"/>
          <w:sz w:val="44"/>
          <w:szCs w:val="44"/>
          <w:shd w:val="clear" w:color="auto" w:fill="FFFFFF"/>
          <w:lang w:eastAsia="zh-CN"/>
        </w:rPr>
        <w:t>河源市住房公积金提取管理实施细则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 w:hAnsi="仿宋" w:eastAsia="仿宋" w:cs="仿宋"/>
          <w:b w:val="0"/>
          <w:bCs w:val="0"/>
          <w:snapToGrid/>
          <w:color w:val="auto"/>
          <w:sz w:val="32"/>
          <w:szCs w:val="32"/>
          <w:shd w:val="clear" w:color="auto" w:fill="FFFFFF"/>
          <w:lang w:eastAsia="zh-CN"/>
        </w:rPr>
      </w:pPr>
      <w:r>
        <w:rPr>
          <w:rFonts w:hint="eastAsia" w:ascii="仿宋" w:hAnsi="仿宋" w:eastAsia="仿宋" w:cs="仿宋"/>
          <w:b w:val="0"/>
          <w:bCs w:val="0"/>
          <w:snapToGrid/>
          <w:color w:val="auto"/>
          <w:sz w:val="32"/>
          <w:szCs w:val="32"/>
          <w:shd w:val="clear" w:color="auto" w:fill="FFFFFF"/>
          <w:lang w:eastAsia="zh-CN"/>
        </w:rPr>
        <w:t xml:space="preserve">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642"/>
        <w:jc w:val="center"/>
        <w:textAlignment w:val="auto"/>
        <w:rPr>
          <w:rFonts w:hint="eastAsia" w:ascii="黑体" w:hAnsi="黑体" w:eastAsia="黑体" w:cs="黑体"/>
          <w:b w:val="0"/>
          <w:bCs w:val="0"/>
          <w:snapToGrid/>
          <w:color w:val="auto"/>
          <w:sz w:val="36"/>
          <w:szCs w:val="36"/>
          <w:shd w:val="clear" w:color="auto" w:fill="FFFFFF"/>
          <w:lang w:val="en-US" w:eastAsia="zh-CN"/>
        </w:rPr>
      </w:pPr>
      <w:r>
        <w:rPr>
          <w:rFonts w:hint="eastAsia" w:ascii="黑体" w:hAnsi="黑体" w:eastAsia="黑体" w:cs="黑体"/>
          <w:b w:val="0"/>
          <w:bCs w:val="0"/>
          <w:snapToGrid/>
          <w:color w:val="auto"/>
          <w:sz w:val="36"/>
          <w:szCs w:val="36"/>
          <w:shd w:val="clear" w:color="auto" w:fill="FFFFFF"/>
          <w:lang w:val="en-US" w:eastAsia="zh-CN"/>
        </w:rPr>
        <w:t>总则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 xml:space="preserve"> 为规范我市住房公积金提取业务，根据《住房公积金管理条例》《住房公积金提取业务标准》（GB/T51353-2019）</w:t>
      </w:r>
      <w:r>
        <w:rPr>
          <w:rFonts w:hint="eastAsia" w:ascii="仿宋_GB2312" w:hAnsi="仿宋_GB2312" w:eastAsia="仿宋_GB2312" w:cs="仿宋_GB2312"/>
          <w:sz w:val="32"/>
          <w:szCs w:val="32"/>
          <w:lang w:val="en-US" w:eastAsia="zh-CN"/>
        </w:rPr>
        <w:t>《河源市住房公积金管理办法》</w:t>
      </w:r>
      <w:r>
        <w:rPr>
          <w:rFonts w:hint="eastAsia" w:ascii="仿宋_GB2312" w:hAnsi="仿宋_GB2312" w:eastAsia="仿宋_GB2312" w:cs="仿宋_GB2312"/>
          <w:b w:val="0"/>
          <w:bCs w:val="0"/>
          <w:snapToGrid/>
          <w:color w:val="auto"/>
          <w:sz w:val="32"/>
          <w:szCs w:val="32"/>
          <w:shd w:val="clear" w:color="auto" w:fill="FFFFFF"/>
          <w:lang w:val="en-US" w:eastAsia="zh-CN"/>
        </w:rPr>
        <w:t>等有关规定，结合本市实际，制定本细则。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本细则适用于河源市行政区域内住房公积金提取业务的管理，由河源市住房公积金管理中心（以下简称“公积金中心”）负责。</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本细则所称提取是指按规定将住房公积金存储余额部分或全部从住房公积金个人账户取出的行为。</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本细则所称提取申请人，是指按照住房公积金提取规定，向公积金中心发起提取申请的缴存职工，以及相关的继承人、受遗赠人等权益人。</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本细则所称提取受托人，是指受缴存职工委托办理住房公积金提取业务的自然人,包括缴存职工配偶、直系亲属、经公证委托的代理人。</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本细则所称自住住房，是指依法建造且房屋用途为住宅的用于居住和生活的拥有所有权或租赁权的住房。</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i w:val="0"/>
          <w:caps w:val="0"/>
          <w:color w:val="333333"/>
          <w:spacing w:val="0"/>
          <w:kern w:val="0"/>
          <w:sz w:val="28"/>
          <w:szCs w:val="28"/>
          <w:lang w:val="en-US" w:eastAsia="zh-CN" w:bidi="ar"/>
        </w:rPr>
      </w:pPr>
      <w:r>
        <w:rPr>
          <w:rFonts w:hint="eastAsia" w:ascii="仿宋_GB2312" w:hAnsi="仿宋_GB2312" w:eastAsia="仿宋_GB2312" w:cs="仿宋_GB2312"/>
          <w:b w:val="0"/>
          <w:bCs w:val="0"/>
          <w:snapToGrid/>
          <w:color w:val="auto"/>
          <w:sz w:val="32"/>
          <w:szCs w:val="32"/>
          <w:shd w:val="clear" w:color="auto" w:fill="FFFFFF"/>
          <w:lang w:eastAsia="zh-CN"/>
        </w:rPr>
        <w:t>本细则所指住房总金额根据住房成交价进行核定。</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使用本市住房公积金个人住房贷款（以下简称“公积金贷款”）的，缴存的住房公积金应当优先偿还公积金贷款。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642"/>
        <w:jc w:val="both"/>
        <w:textAlignment w:val="auto"/>
        <w:rPr>
          <w:rFonts w:hint="eastAsia" w:ascii="仿宋_GB2312" w:hAnsi="仿宋_GB2312" w:eastAsia="仿宋_GB2312" w:cs="仿宋_GB2312"/>
          <w:i w:val="0"/>
          <w:caps w:val="0"/>
          <w:color w:val="333333"/>
          <w:spacing w:val="0"/>
          <w:kern w:val="0"/>
          <w:sz w:val="28"/>
          <w:szCs w:val="28"/>
          <w:lang w:val="en-US" w:eastAsia="zh-CN" w:bidi="ar"/>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642"/>
        <w:jc w:val="center"/>
        <w:textAlignment w:val="auto"/>
        <w:rPr>
          <w:rFonts w:hint="eastAsia" w:ascii="黑体" w:hAnsi="黑体" w:eastAsia="黑体" w:cs="黑体"/>
          <w:b w:val="0"/>
          <w:bCs w:val="0"/>
          <w:snapToGrid/>
          <w:color w:val="auto"/>
          <w:sz w:val="36"/>
          <w:szCs w:val="36"/>
          <w:shd w:val="clear" w:color="auto" w:fill="FFFFFF"/>
          <w:lang w:val="en-US" w:eastAsia="zh-CN"/>
        </w:rPr>
      </w:pPr>
      <w:r>
        <w:rPr>
          <w:rFonts w:hint="eastAsia" w:ascii="黑体" w:hAnsi="黑体" w:eastAsia="黑体" w:cs="黑体"/>
          <w:b w:val="0"/>
          <w:bCs w:val="0"/>
          <w:snapToGrid/>
          <w:color w:val="auto"/>
          <w:sz w:val="36"/>
          <w:szCs w:val="36"/>
          <w:shd w:val="clear" w:color="auto" w:fill="FFFFFF"/>
          <w:lang w:val="en-US" w:eastAsia="zh-CN"/>
        </w:rPr>
        <w:t>提取金额、所须材料和办理时限</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提取申请人办理住房公积金提取业务应提供真实、合法、有效的申请材料。申请材料分为公共材料和事项材料，均须核对原件。</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left="10" w:leftChars="0" w:right="0" w:rightChars="0" w:firstLine="617" w:firstLineChars="193"/>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公共材料系每个提取事项均须提供的材料，包括：</w:t>
      </w:r>
    </w:p>
    <w:p>
      <w:pPr>
        <w:keepNext w:val="0"/>
        <w:keepLines w:val="0"/>
        <w:pageBreakBefore w:val="0"/>
        <w:widowControl w:val="0"/>
        <w:numPr>
          <w:ilvl w:val="0"/>
          <w:numId w:val="4"/>
        </w:numPr>
        <w:tabs>
          <w:tab w:val="left" w:pos="0"/>
          <w:tab w:val="clear" w:pos="312"/>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《河源市住房公积金提取授权承诺书》；</w:t>
      </w:r>
    </w:p>
    <w:p>
      <w:pPr>
        <w:keepNext w:val="0"/>
        <w:keepLines w:val="0"/>
        <w:pageBreakBefore w:val="0"/>
        <w:widowControl w:val="0"/>
        <w:numPr>
          <w:ilvl w:val="0"/>
          <w:numId w:val="4"/>
        </w:numPr>
        <w:tabs>
          <w:tab w:val="left" w:pos="0"/>
          <w:tab w:val="clear" w:pos="312"/>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有效身份证明（</w:t>
      </w:r>
      <w:r>
        <w:rPr>
          <w:rFonts w:hint="eastAsia" w:ascii="仿宋_GB2312" w:hAnsi="仿宋_GB2312" w:eastAsia="仿宋_GB2312" w:cs="仿宋_GB2312"/>
          <w:b w:val="0"/>
          <w:bCs w:val="0"/>
          <w:snapToGrid/>
          <w:color w:val="auto"/>
          <w:sz w:val="32"/>
          <w:szCs w:val="32"/>
          <w:shd w:val="clear" w:color="auto" w:fill="FFFFFF"/>
          <w:lang w:val="en-US" w:eastAsia="zh-CN"/>
        </w:rPr>
        <w:t>指居民身份证、外国人永久居留证、港澳台居民通行证、港澳台居民居住证等，下同</w:t>
      </w:r>
      <w:r>
        <w:rPr>
          <w:rFonts w:hint="eastAsia" w:ascii="仿宋_GB2312" w:hAnsi="仿宋_GB2312" w:eastAsia="仿宋_GB2312" w:cs="仿宋_GB2312"/>
          <w:b w:val="0"/>
          <w:bCs w:val="0"/>
          <w:snapToGrid/>
          <w:color w:val="auto"/>
          <w:sz w:val="32"/>
          <w:szCs w:val="32"/>
          <w:shd w:val="clear" w:color="auto" w:fill="FFFFFF"/>
          <w:lang w:eastAsia="zh-CN"/>
        </w:rPr>
        <w:t>）；</w:t>
      </w:r>
    </w:p>
    <w:p>
      <w:pPr>
        <w:keepNext w:val="0"/>
        <w:keepLines w:val="0"/>
        <w:pageBreakBefore w:val="0"/>
        <w:widowControl w:val="0"/>
        <w:numPr>
          <w:ilvl w:val="0"/>
          <w:numId w:val="4"/>
        </w:numPr>
        <w:tabs>
          <w:tab w:val="left" w:pos="0"/>
          <w:tab w:val="clear" w:pos="312"/>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提取申请人在受委托银行开设的本人一类借记（储蓄）卡或活期存折。</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left="10" w:leftChars="0" w:right="0" w:rightChars="0" w:firstLine="617" w:firstLineChars="193"/>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事项材料系根据不同提取事项应提供的相应材料。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i w:val="0"/>
          <w:caps w:val="0"/>
          <w:color w:val="333333"/>
          <w:spacing w:val="0"/>
          <w:kern w:val="0"/>
          <w:sz w:val="28"/>
          <w:szCs w:val="28"/>
          <w:lang w:val="en-US" w:eastAsia="zh-CN" w:bidi="ar"/>
        </w:rPr>
      </w:pPr>
      <w:r>
        <w:rPr>
          <w:rFonts w:hint="eastAsia" w:ascii="仿宋_GB2312" w:hAnsi="仿宋_GB2312" w:eastAsia="仿宋_GB2312" w:cs="仿宋_GB2312"/>
          <w:b w:val="0"/>
          <w:bCs w:val="0"/>
          <w:snapToGrid/>
          <w:color w:val="auto"/>
          <w:sz w:val="32"/>
          <w:szCs w:val="32"/>
          <w:shd w:val="clear" w:color="auto" w:fill="FFFFFF"/>
          <w:lang w:eastAsia="zh-CN"/>
        </w:rPr>
        <w:t>购买自住住房提取住房公积金</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600" w:lineRule="exact"/>
        <w:ind w:left="630" w:leftChars="0" w:right="0" w:right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提取条件：</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highlight w:val="none"/>
          <w:shd w:val="clear" w:color="auto" w:fill="FFFFFF"/>
          <w:lang w:val="en-US" w:eastAsia="zh-CN"/>
        </w:rPr>
      </w:pPr>
      <w:r>
        <w:rPr>
          <w:rFonts w:hint="eastAsia" w:ascii="仿宋_GB2312" w:hAnsi="仿宋_GB2312" w:eastAsia="仿宋_GB2312" w:cs="仿宋_GB2312"/>
          <w:b w:val="0"/>
          <w:bCs w:val="0"/>
          <w:snapToGrid/>
          <w:color w:val="000000"/>
          <w:sz w:val="32"/>
          <w:szCs w:val="32"/>
          <w:shd w:val="clear" w:color="auto" w:fill="FFFFFF"/>
          <w:lang w:val="en-US" w:eastAsia="zh-CN"/>
        </w:rPr>
        <w:t>提取申请人本人、配偶或未成年子女</w:t>
      </w:r>
      <w:r>
        <w:rPr>
          <w:rFonts w:hint="eastAsia" w:ascii="仿宋_GB2312" w:hAnsi="仿宋_GB2312" w:eastAsia="仿宋_GB2312" w:cs="仿宋_GB2312"/>
          <w:b w:val="0"/>
          <w:bCs w:val="0"/>
          <w:snapToGrid/>
          <w:color w:val="000000"/>
          <w:sz w:val="32"/>
          <w:szCs w:val="32"/>
          <w:highlight w:val="none"/>
          <w:shd w:val="clear" w:color="auto" w:fill="FFFFFF"/>
          <w:lang w:val="en-US" w:eastAsia="zh-CN"/>
        </w:rPr>
        <w:t>购买自住住房，所购房为一手预售房的，须已完成网签备案登记；所购房为一手现售房、二手房、法拍房的，须已取得《不动产权证书》</w:t>
      </w:r>
      <w:r>
        <w:rPr>
          <w:rFonts w:hint="eastAsia" w:ascii="仿宋_GB2312" w:hAnsi="仿宋_GB2312" w:eastAsia="仿宋_GB2312" w:cs="仿宋_GB2312"/>
          <w:b w:val="0"/>
          <w:bCs w:val="0"/>
          <w:snapToGrid/>
          <w:color w:val="auto"/>
          <w:sz w:val="32"/>
          <w:szCs w:val="32"/>
          <w:highlight w:val="none"/>
          <w:shd w:val="clear" w:color="auto" w:fill="FFFFFF"/>
          <w:lang w:val="en-US" w:eastAsia="zh-CN"/>
        </w:rPr>
        <w:t>。</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highlight w:val="none"/>
          <w:shd w:val="clear" w:color="auto" w:fill="FFFFFF"/>
          <w:lang w:val="en-US" w:eastAsia="zh-CN"/>
        </w:rPr>
      </w:pPr>
      <w:r>
        <w:rPr>
          <w:rFonts w:hint="eastAsia" w:ascii="仿宋_GB2312" w:hAnsi="仿宋_GB2312" w:eastAsia="仿宋_GB2312" w:cs="仿宋_GB2312"/>
          <w:b w:val="0"/>
          <w:bCs w:val="0"/>
          <w:snapToGrid/>
          <w:color w:val="auto"/>
          <w:sz w:val="32"/>
          <w:szCs w:val="32"/>
          <w:highlight w:val="none"/>
          <w:shd w:val="clear" w:color="auto" w:fill="FFFFFF"/>
          <w:lang w:val="en-US" w:eastAsia="zh-CN"/>
        </w:rPr>
        <w:t>提取申请人办理购买自住住房提取业务时，所购房产应登记在</w:t>
      </w:r>
      <w:r>
        <w:rPr>
          <w:rFonts w:hint="eastAsia" w:ascii="仿宋_GB2312" w:hAnsi="仿宋_GB2312" w:eastAsia="仿宋_GB2312" w:cs="仿宋_GB2312"/>
          <w:b w:val="0"/>
          <w:bCs w:val="0"/>
          <w:snapToGrid/>
          <w:color w:val="000000"/>
          <w:sz w:val="32"/>
          <w:szCs w:val="32"/>
          <w:shd w:val="clear" w:color="auto" w:fill="FFFFFF"/>
          <w:lang w:val="en-US" w:eastAsia="zh-CN"/>
        </w:rPr>
        <w:t>提取申请人本人、配偶或未成年子女</w:t>
      </w:r>
      <w:r>
        <w:rPr>
          <w:rFonts w:hint="eastAsia" w:ascii="仿宋_GB2312" w:hAnsi="仿宋_GB2312" w:eastAsia="仿宋_GB2312" w:cs="仿宋_GB2312"/>
          <w:b w:val="0"/>
          <w:bCs w:val="0"/>
          <w:snapToGrid/>
          <w:color w:val="auto"/>
          <w:sz w:val="32"/>
          <w:szCs w:val="32"/>
          <w:highlight w:val="none"/>
          <w:shd w:val="clear" w:color="auto" w:fill="FFFFFF"/>
          <w:lang w:eastAsia="zh-CN"/>
        </w:rPr>
        <w:t>名下。</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600" w:lineRule="exact"/>
        <w:ind w:left="630" w:leftChars="0" w:right="0" w:rightChars="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提取金额：</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以按揭贷款方式购房用于偿还首付款的，同一套住房的提取总额不得超过购房首付款金额；以全款方式购房的，同一套住房的提取总额不得超过所购住房总金额。</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与他人共同购房的，本人及配偶合计提取总额不得超过其所占住房产权比例对应的可提取金额。住房产权比例依次以《不动产权证书》记载内容、电子备案合同约定内容为准，无约定或约定不明确的按平均比例确定。</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600" w:lineRule="exact"/>
        <w:ind w:left="630" w:leftChars="0" w:right="0" w:rightChars="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事项材料：</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购买一手预售房的，应提供已备案的《商品房买卖合同》、首付款票据（河源市外购房须提供发票）。</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购买一手现售房的，应提供已备案的《商品房买卖合同》《不动产权证书》、契税发票、已交购房款票据。</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购买二手房的，应提供已备案的《存量房买卖合同》《不动产权证书》、契税发票。</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购买法拍房的，应提供《不动产权证书》、契税发票、房屋拍卖成交确认书或法院裁定文书。</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highlight w:val="none"/>
          <w:shd w:val="clear" w:color="auto" w:fill="FFFFFF"/>
          <w:lang w:val="en-US" w:eastAsia="zh-CN"/>
        </w:rPr>
        <w:t>在河源市外</w:t>
      </w:r>
      <w:r>
        <w:rPr>
          <w:rFonts w:hint="eastAsia" w:ascii="仿宋_GB2312" w:hAnsi="仿宋_GB2312" w:eastAsia="仿宋_GB2312" w:cs="仿宋_GB2312"/>
          <w:b w:val="0"/>
          <w:bCs w:val="0"/>
          <w:snapToGrid/>
          <w:color w:val="auto"/>
          <w:sz w:val="32"/>
          <w:szCs w:val="32"/>
          <w:shd w:val="clear" w:color="auto" w:fill="FFFFFF"/>
          <w:lang w:val="en-US" w:eastAsia="zh-CN"/>
        </w:rPr>
        <w:t>以按揭贷款方式购房的，应提供主借人的个人征信报告（含该笔住房贷款记录）。</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所购住房登记在配偶、未成年子女名下的，应提供身份关系证明材料（指结婚证、户口簿等，下同）</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highlight w:val="none"/>
          <w:shd w:val="clear" w:color="auto" w:fill="FFFFFF"/>
          <w:lang w:eastAsia="zh-CN"/>
        </w:rPr>
        <w:t>《住房登记记录查询证明》（一个月内有效）。</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600" w:lineRule="exact"/>
        <w:ind w:left="630" w:leftChars="0" w:right="0" w:rightChars="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办理时限：</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购买一手预售房的，应自网签合同备案登记之日</w:t>
      </w:r>
      <w:r>
        <w:rPr>
          <w:rFonts w:hint="eastAsia" w:ascii="仿宋_GB2312" w:hAnsi="仿宋_GB2312" w:eastAsia="仿宋_GB2312" w:cs="仿宋_GB2312"/>
          <w:b w:val="0"/>
          <w:bCs w:val="0"/>
          <w:snapToGrid/>
          <w:color w:val="auto"/>
          <w:sz w:val="32"/>
          <w:szCs w:val="32"/>
          <w:highlight w:val="none"/>
          <w:shd w:val="clear" w:color="auto" w:fill="FFFFFF"/>
          <w:lang w:val="en-US" w:eastAsia="zh-CN"/>
        </w:rPr>
        <w:t>起24个月内申请</w:t>
      </w:r>
      <w:r>
        <w:rPr>
          <w:rFonts w:hint="eastAsia" w:ascii="仿宋_GB2312" w:hAnsi="仿宋_GB2312" w:eastAsia="仿宋_GB2312" w:cs="仿宋_GB2312"/>
          <w:b w:val="0"/>
          <w:bCs w:val="0"/>
          <w:snapToGrid/>
          <w:color w:val="auto"/>
          <w:sz w:val="32"/>
          <w:szCs w:val="32"/>
          <w:shd w:val="clear" w:color="auto" w:fill="FFFFFF"/>
          <w:lang w:val="en-US" w:eastAsia="zh-CN"/>
        </w:rPr>
        <w:t>。</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购买一手现售房、二手房、法拍房的，应自《不动产权证书》登记之日起</w:t>
      </w:r>
      <w:r>
        <w:rPr>
          <w:rFonts w:hint="eastAsia" w:ascii="仿宋_GB2312" w:hAnsi="仿宋_GB2312" w:eastAsia="仿宋_GB2312" w:cs="仿宋_GB2312"/>
          <w:b w:val="0"/>
          <w:bCs w:val="0"/>
          <w:snapToGrid/>
          <w:color w:val="auto"/>
          <w:sz w:val="32"/>
          <w:szCs w:val="32"/>
          <w:highlight w:val="none"/>
          <w:shd w:val="clear" w:color="auto" w:fill="FFFFFF"/>
          <w:lang w:val="en-US" w:eastAsia="zh-CN"/>
        </w:rPr>
        <w:t>24个月内申请</w:t>
      </w:r>
      <w:r>
        <w:rPr>
          <w:rFonts w:hint="eastAsia" w:ascii="仿宋_GB2312" w:hAnsi="仿宋_GB2312" w:eastAsia="仿宋_GB2312" w:cs="仿宋_GB2312"/>
          <w:b w:val="0"/>
          <w:bCs w:val="0"/>
          <w:snapToGrid/>
          <w:color w:val="auto"/>
          <w:sz w:val="32"/>
          <w:szCs w:val="32"/>
          <w:shd w:val="clear" w:color="auto" w:fill="FFFFFF"/>
          <w:lang w:val="en-US" w:eastAsia="zh-CN"/>
        </w:rPr>
        <w:t>。</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600" w:lineRule="exact"/>
        <w:ind w:left="630" w:leftChars="0" w:right="0" w:rightChars="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提取频次：</w:t>
      </w:r>
    </w:p>
    <w:p>
      <w:pPr>
        <w:keepNext w:val="0"/>
        <w:keepLines w:val="0"/>
        <w:pageBreakBefore w:val="0"/>
        <w:widowControl w:val="0"/>
        <w:numPr>
          <w:ilvl w:val="0"/>
          <w:numId w:val="10"/>
        </w:numPr>
        <w:tabs>
          <w:tab w:val="left" w:pos="0"/>
          <w:tab w:val="clear" w:pos="312"/>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以按揭贷款方式购房用于偿还首付款的，同一套住房同一缴存职工限提取一次。</w:t>
      </w:r>
    </w:p>
    <w:p>
      <w:pPr>
        <w:keepNext w:val="0"/>
        <w:keepLines w:val="0"/>
        <w:pageBreakBefore w:val="0"/>
        <w:widowControl w:val="0"/>
        <w:numPr>
          <w:ilvl w:val="0"/>
          <w:numId w:val="10"/>
        </w:numPr>
        <w:tabs>
          <w:tab w:val="left" w:pos="0"/>
          <w:tab w:val="clear" w:pos="312"/>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以全款方式购房的，在办理时限内不限制提取频次。</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建造、翻建、大修自住住房提取住房公积金</w:t>
      </w:r>
    </w:p>
    <w:p>
      <w:pPr>
        <w:keepNext w:val="0"/>
        <w:keepLines w:val="0"/>
        <w:pageBreakBefore w:val="0"/>
        <w:widowControl w:val="0"/>
        <w:numPr>
          <w:ilvl w:val="0"/>
          <w:numId w:val="11"/>
        </w:numPr>
        <w:tabs>
          <w:tab w:val="left" w:pos="0"/>
        </w:tabs>
        <w:kinsoku/>
        <w:wordWrap/>
        <w:overflowPunct/>
        <w:topLinePunct w:val="0"/>
        <w:autoSpaceDE/>
        <w:autoSpaceDN/>
        <w:bidi w:val="0"/>
        <w:adjustRightInd/>
        <w:snapToGrid w:val="0"/>
        <w:spacing w:line="600" w:lineRule="exact"/>
        <w:ind w:left="630" w:leftChars="0" w:right="0" w:right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提取条件：</w:t>
      </w:r>
    </w:p>
    <w:p>
      <w:pPr>
        <w:keepNext w:val="0"/>
        <w:keepLines w:val="0"/>
        <w:pageBreakBefore w:val="0"/>
        <w:widowControl w:val="0"/>
        <w:numPr>
          <w:ilvl w:val="0"/>
          <w:numId w:val="12"/>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提取申请人本人或配偶建造、翻建自住住房的，所建造、翻建住房已取得《不动产权证书》。</w:t>
      </w:r>
    </w:p>
    <w:p>
      <w:pPr>
        <w:keepNext w:val="0"/>
        <w:keepLines w:val="0"/>
        <w:pageBreakBefore w:val="0"/>
        <w:widowControl w:val="0"/>
        <w:numPr>
          <w:ilvl w:val="0"/>
          <w:numId w:val="12"/>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提取申请人本人或配偶大修自住住房的，所大修住房已取得《不动产权证书》及房屋危险性鉴定为</w:t>
      </w:r>
      <w:r>
        <w:rPr>
          <w:rFonts w:hint="eastAsia" w:ascii="仿宋_GB2312" w:hAnsi="仿宋_GB2312" w:eastAsia="仿宋_GB2312" w:cs="仿宋_GB2312"/>
          <w:b w:val="0"/>
          <w:bCs w:val="0"/>
          <w:snapToGrid/>
          <w:color w:val="auto"/>
          <w:sz w:val="32"/>
          <w:szCs w:val="32"/>
          <w:shd w:val="clear" w:color="auto" w:fill="FFFFFF"/>
          <w:lang w:val="en-US" w:eastAsia="zh-CN"/>
        </w:rPr>
        <w:t>C级或D级的</w:t>
      </w:r>
      <w:r>
        <w:rPr>
          <w:rFonts w:hint="eastAsia" w:ascii="仿宋_GB2312" w:hAnsi="仿宋_GB2312" w:eastAsia="仿宋_GB2312" w:cs="仿宋_GB2312"/>
          <w:b w:val="0"/>
          <w:bCs w:val="0"/>
          <w:snapToGrid/>
          <w:color w:val="auto"/>
          <w:sz w:val="32"/>
          <w:szCs w:val="32"/>
          <w:shd w:val="clear" w:color="auto" w:fill="FFFFFF"/>
          <w:lang w:eastAsia="zh-CN"/>
        </w:rPr>
        <w:t>房屋安全鉴定报告。</w:t>
      </w:r>
    </w:p>
    <w:p>
      <w:pPr>
        <w:keepNext w:val="0"/>
        <w:keepLines w:val="0"/>
        <w:pageBreakBefore w:val="0"/>
        <w:widowControl w:val="0"/>
        <w:numPr>
          <w:ilvl w:val="0"/>
          <w:numId w:val="11"/>
        </w:numPr>
        <w:tabs>
          <w:tab w:val="left" w:pos="0"/>
        </w:tabs>
        <w:kinsoku/>
        <w:wordWrap/>
        <w:overflowPunct/>
        <w:topLinePunct w:val="0"/>
        <w:autoSpaceDE/>
        <w:autoSpaceDN/>
        <w:bidi w:val="0"/>
        <w:adjustRightInd/>
        <w:snapToGrid w:val="0"/>
        <w:spacing w:line="600" w:lineRule="exact"/>
        <w:ind w:left="630" w:leftChars="0" w:right="0" w:right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提取金额：</w:t>
      </w:r>
    </w:p>
    <w:p>
      <w:pPr>
        <w:keepNext w:val="0"/>
        <w:keepLines w:val="0"/>
        <w:pageBreakBefore w:val="0"/>
        <w:widowControl w:val="0"/>
        <w:numPr>
          <w:ilvl w:val="0"/>
          <w:numId w:val="13"/>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本人及配偶合计提取总额不得超过建造、翻建、大修自住住房实际支付的总费用（以预算、付款票据为依据）。</w:t>
      </w:r>
    </w:p>
    <w:p>
      <w:pPr>
        <w:keepNext w:val="0"/>
        <w:keepLines w:val="0"/>
        <w:pageBreakBefore w:val="0"/>
        <w:widowControl w:val="0"/>
        <w:numPr>
          <w:ilvl w:val="0"/>
          <w:numId w:val="13"/>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与他人共同建造、翻建、大修自住住房的，本人及配偶合计提取总额不得超过其所占住房产权比例对应的总费用金额。住房产权比例以《不动产权证书》记载内容为准，无约定或约定不明确的按平均比例确定。</w:t>
      </w:r>
    </w:p>
    <w:p>
      <w:pPr>
        <w:keepNext w:val="0"/>
        <w:keepLines w:val="0"/>
        <w:pageBreakBefore w:val="0"/>
        <w:widowControl w:val="0"/>
        <w:numPr>
          <w:ilvl w:val="0"/>
          <w:numId w:val="11"/>
        </w:numPr>
        <w:tabs>
          <w:tab w:val="left" w:pos="0"/>
        </w:tabs>
        <w:kinsoku/>
        <w:wordWrap/>
        <w:overflowPunct/>
        <w:topLinePunct w:val="0"/>
        <w:autoSpaceDE/>
        <w:autoSpaceDN/>
        <w:bidi w:val="0"/>
        <w:adjustRightInd/>
        <w:snapToGrid w:val="0"/>
        <w:spacing w:line="600" w:lineRule="exact"/>
        <w:ind w:left="630" w:leftChars="0" w:right="0" w:right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事项材料：</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建造、翻建自住住房的，应提供与施工方签订的工程承包合同</w:t>
      </w:r>
      <w:r>
        <w:rPr>
          <w:rFonts w:hint="eastAsia" w:ascii="仿宋_GB2312" w:hAnsi="仿宋_GB2312" w:eastAsia="仿宋_GB2312" w:cs="仿宋_GB2312"/>
          <w:b w:val="0"/>
          <w:bCs w:val="0"/>
          <w:color w:val="auto"/>
          <w:sz w:val="32"/>
          <w:szCs w:val="32"/>
          <w:u w:val="none"/>
          <w:lang w:eastAsia="zh-CN"/>
        </w:rPr>
        <w:t>、建房支出的付款凭证、所建造住房的《</w:t>
      </w:r>
      <w:r>
        <w:rPr>
          <w:rFonts w:hint="eastAsia" w:ascii="仿宋_GB2312" w:hAnsi="仿宋_GB2312" w:eastAsia="仿宋_GB2312" w:cs="仿宋_GB2312"/>
          <w:b w:val="0"/>
          <w:bCs w:val="0"/>
          <w:snapToGrid/>
          <w:color w:val="auto"/>
          <w:sz w:val="32"/>
          <w:szCs w:val="32"/>
          <w:shd w:val="clear" w:color="auto" w:fill="FFFFFF"/>
          <w:lang w:val="en-US" w:eastAsia="zh-CN"/>
        </w:rPr>
        <w:t>不动产权证书</w:t>
      </w:r>
      <w:r>
        <w:rPr>
          <w:rFonts w:hint="eastAsia" w:ascii="仿宋_GB2312" w:hAnsi="仿宋_GB2312" w:eastAsia="仿宋_GB2312" w:cs="仿宋_GB2312"/>
          <w:b w:val="0"/>
          <w:bCs w:val="0"/>
          <w:color w:val="auto"/>
          <w:sz w:val="32"/>
          <w:szCs w:val="32"/>
          <w:u w:val="none"/>
          <w:lang w:eastAsia="zh-CN"/>
        </w:rPr>
        <w:t>》。</w:t>
      </w:r>
    </w:p>
    <w:p>
      <w:pPr>
        <w:keepNext w:val="0"/>
        <w:keepLines w:val="0"/>
        <w:pageBreakBefore w:val="0"/>
        <w:widowControl w:val="0"/>
        <w:numPr>
          <w:ilvl w:val="0"/>
          <w:numId w:val="14"/>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z w:val="32"/>
          <w:szCs w:val="32"/>
        </w:rPr>
        <w:t>大修自住住房</w:t>
      </w:r>
      <w:r>
        <w:rPr>
          <w:rFonts w:hint="eastAsia" w:ascii="仿宋_GB2312" w:hAnsi="仿宋_GB2312" w:eastAsia="仿宋_GB2312" w:cs="仿宋_GB2312"/>
          <w:b w:val="0"/>
          <w:bCs w:val="0"/>
          <w:sz w:val="32"/>
          <w:szCs w:val="32"/>
          <w:lang w:eastAsia="zh-CN"/>
        </w:rPr>
        <w:t>的，应提供《不动产权证书》、</w:t>
      </w:r>
      <w:r>
        <w:rPr>
          <w:rFonts w:hint="eastAsia" w:ascii="仿宋_GB2312" w:hAnsi="仿宋_GB2312" w:eastAsia="仿宋_GB2312" w:cs="仿宋_GB2312"/>
          <w:b w:val="0"/>
          <w:bCs w:val="0"/>
          <w:snapToGrid/>
          <w:color w:val="auto"/>
          <w:sz w:val="32"/>
          <w:szCs w:val="32"/>
          <w:shd w:val="clear" w:color="auto" w:fill="FFFFFF"/>
          <w:lang w:eastAsia="zh-CN"/>
        </w:rPr>
        <w:t>房屋危险性鉴定为</w:t>
      </w:r>
      <w:r>
        <w:rPr>
          <w:rFonts w:hint="eastAsia" w:ascii="仿宋_GB2312" w:hAnsi="仿宋_GB2312" w:eastAsia="仿宋_GB2312" w:cs="仿宋_GB2312"/>
          <w:b w:val="0"/>
          <w:bCs w:val="0"/>
          <w:snapToGrid/>
          <w:color w:val="auto"/>
          <w:sz w:val="32"/>
          <w:szCs w:val="32"/>
          <w:shd w:val="clear" w:color="auto" w:fill="FFFFFF"/>
          <w:lang w:val="en-US" w:eastAsia="zh-CN"/>
        </w:rPr>
        <w:t>C级或D级的</w:t>
      </w:r>
      <w:r>
        <w:rPr>
          <w:rFonts w:hint="eastAsia" w:ascii="仿宋_GB2312" w:hAnsi="仿宋_GB2312" w:eastAsia="仿宋_GB2312" w:cs="仿宋_GB2312"/>
          <w:b w:val="0"/>
          <w:bCs w:val="0"/>
          <w:snapToGrid/>
          <w:color w:val="auto"/>
          <w:sz w:val="32"/>
          <w:szCs w:val="32"/>
          <w:shd w:val="clear" w:color="auto" w:fill="FFFFFF"/>
          <w:lang w:eastAsia="zh-CN"/>
        </w:rPr>
        <w:t>房屋安全鉴定报告、施工合同及预算或大修住房支出的付款凭证</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14"/>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所建造、翻建、大修住房登记在配偶、未成年子女名下的，应提供身份关系证明材料。</w:t>
      </w:r>
    </w:p>
    <w:p>
      <w:pPr>
        <w:keepNext w:val="0"/>
        <w:keepLines w:val="0"/>
        <w:pageBreakBefore w:val="0"/>
        <w:widowControl w:val="0"/>
        <w:numPr>
          <w:ilvl w:val="0"/>
          <w:numId w:val="11"/>
        </w:numPr>
        <w:tabs>
          <w:tab w:val="left" w:pos="0"/>
        </w:tabs>
        <w:kinsoku/>
        <w:wordWrap/>
        <w:overflowPunct/>
        <w:topLinePunct w:val="0"/>
        <w:autoSpaceDE/>
        <w:autoSpaceDN/>
        <w:bidi w:val="0"/>
        <w:adjustRightInd/>
        <w:snapToGrid w:val="0"/>
        <w:spacing w:line="600" w:lineRule="exact"/>
        <w:ind w:left="630" w:leftChars="0" w:right="0" w:right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办理时限：</w:t>
      </w:r>
    </w:p>
    <w:p>
      <w:pPr>
        <w:keepNext w:val="0"/>
        <w:keepLines w:val="0"/>
        <w:pageBreakBefore w:val="0"/>
        <w:widowControl w:val="0"/>
        <w:numPr>
          <w:ilvl w:val="0"/>
          <w:numId w:val="15"/>
        </w:numPr>
        <w:tabs>
          <w:tab w:val="left" w:pos="0"/>
          <w:tab w:val="clear" w:pos="312"/>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sz w:val="32"/>
          <w:szCs w:val="32"/>
          <w:lang w:eastAsia="zh-CN"/>
        </w:rPr>
        <w:t>建造、翻建自住住房的，应自</w:t>
      </w:r>
      <w:r>
        <w:rPr>
          <w:rFonts w:hint="eastAsia" w:ascii="仿宋_GB2312" w:hAnsi="仿宋_GB2312" w:eastAsia="仿宋_GB2312" w:cs="仿宋_GB2312"/>
          <w:b w:val="0"/>
          <w:bCs w:val="0"/>
          <w:snapToGrid/>
          <w:color w:val="auto"/>
          <w:sz w:val="32"/>
          <w:szCs w:val="32"/>
          <w:shd w:val="clear" w:color="auto" w:fill="FFFFFF"/>
          <w:lang w:val="en-US" w:eastAsia="zh-CN"/>
        </w:rPr>
        <w:t>《不动产权证书》</w:t>
      </w:r>
      <w:r>
        <w:rPr>
          <w:rFonts w:hint="eastAsia" w:ascii="仿宋_GB2312" w:hAnsi="仿宋_GB2312" w:eastAsia="仿宋_GB2312" w:cs="仿宋_GB2312"/>
          <w:b w:val="0"/>
          <w:bCs w:val="0"/>
          <w:color w:val="auto"/>
          <w:sz w:val="32"/>
          <w:szCs w:val="32"/>
          <w:u w:val="none"/>
          <w:lang w:eastAsia="zh-CN"/>
        </w:rPr>
        <w:t>登记之日起</w:t>
      </w:r>
      <w:r>
        <w:rPr>
          <w:rFonts w:hint="eastAsia" w:ascii="仿宋_GB2312" w:hAnsi="仿宋_GB2312" w:eastAsia="仿宋_GB2312" w:cs="仿宋_GB2312"/>
          <w:b w:val="0"/>
          <w:bCs w:val="0"/>
          <w:color w:val="auto"/>
          <w:sz w:val="32"/>
          <w:szCs w:val="32"/>
          <w:highlight w:val="none"/>
          <w:u w:val="none"/>
          <w:lang w:val="en-US" w:eastAsia="zh-CN"/>
        </w:rPr>
        <w:t>24个月内申请</w:t>
      </w:r>
      <w:r>
        <w:rPr>
          <w:rFonts w:hint="eastAsia" w:ascii="仿宋_GB2312" w:hAnsi="仿宋_GB2312" w:eastAsia="仿宋_GB2312" w:cs="仿宋_GB2312"/>
          <w:b w:val="0"/>
          <w:bCs w:val="0"/>
          <w:color w:val="auto"/>
          <w:sz w:val="32"/>
          <w:szCs w:val="32"/>
          <w:u w:val="none"/>
          <w:lang w:eastAsia="zh-CN"/>
        </w:rPr>
        <w:t>。</w:t>
      </w:r>
    </w:p>
    <w:p>
      <w:pPr>
        <w:keepNext w:val="0"/>
        <w:keepLines w:val="0"/>
        <w:pageBreakBefore w:val="0"/>
        <w:widowControl w:val="0"/>
        <w:numPr>
          <w:ilvl w:val="0"/>
          <w:numId w:val="15"/>
        </w:numPr>
        <w:tabs>
          <w:tab w:val="left" w:pos="0"/>
          <w:tab w:val="clear" w:pos="312"/>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sz w:val="32"/>
          <w:szCs w:val="32"/>
        </w:rPr>
        <w:t>大修自住住房</w:t>
      </w:r>
      <w:r>
        <w:rPr>
          <w:rFonts w:hint="eastAsia" w:ascii="仿宋_GB2312" w:hAnsi="仿宋_GB2312" w:eastAsia="仿宋_GB2312" w:cs="仿宋_GB2312"/>
          <w:b w:val="0"/>
          <w:bCs w:val="0"/>
          <w:sz w:val="32"/>
          <w:szCs w:val="32"/>
          <w:lang w:eastAsia="zh-CN"/>
        </w:rPr>
        <w:t>的，应自</w:t>
      </w:r>
      <w:r>
        <w:rPr>
          <w:rFonts w:hint="eastAsia" w:ascii="仿宋_GB2312" w:hAnsi="仿宋_GB2312" w:eastAsia="仿宋_GB2312" w:cs="仿宋_GB2312"/>
          <w:b w:val="0"/>
          <w:bCs w:val="0"/>
          <w:snapToGrid/>
          <w:color w:val="auto"/>
          <w:sz w:val="32"/>
          <w:szCs w:val="32"/>
          <w:shd w:val="clear" w:color="auto" w:fill="FFFFFF"/>
          <w:lang w:eastAsia="zh-CN"/>
        </w:rPr>
        <w:t>房屋质量安全鉴定报告（C或D级）出具</w:t>
      </w:r>
      <w:r>
        <w:rPr>
          <w:rFonts w:hint="eastAsia" w:ascii="仿宋_GB2312" w:hAnsi="仿宋_GB2312" w:eastAsia="仿宋_GB2312" w:cs="仿宋_GB2312"/>
          <w:b w:val="0"/>
          <w:bCs w:val="0"/>
          <w:color w:val="auto"/>
          <w:sz w:val="32"/>
          <w:szCs w:val="32"/>
          <w:u w:val="none"/>
          <w:lang w:eastAsia="zh-CN"/>
        </w:rPr>
        <w:t>之日起</w:t>
      </w:r>
      <w:r>
        <w:rPr>
          <w:rFonts w:hint="eastAsia" w:ascii="仿宋_GB2312" w:hAnsi="仿宋_GB2312" w:eastAsia="仿宋_GB2312" w:cs="仿宋_GB2312"/>
          <w:b w:val="0"/>
          <w:bCs w:val="0"/>
          <w:snapToGrid/>
          <w:color w:val="auto"/>
          <w:sz w:val="32"/>
          <w:szCs w:val="32"/>
          <w:highlight w:val="none"/>
          <w:shd w:val="clear" w:color="auto" w:fill="FFFFFF"/>
          <w:lang w:val="en-US" w:eastAsia="zh-CN"/>
        </w:rPr>
        <w:t>24个月内申请</w:t>
      </w:r>
      <w:r>
        <w:rPr>
          <w:rFonts w:hint="eastAsia" w:ascii="仿宋_GB2312" w:hAnsi="仿宋_GB2312" w:eastAsia="仿宋_GB2312" w:cs="仿宋_GB2312"/>
          <w:b w:val="0"/>
          <w:bCs w:val="0"/>
          <w:snapToGrid/>
          <w:color w:val="auto"/>
          <w:sz w:val="32"/>
          <w:szCs w:val="32"/>
          <w:shd w:val="clear" w:color="auto" w:fill="FFFFFF"/>
          <w:lang w:val="en-US" w:eastAsia="zh-CN"/>
        </w:rPr>
        <w:t>。</w:t>
      </w:r>
    </w:p>
    <w:p>
      <w:pPr>
        <w:keepNext w:val="0"/>
        <w:keepLines w:val="0"/>
        <w:pageBreakBefore w:val="0"/>
        <w:widowControl w:val="0"/>
        <w:numPr>
          <w:ilvl w:val="0"/>
          <w:numId w:val="11"/>
        </w:numPr>
        <w:tabs>
          <w:tab w:val="left" w:pos="0"/>
        </w:tabs>
        <w:kinsoku/>
        <w:wordWrap/>
        <w:overflowPunct/>
        <w:topLinePunct w:val="0"/>
        <w:autoSpaceDE/>
        <w:autoSpaceDN/>
        <w:bidi w:val="0"/>
        <w:adjustRightInd/>
        <w:snapToGrid w:val="0"/>
        <w:spacing w:line="600" w:lineRule="exact"/>
        <w:ind w:left="630" w:leftChars="0" w:right="0" w:right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同一套住房同一缴存职工限提取一次。</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偿还购房贷款本息提取住房公积金</w:t>
      </w:r>
    </w:p>
    <w:p>
      <w:pPr>
        <w:keepNext w:val="0"/>
        <w:keepLines w:val="0"/>
        <w:pageBreakBefore w:val="0"/>
        <w:widowControl w:val="0"/>
        <w:numPr>
          <w:ilvl w:val="0"/>
          <w:numId w:val="16"/>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提取条件：</w:t>
      </w:r>
    </w:p>
    <w:p>
      <w:pPr>
        <w:keepNext w:val="0"/>
        <w:keepLines w:val="0"/>
        <w:pageBreakBefore w:val="0"/>
        <w:widowControl w:val="0"/>
        <w:numPr>
          <w:ilvl w:val="-1"/>
          <w:numId w:val="0"/>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提取申请人本人或配偶购买自住住房，办理了个人住房贷款。</w:t>
      </w:r>
    </w:p>
    <w:p>
      <w:pPr>
        <w:keepNext w:val="0"/>
        <w:keepLines w:val="0"/>
        <w:pageBreakBefore w:val="0"/>
        <w:widowControl w:val="0"/>
        <w:numPr>
          <w:ilvl w:val="0"/>
          <w:numId w:val="16"/>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提取金额：</w:t>
      </w:r>
    </w:p>
    <w:p>
      <w:pPr>
        <w:keepNext w:val="0"/>
        <w:keepLines w:val="0"/>
        <w:pageBreakBefore w:val="0"/>
        <w:widowControl w:val="0"/>
        <w:numPr>
          <w:ilvl w:val="0"/>
          <w:numId w:val="17"/>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每次提取额为实际已还贷款本息金额。</w:t>
      </w:r>
    </w:p>
    <w:p>
      <w:pPr>
        <w:keepNext w:val="0"/>
        <w:keepLines w:val="0"/>
        <w:pageBreakBefore w:val="0"/>
        <w:widowControl w:val="0"/>
        <w:numPr>
          <w:ilvl w:val="0"/>
          <w:numId w:val="17"/>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每次提取时应剔除本人及配偶因偿还该贷款本息所提取或对冲还贷的住房公积金金额。</w:t>
      </w:r>
    </w:p>
    <w:p>
      <w:pPr>
        <w:keepNext w:val="0"/>
        <w:keepLines w:val="0"/>
        <w:pageBreakBefore w:val="0"/>
        <w:widowControl w:val="0"/>
        <w:numPr>
          <w:ilvl w:val="0"/>
          <w:numId w:val="17"/>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与他人共同购房的，本人及配偶合计提取额不得超过其所占住房产权比例对应的可提取总金额。住房产权比例依次以《不动产权证书》记载内容、电子备案合同约定内容为准，无约定或约定不明确的按平均比例确定。</w:t>
      </w:r>
    </w:p>
    <w:p>
      <w:pPr>
        <w:keepNext w:val="0"/>
        <w:keepLines w:val="0"/>
        <w:pageBreakBefore w:val="0"/>
        <w:widowControl w:val="0"/>
        <w:numPr>
          <w:ilvl w:val="0"/>
          <w:numId w:val="16"/>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事项材料：</w:t>
      </w:r>
    </w:p>
    <w:p>
      <w:pPr>
        <w:keepNext w:val="0"/>
        <w:keepLines w:val="0"/>
        <w:pageBreakBefore w:val="0"/>
        <w:widowControl w:val="0"/>
        <w:numPr>
          <w:ilvl w:val="0"/>
          <w:numId w:val="18"/>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eastAsia="zh-CN"/>
        </w:rPr>
        <w:t>首次提取住房公积金用于偿还购房贷款本息的，应提供下列材料：</w:t>
      </w:r>
    </w:p>
    <w:p>
      <w:pPr>
        <w:keepNext w:val="0"/>
        <w:keepLines w:val="0"/>
        <w:pageBreakBefore w:val="0"/>
        <w:widowControl w:val="0"/>
        <w:numPr>
          <w:ilvl w:val="-1"/>
          <w:numId w:val="0"/>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①借款合同；</w:t>
      </w:r>
    </w:p>
    <w:p>
      <w:pPr>
        <w:keepNext w:val="0"/>
        <w:keepLines w:val="0"/>
        <w:pageBreakBefore w:val="0"/>
        <w:widowControl w:val="0"/>
        <w:numPr>
          <w:ilvl w:val="-1"/>
          <w:numId w:val="0"/>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②《商品房买卖合同》或《不动产权证书》；</w:t>
      </w:r>
    </w:p>
    <w:p>
      <w:pPr>
        <w:keepNext w:val="0"/>
        <w:keepLines w:val="0"/>
        <w:pageBreakBefore w:val="0"/>
        <w:widowControl w:val="0"/>
        <w:numPr>
          <w:ilvl w:val="-1"/>
          <w:numId w:val="0"/>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③还款明细表及贷款余额清单（仅限在商业银行或异地住房公积金管理中心办理了个人住房贷款时提供）；</w:t>
      </w:r>
    </w:p>
    <w:p>
      <w:pPr>
        <w:keepNext w:val="0"/>
        <w:keepLines w:val="0"/>
        <w:pageBreakBefore w:val="0"/>
        <w:widowControl w:val="0"/>
        <w:numPr>
          <w:ilvl w:val="-1"/>
          <w:numId w:val="0"/>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eastAsia="zh-CN"/>
        </w:rPr>
        <w:t>④身份关系证明材料（仅限</w:t>
      </w:r>
      <w:r>
        <w:rPr>
          <w:rFonts w:hint="eastAsia" w:ascii="仿宋_GB2312" w:hAnsi="仿宋_GB2312" w:eastAsia="仿宋_GB2312" w:cs="仿宋_GB2312"/>
          <w:b w:val="0"/>
          <w:bCs w:val="0"/>
          <w:snapToGrid/>
          <w:color w:val="auto"/>
          <w:sz w:val="32"/>
          <w:szCs w:val="32"/>
          <w:shd w:val="clear" w:color="auto" w:fill="FFFFFF"/>
          <w:lang w:val="en-US" w:eastAsia="zh-CN"/>
        </w:rPr>
        <w:t>所购住房登记在配偶、未成年子女名下时提供</w:t>
      </w:r>
      <w:r>
        <w:rPr>
          <w:rFonts w:hint="eastAsia" w:ascii="仿宋_GB2312" w:hAnsi="仿宋_GB2312" w:eastAsia="仿宋_GB2312" w:cs="仿宋_GB2312"/>
          <w:b w:val="0"/>
          <w:bCs w:val="0"/>
          <w:snapToGrid/>
          <w:color w:val="auto"/>
          <w:sz w:val="32"/>
          <w:szCs w:val="32"/>
          <w:shd w:val="clear" w:color="auto" w:fill="FFFFFF"/>
          <w:lang w:eastAsia="zh-CN"/>
        </w:rPr>
        <w:t>）</w:t>
      </w:r>
      <w:r>
        <w:rPr>
          <w:rFonts w:hint="eastAsia" w:ascii="仿宋_GB2312" w:hAnsi="仿宋_GB2312" w:eastAsia="仿宋_GB2312" w:cs="仿宋_GB2312"/>
          <w:b w:val="0"/>
          <w:bCs w:val="0"/>
          <w:snapToGrid/>
          <w:color w:val="auto"/>
          <w:sz w:val="32"/>
          <w:szCs w:val="32"/>
          <w:shd w:val="clear" w:color="auto" w:fill="FFFFFF"/>
          <w:lang w:val="en-US" w:eastAsia="zh-CN"/>
        </w:rPr>
        <w:t>；</w:t>
      </w:r>
    </w:p>
    <w:p>
      <w:pPr>
        <w:keepNext w:val="0"/>
        <w:keepLines w:val="0"/>
        <w:pageBreakBefore w:val="0"/>
        <w:widowControl w:val="0"/>
        <w:numPr>
          <w:ilvl w:val="-1"/>
          <w:numId w:val="0"/>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⑤</w:t>
      </w:r>
      <w:r>
        <w:rPr>
          <w:rFonts w:hint="eastAsia" w:ascii="仿宋_GB2312" w:hAnsi="仿宋_GB2312" w:eastAsia="仿宋_GB2312" w:cs="仿宋_GB2312"/>
          <w:b w:val="0"/>
          <w:bCs w:val="0"/>
          <w:snapToGrid/>
          <w:color w:val="auto"/>
          <w:sz w:val="32"/>
          <w:szCs w:val="32"/>
          <w:shd w:val="clear" w:color="auto" w:fill="FFFFFF"/>
          <w:lang w:eastAsia="zh-CN"/>
        </w:rPr>
        <w:t>河源市外购房的，应提供主借人的个人征信报告（含该笔住房贷款记录）。</w:t>
      </w:r>
    </w:p>
    <w:p>
      <w:pPr>
        <w:keepNext w:val="0"/>
        <w:keepLines w:val="0"/>
        <w:pageBreakBefore w:val="0"/>
        <w:widowControl w:val="0"/>
        <w:numPr>
          <w:ilvl w:val="0"/>
          <w:numId w:val="18"/>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第二次及以后提取住房公积金用于偿还购房贷款本息的，应提供</w:t>
      </w:r>
      <w:r>
        <w:rPr>
          <w:rFonts w:hint="eastAsia" w:ascii="仿宋_GB2312" w:hAnsi="仿宋_GB2312" w:eastAsia="仿宋_GB2312" w:cs="仿宋_GB2312"/>
          <w:b w:val="0"/>
          <w:bCs w:val="0"/>
          <w:snapToGrid/>
          <w:color w:val="auto"/>
          <w:sz w:val="32"/>
          <w:szCs w:val="32"/>
          <w:shd w:val="clear" w:color="auto" w:fill="FFFFFF"/>
          <w:lang w:eastAsia="zh-CN"/>
        </w:rPr>
        <w:t>还款明细表及贷款余额清单（仅限在商业银行或异地住房公积金管理中心办理了个人住房贷款时提供）。</w:t>
      </w:r>
    </w:p>
    <w:p>
      <w:pPr>
        <w:keepNext w:val="0"/>
        <w:keepLines w:val="0"/>
        <w:pageBreakBefore w:val="0"/>
        <w:widowControl w:val="0"/>
        <w:numPr>
          <w:ilvl w:val="0"/>
          <w:numId w:val="16"/>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办理时限：</w:t>
      </w:r>
    </w:p>
    <w:p>
      <w:pPr>
        <w:keepNext w:val="0"/>
        <w:keepLines w:val="0"/>
        <w:pageBreakBefore w:val="0"/>
        <w:widowControl w:val="0"/>
        <w:numPr>
          <w:ilvl w:val="0"/>
          <w:numId w:val="19"/>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在偿还贷款期间的，应自首次还款之日起申请。</w:t>
      </w:r>
    </w:p>
    <w:p>
      <w:pPr>
        <w:keepNext w:val="0"/>
        <w:keepLines w:val="0"/>
        <w:pageBreakBefore w:val="0"/>
        <w:widowControl w:val="0"/>
        <w:numPr>
          <w:ilvl w:val="0"/>
          <w:numId w:val="19"/>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贷款已结清的，应自结清贷款之日起</w:t>
      </w:r>
      <w:r>
        <w:rPr>
          <w:rFonts w:hint="eastAsia" w:ascii="仿宋_GB2312" w:hAnsi="仿宋_GB2312" w:eastAsia="仿宋_GB2312" w:cs="仿宋_GB2312"/>
          <w:b w:val="0"/>
          <w:bCs w:val="0"/>
          <w:snapToGrid/>
          <w:color w:val="auto"/>
          <w:sz w:val="32"/>
          <w:szCs w:val="32"/>
          <w:highlight w:val="none"/>
          <w:shd w:val="clear" w:color="auto" w:fill="FFFFFF"/>
          <w:lang w:val="en-US" w:eastAsia="zh-CN"/>
        </w:rPr>
        <w:t>24个月内申请</w:t>
      </w:r>
      <w:r>
        <w:rPr>
          <w:rFonts w:hint="eastAsia" w:ascii="仿宋_GB2312" w:hAnsi="仿宋_GB2312" w:eastAsia="仿宋_GB2312" w:cs="仿宋_GB2312"/>
          <w:b w:val="0"/>
          <w:bCs w:val="0"/>
          <w:snapToGrid/>
          <w:color w:val="auto"/>
          <w:sz w:val="32"/>
          <w:szCs w:val="32"/>
          <w:shd w:val="clear" w:color="auto" w:fill="FFFFFF"/>
          <w:lang w:eastAsia="zh-CN"/>
        </w:rPr>
        <w:t>。</w:t>
      </w:r>
    </w:p>
    <w:p>
      <w:pPr>
        <w:keepNext w:val="0"/>
        <w:keepLines w:val="0"/>
        <w:pageBreakBefore w:val="0"/>
        <w:widowControl w:val="0"/>
        <w:numPr>
          <w:ilvl w:val="0"/>
          <w:numId w:val="16"/>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同一套住房同一缴存职工每个自然月内限提取一次。</w:t>
      </w:r>
    </w:p>
    <w:p>
      <w:pPr>
        <w:keepNext w:val="0"/>
        <w:keepLines w:val="0"/>
        <w:pageBreakBefore w:val="0"/>
        <w:widowControl w:val="0"/>
        <w:numPr>
          <w:ilvl w:val="0"/>
          <w:numId w:val="2"/>
        </w:numPr>
        <w:tabs>
          <w:tab w:val="left" w:pos="0"/>
          <w:tab w:val="clear" w:pos="583"/>
        </w:tabs>
        <w:suppressAutoHyphen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连续足额缴存住房公积金满</w:t>
      </w:r>
      <w:r>
        <w:rPr>
          <w:rFonts w:hint="eastAsia" w:ascii="仿宋_GB2312" w:hAnsi="仿宋_GB2312" w:eastAsia="仿宋_GB2312" w:cs="仿宋_GB2312"/>
          <w:b w:val="0"/>
          <w:bCs w:val="0"/>
          <w:snapToGrid/>
          <w:color w:val="auto"/>
          <w:sz w:val="32"/>
          <w:szCs w:val="32"/>
          <w:shd w:val="clear" w:color="auto" w:fill="FFFFFF"/>
          <w:lang w:val="en-US" w:eastAsia="zh-CN"/>
        </w:rPr>
        <w:t>3个月、本人及配偶在我市行政区域内</w:t>
      </w:r>
      <w:r>
        <w:rPr>
          <w:rFonts w:hint="eastAsia" w:ascii="仿宋_GB2312" w:hAnsi="仿宋_GB2312" w:eastAsia="仿宋_GB2312" w:cs="仿宋_GB2312"/>
          <w:b w:val="0"/>
          <w:bCs w:val="0"/>
          <w:snapToGrid/>
          <w:color w:val="auto"/>
          <w:sz w:val="32"/>
          <w:szCs w:val="32"/>
          <w:shd w:val="clear" w:color="auto" w:fill="FFFFFF"/>
          <w:lang w:eastAsia="zh-CN"/>
        </w:rPr>
        <w:t>无房且租赁住房提取住房公积金</w:t>
      </w:r>
    </w:p>
    <w:p>
      <w:pPr>
        <w:keepNext w:val="0"/>
        <w:keepLines w:val="0"/>
        <w:pageBreakBefore w:val="0"/>
        <w:widowControl w:val="0"/>
        <w:numPr>
          <w:ilvl w:val="0"/>
          <w:numId w:val="20"/>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提取条件：</w:t>
      </w:r>
    </w:p>
    <w:p>
      <w:pPr>
        <w:keepNext w:val="0"/>
        <w:keepLines w:val="0"/>
        <w:pageBreakBefore w:val="0"/>
        <w:widowControl w:val="0"/>
        <w:numPr>
          <w:ilvl w:val="0"/>
          <w:numId w:val="21"/>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提取申请人本人及配偶在河源市行政区域内无自有住房且租房自住；</w:t>
      </w:r>
    </w:p>
    <w:p>
      <w:pPr>
        <w:keepNext w:val="0"/>
        <w:keepLines w:val="0"/>
        <w:pageBreakBefore w:val="0"/>
        <w:widowControl w:val="0"/>
        <w:numPr>
          <w:ilvl w:val="0"/>
          <w:numId w:val="21"/>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提取申请人已连续足额缴存住房公积金满3个月。</w:t>
      </w:r>
    </w:p>
    <w:p>
      <w:pPr>
        <w:keepNext w:val="0"/>
        <w:keepLines w:val="0"/>
        <w:pageBreakBefore w:val="0"/>
        <w:widowControl w:val="0"/>
        <w:numPr>
          <w:ilvl w:val="0"/>
          <w:numId w:val="20"/>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提取金额：</w:t>
      </w:r>
    </w:p>
    <w:p>
      <w:pPr>
        <w:keepNext w:val="0"/>
        <w:keepLines w:val="0"/>
        <w:pageBreakBefore w:val="0"/>
        <w:widowControl w:val="0"/>
        <w:numPr>
          <w:ilvl w:val="0"/>
          <w:numId w:val="22"/>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租赁商业住房的，本人及配偶合计提取金额每年不得超过12000元。每次提取时可按照每户每月1000元的标准，依据间隔月份单月提取或多月累计提取，最多可累计12个月。</w:t>
      </w:r>
    </w:p>
    <w:p>
      <w:pPr>
        <w:keepNext w:val="0"/>
        <w:keepLines w:val="0"/>
        <w:pageBreakBefore w:val="0"/>
        <w:widowControl w:val="0"/>
        <w:numPr>
          <w:ilvl w:val="0"/>
          <w:numId w:val="22"/>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租赁公共租赁住房的，本人及配偶累计提取金额不得超过当年实际所支付的房租。</w:t>
      </w:r>
    </w:p>
    <w:p>
      <w:pPr>
        <w:keepNext w:val="0"/>
        <w:keepLines w:val="0"/>
        <w:pageBreakBefore w:val="0"/>
        <w:widowControl w:val="0"/>
        <w:numPr>
          <w:ilvl w:val="0"/>
          <w:numId w:val="20"/>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事项材料：</w:t>
      </w:r>
    </w:p>
    <w:p>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租赁公共租赁住房的，应提供房屋租赁合同、租金支付凭证。</w:t>
      </w:r>
    </w:p>
    <w:p>
      <w:pPr>
        <w:keepNext w:val="0"/>
        <w:keepLines w:val="0"/>
        <w:pageBreakBefore w:val="0"/>
        <w:widowControl w:val="0"/>
        <w:numPr>
          <w:ilvl w:val="0"/>
          <w:numId w:val="20"/>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办理时限：</w:t>
      </w:r>
    </w:p>
    <w:p>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每个自然月内同一缴存职工限提取一次，配偶需同时提取的应在同一自然月内申请办理。</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既有住宅增设电梯提取住房公积金</w:t>
      </w:r>
    </w:p>
    <w:p>
      <w:pPr>
        <w:keepNext w:val="0"/>
        <w:keepLines w:val="0"/>
        <w:pageBreakBefore w:val="0"/>
        <w:widowControl w:val="0"/>
        <w:numPr>
          <w:ilvl w:val="0"/>
          <w:numId w:val="23"/>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提取条件：</w:t>
      </w:r>
    </w:p>
    <w:p>
      <w:pPr>
        <w:keepNext w:val="0"/>
        <w:keepLines w:val="0"/>
        <w:pageBreakBefore w:val="0"/>
        <w:widowControl w:val="0"/>
        <w:numPr>
          <w:ilvl w:val="0"/>
          <w:numId w:val="24"/>
        </w:numPr>
        <w:tabs>
          <w:tab w:val="left" w:pos="0"/>
          <w:tab w:val="clear" w:pos="312"/>
        </w:tabs>
        <w:suppressAutoHyphen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提取申请人本人、配偶及双方父母对拥有产权的既有住宅增设电梯，符合本市既有住宅增设电梯相关规定，已获得相关部门审批。</w:t>
      </w:r>
    </w:p>
    <w:p>
      <w:pPr>
        <w:keepNext w:val="0"/>
        <w:keepLines w:val="0"/>
        <w:pageBreakBefore w:val="0"/>
        <w:widowControl w:val="0"/>
        <w:numPr>
          <w:ilvl w:val="0"/>
          <w:numId w:val="24"/>
        </w:numPr>
        <w:tabs>
          <w:tab w:val="left" w:pos="0"/>
          <w:tab w:val="clear" w:pos="312"/>
        </w:tabs>
        <w:suppressAutoHyphen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提取申请人本人、配偶及双方父母有多套既有住宅增设电梯的，一年内只能选择其中一套申请提取。</w:t>
      </w:r>
    </w:p>
    <w:p>
      <w:pPr>
        <w:keepNext w:val="0"/>
        <w:keepLines w:val="0"/>
        <w:pageBreakBefore w:val="0"/>
        <w:widowControl w:val="0"/>
        <w:numPr>
          <w:ilvl w:val="0"/>
          <w:numId w:val="23"/>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提取金额：</w:t>
      </w:r>
    </w:p>
    <w:p>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本人、配偶及双方父母合计提取总额不得超过因增设电梯分摊的费用金额（不含政府补贴金额）。</w:t>
      </w:r>
    </w:p>
    <w:p>
      <w:pPr>
        <w:keepNext w:val="0"/>
        <w:keepLines w:val="0"/>
        <w:pageBreakBefore w:val="0"/>
        <w:widowControl w:val="0"/>
        <w:numPr>
          <w:ilvl w:val="0"/>
          <w:numId w:val="23"/>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事项材料：</w:t>
      </w:r>
    </w:p>
    <w:p>
      <w:pPr>
        <w:keepNext w:val="0"/>
        <w:keepLines w:val="0"/>
        <w:pageBreakBefore w:val="0"/>
        <w:widowControl w:val="0"/>
        <w:numPr>
          <w:ilvl w:val="-1"/>
          <w:numId w:val="0"/>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办理既有住宅增设电梯提取住房公积金的，应提供下列材料：</w:t>
      </w:r>
    </w:p>
    <w:p>
      <w:pPr>
        <w:keepNext w:val="0"/>
        <w:keepLines w:val="0"/>
        <w:pageBreakBefore w:val="0"/>
        <w:widowControl w:val="0"/>
        <w:numPr>
          <w:ilvl w:val="0"/>
          <w:numId w:val="25"/>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市场监督管理部门颁发的《电梯使用证》；</w:t>
      </w:r>
    </w:p>
    <w:p>
      <w:pPr>
        <w:keepNext w:val="0"/>
        <w:keepLines w:val="0"/>
        <w:pageBreakBefore w:val="0"/>
        <w:widowControl w:val="0"/>
        <w:numPr>
          <w:ilvl w:val="0"/>
          <w:numId w:val="25"/>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增设电梯费用分摊的书面协议；</w:t>
      </w:r>
    </w:p>
    <w:p>
      <w:pPr>
        <w:keepNext w:val="0"/>
        <w:keepLines w:val="0"/>
        <w:pageBreakBefore w:val="0"/>
        <w:widowControl w:val="0"/>
        <w:numPr>
          <w:ilvl w:val="0"/>
          <w:numId w:val="25"/>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eastAsia="zh-CN"/>
        </w:rPr>
        <w:t>实际支付加装电梯费用凭证；</w:t>
      </w:r>
    </w:p>
    <w:p>
      <w:pPr>
        <w:keepNext w:val="0"/>
        <w:keepLines w:val="0"/>
        <w:pageBreakBefore w:val="0"/>
        <w:widowControl w:val="0"/>
        <w:numPr>
          <w:ilvl w:val="0"/>
          <w:numId w:val="25"/>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《不动产权证书》或《住房登记记录查询证明》；</w:t>
      </w:r>
    </w:p>
    <w:p>
      <w:pPr>
        <w:keepNext w:val="0"/>
        <w:keepLines w:val="0"/>
        <w:pageBreakBefore w:val="0"/>
        <w:widowControl w:val="0"/>
        <w:numPr>
          <w:ilvl w:val="0"/>
          <w:numId w:val="25"/>
        </w:numPr>
        <w:tabs>
          <w:tab w:val="left" w:pos="0"/>
        </w:tabs>
        <w:suppressAutoHyphens/>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身份关系证明材料（仅既有住宅登记在配偶、本人父母、配偶父母名下时提供）</w:t>
      </w:r>
      <w:r>
        <w:rPr>
          <w:rFonts w:hint="eastAsia" w:ascii="仿宋_GB2312" w:hAnsi="仿宋_GB2312" w:eastAsia="仿宋_GB2312" w:cs="仿宋_GB2312"/>
          <w:b w:val="0"/>
          <w:bCs w:val="0"/>
          <w:snapToGrid/>
          <w:color w:val="auto"/>
          <w:sz w:val="32"/>
          <w:szCs w:val="32"/>
          <w:shd w:val="clear" w:color="auto" w:fill="FFFFFF"/>
          <w:lang w:eastAsia="zh-CN"/>
        </w:rPr>
        <w:t>。</w:t>
      </w:r>
    </w:p>
    <w:p>
      <w:pPr>
        <w:keepNext w:val="0"/>
        <w:keepLines w:val="0"/>
        <w:pageBreakBefore w:val="0"/>
        <w:widowControl w:val="0"/>
        <w:numPr>
          <w:ilvl w:val="0"/>
          <w:numId w:val="23"/>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办理时限：</w:t>
      </w:r>
    </w:p>
    <w:p>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highlight w:val="none"/>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应自《电梯使用证》出具之日</w:t>
      </w:r>
      <w:r>
        <w:rPr>
          <w:rFonts w:hint="eastAsia" w:ascii="仿宋_GB2312" w:hAnsi="仿宋_GB2312" w:eastAsia="仿宋_GB2312" w:cs="仿宋_GB2312"/>
          <w:b w:val="0"/>
          <w:bCs w:val="0"/>
          <w:snapToGrid/>
          <w:color w:val="auto"/>
          <w:sz w:val="32"/>
          <w:szCs w:val="32"/>
          <w:highlight w:val="none"/>
          <w:shd w:val="clear" w:color="auto" w:fill="FFFFFF"/>
          <w:lang w:eastAsia="zh-CN"/>
        </w:rPr>
        <w:t>起</w:t>
      </w:r>
      <w:r>
        <w:rPr>
          <w:rFonts w:hint="eastAsia" w:ascii="仿宋_GB2312" w:hAnsi="仿宋_GB2312" w:eastAsia="仿宋_GB2312" w:cs="仿宋_GB2312"/>
          <w:b w:val="0"/>
          <w:bCs w:val="0"/>
          <w:snapToGrid/>
          <w:color w:val="auto"/>
          <w:sz w:val="32"/>
          <w:szCs w:val="32"/>
          <w:highlight w:val="none"/>
          <w:shd w:val="clear" w:color="auto" w:fill="FFFFFF"/>
          <w:lang w:val="en-US" w:eastAsia="zh-CN"/>
        </w:rPr>
        <w:t>24个月内申请</w:t>
      </w:r>
      <w:r>
        <w:rPr>
          <w:rFonts w:hint="eastAsia" w:ascii="仿宋_GB2312" w:hAnsi="仿宋_GB2312" w:eastAsia="仿宋_GB2312" w:cs="仿宋_GB2312"/>
          <w:b w:val="0"/>
          <w:bCs w:val="0"/>
          <w:snapToGrid/>
          <w:color w:val="auto"/>
          <w:sz w:val="32"/>
          <w:szCs w:val="32"/>
          <w:highlight w:val="none"/>
          <w:shd w:val="clear" w:color="auto" w:fill="FFFFFF"/>
          <w:lang w:eastAsia="zh-CN"/>
        </w:rPr>
        <w:t>。</w:t>
      </w:r>
    </w:p>
    <w:p>
      <w:pPr>
        <w:keepNext w:val="0"/>
        <w:keepLines w:val="0"/>
        <w:pageBreakBefore w:val="0"/>
        <w:widowControl w:val="0"/>
        <w:numPr>
          <w:ilvl w:val="0"/>
          <w:numId w:val="23"/>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同一套住房同一缴存职工限提取一次。</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bCs w:val="0"/>
          <w:snapToGrid/>
          <w:color w:val="auto"/>
          <w:sz w:val="32"/>
          <w:szCs w:val="32"/>
          <w:shd w:val="clear" w:color="auto" w:fill="FFFFFF"/>
          <w:lang w:val="en-US" w:eastAsia="zh-CN"/>
        </w:rPr>
        <w:t>离休、退休提取住房公积金</w:t>
      </w:r>
    </w:p>
    <w:p>
      <w:pPr>
        <w:keepNext w:val="0"/>
        <w:keepLines w:val="0"/>
        <w:pageBreakBefore w:val="0"/>
        <w:widowControl w:val="0"/>
        <w:numPr>
          <w:ilvl w:val="0"/>
          <w:numId w:val="26"/>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提取条件。提取申请人已达到国家法定退休年龄或经批准同意退休，</w:t>
      </w:r>
      <w:r>
        <w:rPr>
          <w:rFonts w:hint="eastAsia" w:ascii="仿宋_GB2312" w:hAnsi="仿宋_GB2312" w:eastAsia="仿宋_GB2312" w:cs="仿宋_GB2312"/>
          <w:b w:val="0"/>
          <w:bCs w:val="0"/>
          <w:snapToGrid/>
          <w:color w:val="auto"/>
          <w:sz w:val="32"/>
          <w:szCs w:val="32"/>
          <w:shd w:val="clear" w:color="auto" w:fill="FFFFFF"/>
          <w:lang w:eastAsia="zh-CN"/>
        </w:rPr>
        <w:t>住房公积金个人账户已封存，</w:t>
      </w:r>
      <w:r>
        <w:rPr>
          <w:rFonts w:hint="eastAsia" w:ascii="仿宋_GB2312" w:hAnsi="仿宋_GB2312" w:eastAsia="仿宋_GB2312" w:cs="仿宋_GB2312"/>
          <w:b w:val="0"/>
          <w:bCs w:val="0"/>
          <w:snapToGrid/>
          <w:color w:val="auto"/>
          <w:sz w:val="32"/>
          <w:szCs w:val="32"/>
          <w:shd w:val="clear" w:color="auto" w:fill="FFFFFF"/>
          <w:lang w:val="en-US" w:eastAsia="zh-CN"/>
        </w:rPr>
        <w:t>且提取申请人本人及配偶无未结清的公积金贷款。</w:t>
      </w:r>
    </w:p>
    <w:p>
      <w:pPr>
        <w:keepNext w:val="0"/>
        <w:keepLines w:val="0"/>
        <w:pageBreakBefore w:val="0"/>
        <w:widowControl w:val="0"/>
        <w:numPr>
          <w:ilvl w:val="0"/>
          <w:numId w:val="26"/>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提取金额。住房公积金个人账户内全部存储余额。</w:t>
      </w:r>
    </w:p>
    <w:p>
      <w:pPr>
        <w:keepNext w:val="0"/>
        <w:keepLines w:val="0"/>
        <w:pageBreakBefore w:val="0"/>
        <w:widowControl w:val="0"/>
        <w:numPr>
          <w:ilvl w:val="0"/>
          <w:numId w:val="26"/>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事项材料。女性未满55周岁、男性未满60周岁时应提供离休、退休证明材料。</w:t>
      </w:r>
    </w:p>
    <w:p>
      <w:pPr>
        <w:keepNext w:val="0"/>
        <w:keepLines w:val="0"/>
        <w:pageBreakBefore w:val="0"/>
        <w:widowControl w:val="0"/>
        <w:numPr>
          <w:ilvl w:val="0"/>
          <w:numId w:val="26"/>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办理时限。提取申请人符合提取条件后方可申请。</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完全丧失劳动能力并与单位终止劳动关系提取住房公积金</w:t>
      </w:r>
    </w:p>
    <w:p>
      <w:pPr>
        <w:keepNext w:val="0"/>
        <w:keepLines w:val="0"/>
        <w:pageBreakBefore w:val="0"/>
        <w:widowControl w:val="0"/>
        <w:numPr>
          <w:ilvl w:val="0"/>
          <w:numId w:val="27"/>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提取条件。提取申请人完全丧失劳动能力并与单位终止劳动关系，</w:t>
      </w:r>
      <w:r>
        <w:rPr>
          <w:rFonts w:hint="eastAsia" w:ascii="仿宋_GB2312" w:hAnsi="仿宋_GB2312" w:eastAsia="仿宋_GB2312" w:cs="仿宋_GB2312"/>
          <w:b w:val="0"/>
          <w:bCs w:val="0"/>
          <w:snapToGrid/>
          <w:color w:val="auto"/>
          <w:sz w:val="32"/>
          <w:szCs w:val="32"/>
          <w:shd w:val="clear" w:color="auto" w:fill="FFFFFF"/>
          <w:lang w:eastAsia="zh-CN"/>
        </w:rPr>
        <w:t>住房公积金个人账户已封存，</w:t>
      </w:r>
      <w:r>
        <w:rPr>
          <w:rFonts w:hint="eastAsia" w:ascii="仿宋_GB2312" w:hAnsi="仿宋_GB2312" w:eastAsia="仿宋_GB2312" w:cs="仿宋_GB2312"/>
          <w:b w:val="0"/>
          <w:bCs w:val="0"/>
          <w:snapToGrid/>
          <w:color w:val="auto"/>
          <w:sz w:val="32"/>
          <w:szCs w:val="32"/>
          <w:shd w:val="clear" w:color="auto" w:fill="FFFFFF"/>
          <w:lang w:val="en-US" w:eastAsia="zh-CN"/>
        </w:rPr>
        <w:t>且提取申请人本人及配偶无未结清的公积金贷款。</w:t>
      </w:r>
    </w:p>
    <w:p>
      <w:pPr>
        <w:keepNext w:val="0"/>
        <w:keepLines w:val="0"/>
        <w:pageBreakBefore w:val="0"/>
        <w:widowControl w:val="0"/>
        <w:numPr>
          <w:ilvl w:val="0"/>
          <w:numId w:val="27"/>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提取金额。住房公积金个人账户内全部存储余额。</w:t>
      </w:r>
    </w:p>
    <w:p>
      <w:pPr>
        <w:keepNext w:val="0"/>
        <w:keepLines w:val="0"/>
        <w:pageBreakBefore w:val="0"/>
        <w:widowControl w:val="0"/>
        <w:numPr>
          <w:ilvl w:val="0"/>
          <w:numId w:val="27"/>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事项材料。应提供县级（含）以上劳动能力鉴定委员会出具的完全丧失劳动能力证明。</w:t>
      </w:r>
    </w:p>
    <w:p>
      <w:pPr>
        <w:keepNext w:val="0"/>
        <w:keepLines w:val="0"/>
        <w:pageBreakBefore w:val="0"/>
        <w:widowControl w:val="0"/>
        <w:numPr>
          <w:ilvl w:val="0"/>
          <w:numId w:val="27"/>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办理时限。提取申请人符合提取条件后方可申请。</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u w:val="none"/>
          <w:shd w:val="clear" w:color="auto" w:fill="FFFFFF"/>
          <w:lang w:eastAsia="zh-CN"/>
        </w:rPr>
      </w:pPr>
      <w:r>
        <w:rPr>
          <w:rFonts w:hint="eastAsia" w:ascii="仿宋_GB2312" w:hAnsi="仿宋_GB2312" w:eastAsia="仿宋_GB2312" w:cs="仿宋_GB2312"/>
          <w:b w:val="0"/>
          <w:bCs w:val="0"/>
          <w:snapToGrid/>
          <w:color w:val="auto"/>
          <w:sz w:val="32"/>
          <w:szCs w:val="32"/>
          <w:u w:val="none"/>
          <w:shd w:val="clear" w:color="auto" w:fill="FFFFFF"/>
          <w:lang w:eastAsia="zh-CN"/>
        </w:rPr>
        <w:t>与单位终止劳动关系、住房公积金个人账户封存满6个月且未在异地继续缴存提取住房公积金</w:t>
      </w:r>
    </w:p>
    <w:p>
      <w:pPr>
        <w:keepNext w:val="0"/>
        <w:keepLines w:val="0"/>
        <w:pageBreakBefore w:val="0"/>
        <w:widowControl w:val="0"/>
        <w:numPr>
          <w:ilvl w:val="0"/>
          <w:numId w:val="28"/>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提取条件。提取申请人已与单位终止劳动关系，住房公积金个人账户封存已满6个月，未在其他单位继续缴存住房公积金，且提取申请人本人及配偶无未结清的公积金贷款。</w:t>
      </w:r>
    </w:p>
    <w:p>
      <w:pPr>
        <w:keepNext w:val="0"/>
        <w:keepLines w:val="0"/>
        <w:pageBreakBefore w:val="0"/>
        <w:widowControl w:val="0"/>
        <w:numPr>
          <w:ilvl w:val="0"/>
          <w:numId w:val="28"/>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提取金额。住房公积金个人账户内全部存储余额。</w:t>
      </w:r>
    </w:p>
    <w:p>
      <w:pPr>
        <w:keepNext w:val="0"/>
        <w:keepLines w:val="0"/>
        <w:pageBreakBefore w:val="0"/>
        <w:widowControl w:val="0"/>
        <w:numPr>
          <w:ilvl w:val="0"/>
          <w:numId w:val="28"/>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事项材料。与单位终止劳动关系证明（住房公积金个人账户集中封存已满6个月的无需提供）。</w:t>
      </w:r>
    </w:p>
    <w:p>
      <w:pPr>
        <w:keepNext w:val="0"/>
        <w:keepLines w:val="0"/>
        <w:pageBreakBefore w:val="0"/>
        <w:widowControl w:val="0"/>
        <w:numPr>
          <w:ilvl w:val="0"/>
          <w:numId w:val="28"/>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办理时限。提取申请人符合提取条件后方可申请。</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出境定居提取住房公积金</w:t>
      </w:r>
    </w:p>
    <w:p>
      <w:pPr>
        <w:keepNext w:val="0"/>
        <w:keepLines w:val="0"/>
        <w:pageBreakBefore w:val="0"/>
        <w:widowControl w:val="0"/>
        <w:numPr>
          <w:ilvl w:val="0"/>
          <w:numId w:val="29"/>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提取条件。提取申请人已办理出境定居签证或户籍已注销，住房公积金个人账户已封存，且提取申请人本人及配偶无未结清的公积金贷款。</w:t>
      </w:r>
    </w:p>
    <w:p>
      <w:pPr>
        <w:keepNext w:val="0"/>
        <w:keepLines w:val="0"/>
        <w:pageBreakBefore w:val="0"/>
        <w:widowControl w:val="0"/>
        <w:numPr>
          <w:ilvl w:val="0"/>
          <w:numId w:val="29"/>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提取金额。住房公积金个人账户内全部存储余额。</w:t>
      </w:r>
    </w:p>
    <w:p>
      <w:pPr>
        <w:keepNext w:val="0"/>
        <w:keepLines w:val="0"/>
        <w:pageBreakBefore w:val="0"/>
        <w:widowControl w:val="0"/>
        <w:numPr>
          <w:ilvl w:val="0"/>
          <w:numId w:val="29"/>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事项材料。应提供公安部门出具的出境定居签证或户籍注销证明。</w:t>
      </w:r>
    </w:p>
    <w:p>
      <w:pPr>
        <w:keepNext w:val="0"/>
        <w:keepLines w:val="0"/>
        <w:pageBreakBefore w:val="0"/>
        <w:widowControl w:val="0"/>
        <w:numPr>
          <w:ilvl w:val="0"/>
          <w:numId w:val="29"/>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办理时限。应自提取申请人符合提取条件后申请。</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缴存职工死亡或者被宣告死亡，住房公积金个人账户已封存，且缴存职工本人及配偶无未结清公积金贷款的，缴存职工的合法继承人、受遗赠人可以提取缴存职工住房公积金个人账户内的全部存储余额并注销住房公积金个人账户：</w:t>
      </w:r>
    </w:p>
    <w:p>
      <w:pPr>
        <w:keepNext w:val="0"/>
        <w:keepLines w:val="0"/>
        <w:pageBreakBefore w:val="0"/>
        <w:widowControl w:val="0"/>
        <w:numPr>
          <w:ilvl w:val="0"/>
          <w:numId w:val="3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提取金额</w:t>
      </w:r>
      <w:r>
        <w:rPr>
          <w:rFonts w:hint="eastAsia" w:ascii="仿宋_GB2312" w:hAnsi="仿宋_GB2312" w:eastAsia="仿宋_GB2312" w:cs="仿宋_GB2312"/>
          <w:b w:val="0"/>
          <w:bCs w:val="0"/>
          <w:snapToGrid/>
          <w:color w:val="auto"/>
          <w:sz w:val="32"/>
          <w:szCs w:val="32"/>
          <w:highlight w:val="none"/>
          <w:shd w:val="clear" w:color="auto" w:fill="FFFFFF"/>
          <w:lang w:eastAsia="zh-CN"/>
        </w:rPr>
        <w:t>划拨至缴存职工收款账户</w:t>
      </w:r>
      <w:r>
        <w:rPr>
          <w:rFonts w:hint="eastAsia" w:ascii="仿宋_GB2312" w:hAnsi="仿宋_GB2312" w:eastAsia="仿宋_GB2312" w:cs="仿宋_GB2312"/>
          <w:b w:val="0"/>
          <w:bCs w:val="0"/>
          <w:snapToGrid/>
          <w:color w:val="auto"/>
          <w:sz w:val="32"/>
          <w:szCs w:val="32"/>
          <w:shd w:val="clear" w:color="auto" w:fill="FFFFFF"/>
          <w:lang w:eastAsia="zh-CN"/>
        </w:rPr>
        <w:t>的，须提供以下事项材料：</w:t>
      </w:r>
    </w:p>
    <w:p>
      <w:pPr>
        <w:keepNext w:val="0"/>
        <w:keepLines w:val="0"/>
        <w:pageBreakBefore w:val="0"/>
        <w:widowControl w:val="0"/>
        <w:numPr>
          <w:ilvl w:val="0"/>
          <w:numId w:val="31"/>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提取申请人有效身份证明；</w:t>
      </w:r>
    </w:p>
    <w:p>
      <w:pPr>
        <w:keepNext w:val="0"/>
        <w:keepLines w:val="0"/>
        <w:pageBreakBefore w:val="0"/>
        <w:widowControl w:val="0"/>
        <w:numPr>
          <w:ilvl w:val="0"/>
          <w:numId w:val="31"/>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缴存职工在受委托银行开设的本人一类借记（储蓄）卡或活期存折；</w:t>
      </w:r>
    </w:p>
    <w:p>
      <w:pPr>
        <w:keepNext w:val="0"/>
        <w:keepLines w:val="0"/>
        <w:pageBreakBefore w:val="0"/>
        <w:widowControl w:val="0"/>
        <w:numPr>
          <w:ilvl w:val="0"/>
          <w:numId w:val="31"/>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缴存职工死亡证明或被宣告死亡的有关法律文书；</w:t>
      </w:r>
    </w:p>
    <w:p>
      <w:pPr>
        <w:keepNext w:val="0"/>
        <w:keepLines w:val="0"/>
        <w:pageBreakBefore w:val="0"/>
        <w:widowControl w:val="0"/>
        <w:numPr>
          <w:ilvl w:val="0"/>
          <w:numId w:val="31"/>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与缴存职工的身份关系证明（仅继承人提供）；</w:t>
      </w:r>
    </w:p>
    <w:p>
      <w:pPr>
        <w:keepNext w:val="0"/>
        <w:keepLines w:val="0"/>
        <w:pageBreakBefore w:val="0"/>
        <w:widowControl w:val="0"/>
        <w:numPr>
          <w:ilvl w:val="0"/>
          <w:numId w:val="31"/>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有法律效力的遗嘱（仅受遗赠人提供）。</w:t>
      </w:r>
    </w:p>
    <w:p>
      <w:pPr>
        <w:keepNext w:val="0"/>
        <w:keepLines w:val="0"/>
        <w:pageBreakBefore w:val="0"/>
        <w:widowControl w:val="0"/>
        <w:numPr>
          <w:ilvl w:val="0"/>
          <w:numId w:val="3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提取金额划拨至继承人或受遗赠人个人账户的，须提供以下事项材料：</w:t>
      </w:r>
    </w:p>
    <w:p>
      <w:pPr>
        <w:keepNext w:val="0"/>
        <w:keepLines w:val="0"/>
        <w:pageBreakBefore w:val="0"/>
        <w:widowControl w:val="0"/>
        <w:numPr>
          <w:ilvl w:val="0"/>
          <w:numId w:val="32"/>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提取申请人有效身份证明；</w:t>
      </w:r>
    </w:p>
    <w:p>
      <w:pPr>
        <w:keepNext w:val="0"/>
        <w:keepLines w:val="0"/>
        <w:pageBreakBefore w:val="0"/>
        <w:widowControl w:val="0"/>
        <w:numPr>
          <w:ilvl w:val="0"/>
          <w:numId w:val="32"/>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缴存职工死亡证明或被宣告死亡的有关法律文书；</w:t>
      </w:r>
    </w:p>
    <w:p>
      <w:pPr>
        <w:keepNext w:val="0"/>
        <w:keepLines w:val="0"/>
        <w:pageBreakBefore w:val="0"/>
        <w:widowControl w:val="0"/>
        <w:numPr>
          <w:ilvl w:val="0"/>
          <w:numId w:val="32"/>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与缴存职工的身份关系证明（继承人提供）；</w:t>
      </w:r>
    </w:p>
    <w:p>
      <w:pPr>
        <w:keepNext w:val="0"/>
        <w:keepLines w:val="0"/>
        <w:pageBreakBefore w:val="0"/>
        <w:widowControl w:val="0"/>
        <w:numPr>
          <w:ilvl w:val="0"/>
          <w:numId w:val="32"/>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继承人或受遗赠人在受委托银行开设的本人一类借记（储蓄）卡或活期存折；</w:t>
      </w:r>
    </w:p>
    <w:p>
      <w:pPr>
        <w:keepNext w:val="0"/>
        <w:keepLines w:val="0"/>
        <w:pageBreakBefore w:val="0"/>
        <w:widowControl w:val="0"/>
        <w:numPr>
          <w:ilvl w:val="0"/>
          <w:numId w:val="32"/>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经公证的遗嘱（仅受遗赠人提供）；</w:t>
      </w:r>
    </w:p>
    <w:p>
      <w:pPr>
        <w:keepNext w:val="0"/>
        <w:keepLines w:val="0"/>
        <w:pageBreakBefore w:val="0"/>
        <w:widowControl w:val="0"/>
        <w:numPr>
          <w:ilvl w:val="0"/>
          <w:numId w:val="32"/>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经公证部门出具的遗产分配公证书或法院生效裁判文书（仅继承人办理业务且缴存职工住房公积金个人账户存储余额在10000元以上时提供）。</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highlight w:val="none"/>
          <w:shd w:val="clear" w:color="auto" w:fill="FFFFFF"/>
          <w:lang w:eastAsia="zh-CN"/>
        </w:rPr>
        <w:t>当继承人或受遗赠人为两人及以上的，须所有继承人和受遗赠人共同申请提取，</w:t>
      </w:r>
      <w:r>
        <w:rPr>
          <w:rFonts w:hint="eastAsia" w:ascii="仿宋_GB2312" w:hAnsi="仿宋_GB2312" w:eastAsia="仿宋_GB2312" w:cs="仿宋_GB2312"/>
          <w:b w:val="0"/>
          <w:bCs w:val="0"/>
          <w:snapToGrid/>
          <w:color w:val="auto"/>
          <w:sz w:val="32"/>
          <w:szCs w:val="32"/>
          <w:shd w:val="clear" w:color="auto" w:fill="FFFFFF"/>
          <w:lang w:eastAsia="zh-CN"/>
        </w:rPr>
        <w:t>缴存职工住房公积金个人账户全部存储余额划拨至其中一位继承人或受遗赠人的银行账户内。</w:t>
      </w:r>
    </w:p>
    <w:p>
      <w:pPr>
        <w:keepNext w:val="0"/>
        <w:keepLines w:val="0"/>
        <w:pageBreakBefore w:val="0"/>
        <w:widowControl w:val="0"/>
        <w:numPr>
          <w:ilvl w:val="0"/>
          <w:numId w:val="3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继承人、受遗赠人为无民事行为能力人或限制民事行为能力人的，可由其法定代理人凭监护证明申请提取。</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已办理过购买自住住房提取或偿还购房贷款本息提取，申请注销购房备案合同的，</w:t>
      </w:r>
      <w:r>
        <w:rPr>
          <w:rFonts w:hint="eastAsia" w:ascii="仿宋_GB2312" w:hAnsi="仿宋_GB2312" w:eastAsia="仿宋_GB2312" w:cs="仿宋_GB2312"/>
          <w:b w:val="0"/>
          <w:bCs w:val="0"/>
          <w:snapToGrid/>
          <w:color w:val="auto"/>
          <w:sz w:val="32"/>
          <w:szCs w:val="32"/>
          <w:highlight w:val="none"/>
          <w:shd w:val="clear" w:color="auto" w:fill="FFFFFF"/>
          <w:lang w:eastAsia="zh-CN"/>
        </w:rPr>
        <w:t>需将使用该套住房办理的购买自住住房提取和偿还购房贷款本息提取金额全额退回至提取申请人的住房公积金个人账户后，方可注销</w:t>
      </w:r>
      <w:r>
        <w:rPr>
          <w:rFonts w:hint="eastAsia" w:ascii="仿宋_GB2312" w:hAnsi="仿宋_GB2312" w:eastAsia="仿宋_GB2312" w:cs="仿宋_GB2312"/>
          <w:b w:val="0"/>
          <w:bCs w:val="0"/>
          <w:snapToGrid/>
          <w:color w:val="auto"/>
          <w:sz w:val="32"/>
          <w:szCs w:val="32"/>
          <w:shd w:val="clear" w:color="auto" w:fill="FFFFFF"/>
          <w:lang w:eastAsia="zh-CN"/>
        </w:rPr>
        <w:t>购房备案合同。</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提取申请人以购买、建造、翻建、大修自住住房等情形申请提取住房公积金的，公积金中心认为须进一步核查的，可进行现场核验。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0"/>
        <w:jc w:val="both"/>
        <w:textAlignment w:val="auto"/>
        <w:rPr>
          <w:rFonts w:hint="eastAsia" w:ascii="仿宋_GB2312" w:hAnsi="仿宋_GB2312" w:eastAsia="仿宋_GB2312" w:cs="仿宋_GB2312"/>
          <w:i w:val="0"/>
          <w:caps w:val="0"/>
          <w:color w:val="333333"/>
          <w:spacing w:val="0"/>
          <w:kern w:val="0"/>
          <w:sz w:val="28"/>
          <w:szCs w:val="28"/>
          <w:lang w:val="en-US" w:eastAsia="zh-CN" w:bidi="ar"/>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642"/>
        <w:jc w:val="center"/>
        <w:textAlignment w:val="auto"/>
        <w:rPr>
          <w:rFonts w:hint="eastAsia" w:ascii="黑体" w:hAnsi="黑体" w:eastAsia="黑体" w:cs="黑体"/>
          <w:b w:val="0"/>
          <w:bCs w:val="0"/>
          <w:snapToGrid/>
          <w:color w:val="auto"/>
          <w:sz w:val="36"/>
          <w:szCs w:val="36"/>
          <w:shd w:val="clear" w:color="auto" w:fill="FFFFFF"/>
          <w:lang w:val="en-US" w:eastAsia="zh-CN"/>
        </w:rPr>
      </w:pPr>
      <w:r>
        <w:rPr>
          <w:rFonts w:hint="eastAsia" w:ascii="黑体" w:hAnsi="黑体" w:eastAsia="黑体" w:cs="黑体"/>
          <w:b w:val="0"/>
          <w:bCs w:val="0"/>
          <w:snapToGrid/>
          <w:color w:val="auto"/>
          <w:sz w:val="36"/>
          <w:szCs w:val="36"/>
          <w:shd w:val="clear" w:color="auto" w:fill="FFFFFF"/>
          <w:lang w:val="en-US" w:eastAsia="zh-CN"/>
        </w:rPr>
        <w:t>办理流程</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i w:val="0"/>
          <w:caps w:val="0"/>
          <w:color w:val="333333"/>
          <w:spacing w:val="0"/>
          <w:kern w:val="0"/>
          <w:sz w:val="28"/>
          <w:szCs w:val="28"/>
          <w:lang w:val="en-US" w:eastAsia="zh-CN" w:bidi="ar"/>
        </w:rPr>
      </w:pPr>
      <w:r>
        <w:rPr>
          <w:rFonts w:hint="eastAsia" w:ascii="仿宋_GB2312" w:hAnsi="仿宋_GB2312" w:eastAsia="仿宋_GB2312" w:cs="仿宋_GB2312"/>
          <w:b w:val="0"/>
          <w:bCs w:val="0"/>
          <w:snapToGrid/>
          <w:color w:val="auto"/>
          <w:sz w:val="32"/>
          <w:szCs w:val="32"/>
          <w:shd w:val="clear" w:color="auto" w:fill="FFFFFF"/>
          <w:lang w:val="en-US" w:eastAsia="zh-CN"/>
        </w:rPr>
        <w:t>提取申请人应通过线下</w:t>
      </w:r>
      <w:r>
        <w:rPr>
          <w:rFonts w:hint="eastAsia" w:ascii="仿宋_GB2312" w:hAnsi="仿宋_GB2312" w:eastAsia="仿宋_GB2312" w:cs="仿宋_GB2312"/>
          <w:b w:val="0"/>
          <w:bCs w:val="0"/>
          <w:snapToGrid/>
          <w:color w:val="auto"/>
          <w:sz w:val="32"/>
          <w:szCs w:val="32"/>
          <w:shd w:val="clear" w:color="auto" w:fill="FFFFFF"/>
          <w:lang w:eastAsia="zh-CN"/>
        </w:rPr>
        <w:t>住房公积金服务窗口</w:t>
      </w:r>
      <w:r>
        <w:rPr>
          <w:rFonts w:hint="eastAsia" w:ascii="仿宋_GB2312" w:hAnsi="仿宋_GB2312" w:eastAsia="仿宋_GB2312" w:cs="仿宋_GB2312"/>
          <w:b w:val="0"/>
          <w:bCs w:val="0"/>
          <w:snapToGrid/>
          <w:color w:val="auto"/>
          <w:sz w:val="32"/>
          <w:szCs w:val="32"/>
          <w:shd w:val="clear" w:color="auto" w:fill="FFFFFF"/>
          <w:lang w:val="en-US" w:eastAsia="zh-CN"/>
        </w:rPr>
        <w:t>或公积金中心网上办事大厅等线上办理渠道申请提取住房公积金，并提供真实、合法、有效的申请材料。</w:t>
      </w:r>
    </w:p>
    <w:p>
      <w:pPr>
        <w:keepNext w:val="0"/>
        <w:keepLines w:val="0"/>
        <w:pageBreakBefore w:val="0"/>
        <w:widowControl w:val="0"/>
        <w:numPr>
          <w:ilvl w:val="0"/>
          <w:numId w:val="2"/>
        </w:numPr>
        <w:tabs>
          <w:tab w:val="left" w:pos="0"/>
          <w:tab w:val="clear" w:pos="583"/>
        </w:tabs>
        <w:suppressAutoHyphen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公积金中心应自受理提取申请之日起3个工作日内，根据不同情形做出以下处理：</w:t>
      </w:r>
    </w:p>
    <w:p>
      <w:pPr>
        <w:keepNext w:val="0"/>
        <w:keepLines w:val="0"/>
        <w:pageBreakBefore w:val="0"/>
        <w:widowControl w:val="0"/>
        <w:numPr>
          <w:ilvl w:val="0"/>
          <w:numId w:val="33"/>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申请事项符合规定条件，提供材料真实、完整的，做出准予提取决定，即时办结；</w:t>
      </w:r>
    </w:p>
    <w:p>
      <w:pPr>
        <w:keepNext w:val="0"/>
        <w:keepLines w:val="0"/>
        <w:pageBreakBefore w:val="0"/>
        <w:widowControl w:val="0"/>
        <w:numPr>
          <w:ilvl w:val="0"/>
          <w:numId w:val="33"/>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申请事项不符合规定条件的，做出不予提取决定，明确告知不予提取的理由；</w:t>
      </w:r>
    </w:p>
    <w:p>
      <w:pPr>
        <w:keepNext w:val="0"/>
        <w:keepLines w:val="0"/>
        <w:pageBreakBefore w:val="0"/>
        <w:widowControl w:val="0"/>
        <w:numPr>
          <w:ilvl w:val="0"/>
          <w:numId w:val="33"/>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申请材料提供不完整或不正确的，明确告知应补正的全部材料，补正材料时间不计入受理时限；</w:t>
      </w:r>
    </w:p>
    <w:p>
      <w:pPr>
        <w:keepNext w:val="0"/>
        <w:keepLines w:val="0"/>
        <w:pageBreakBefore w:val="0"/>
        <w:widowControl w:val="0"/>
        <w:numPr>
          <w:ilvl w:val="0"/>
          <w:numId w:val="33"/>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根据已有材料不能做出审批结论，须向相关部门调查核实的，可延长审核时限，调查核实时间不计入办理时限。</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提取审核通过后，提取的住房公积金应通过转账方式转入缴存职工名下的银行账户。以下情况可转至非缴存职工和单位名下的银行账户内：</w:t>
      </w:r>
    </w:p>
    <w:p>
      <w:pPr>
        <w:keepNext w:val="0"/>
        <w:keepLines w:val="0"/>
        <w:pageBreakBefore w:val="0"/>
        <w:widowControl w:val="0"/>
        <w:numPr>
          <w:ilvl w:val="0"/>
          <w:numId w:val="34"/>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缴存职工死亡或被宣告死亡；</w:t>
      </w:r>
    </w:p>
    <w:p>
      <w:pPr>
        <w:keepNext w:val="0"/>
        <w:keepLines w:val="0"/>
        <w:pageBreakBefore w:val="0"/>
        <w:widowControl w:val="0"/>
        <w:numPr>
          <w:ilvl w:val="0"/>
          <w:numId w:val="34"/>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符合住房公积金提取情形，法院扣划住房公积金的，</w:t>
      </w:r>
      <w:r>
        <w:rPr>
          <w:rFonts w:hint="eastAsia" w:ascii="仿宋_GB2312" w:hAnsi="仿宋_GB2312" w:eastAsia="仿宋_GB2312" w:cs="仿宋_GB2312"/>
          <w:b w:val="0"/>
          <w:bCs w:val="0"/>
          <w:snapToGrid/>
          <w:color w:val="auto"/>
          <w:sz w:val="32"/>
          <w:szCs w:val="32"/>
          <w:highlight w:val="none"/>
          <w:shd w:val="clear" w:color="auto" w:fill="FFFFFF"/>
          <w:lang w:val="en-US" w:eastAsia="zh-CN"/>
        </w:rPr>
        <w:t>可划转至法院指定的银行账户</w:t>
      </w:r>
      <w:r>
        <w:rPr>
          <w:rFonts w:hint="eastAsia" w:ascii="仿宋_GB2312" w:hAnsi="仿宋_GB2312" w:eastAsia="仿宋_GB2312" w:cs="仿宋_GB2312"/>
          <w:b w:val="0"/>
          <w:bCs w:val="0"/>
          <w:snapToGrid/>
          <w:color w:val="auto"/>
          <w:sz w:val="32"/>
          <w:szCs w:val="32"/>
          <w:shd w:val="clear" w:color="auto" w:fill="FFFFFF"/>
          <w:lang w:val="en-US" w:eastAsia="zh-CN"/>
        </w:rPr>
        <w:t>；</w:t>
      </w:r>
    </w:p>
    <w:p>
      <w:pPr>
        <w:keepNext w:val="0"/>
        <w:keepLines w:val="0"/>
        <w:pageBreakBefore w:val="0"/>
        <w:widowControl w:val="0"/>
        <w:numPr>
          <w:ilvl w:val="0"/>
          <w:numId w:val="34"/>
        </w:numPr>
        <w:tabs>
          <w:tab w:val="left" w:pos="0"/>
        </w:tabs>
        <w:suppressAutoHyphen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其他符合公积金中心规定可划转至非缴存职工银行账户的情形。</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提取受托人代为办理住房公积金提取的，除申请材料外，还须携带本人及缴存职工有效身份证明材料原件、身份关系证明或公证委托书。</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对已实现大数据共享校验的提取申请材料，无须提供原件办理。提取申请人或提取受托人提交业务，视同授权同意公积金中心通过人工比对、部门联网、数据共享、信息交换等方式核实所提交申请材料的真实性。</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相关办理规定可适时予以优化调整，并对外发布。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0"/>
        <w:jc w:val="both"/>
        <w:textAlignment w:val="auto"/>
        <w:rPr>
          <w:rFonts w:hint="eastAsia" w:ascii="仿宋_GB2312" w:hAnsi="仿宋_GB2312" w:eastAsia="仿宋_GB2312" w:cs="仿宋_GB2312"/>
          <w:i w:val="0"/>
          <w:caps w:val="0"/>
          <w:color w:val="333333"/>
          <w:spacing w:val="0"/>
          <w:kern w:val="0"/>
          <w:sz w:val="28"/>
          <w:szCs w:val="28"/>
          <w:lang w:val="en-US" w:eastAsia="zh-CN" w:bidi="ar"/>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642"/>
        <w:jc w:val="center"/>
        <w:textAlignment w:val="auto"/>
        <w:rPr>
          <w:rFonts w:hint="eastAsia" w:ascii="黑体" w:hAnsi="黑体" w:eastAsia="黑体" w:cs="黑体"/>
          <w:b w:val="0"/>
          <w:bCs w:val="0"/>
          <w:snapToGrid/>
          <w:color w:val="auto"/>
          <w:sz w:val="36"/>
          <w:szCs w:val="36"/>
          <w:shd w:val="clear" w:color="auto" w:fill="FFFFFF"/>
          <w:lang w:val="en-US" w:eastAsia="zh-CN"/>
        </w:rPr>
      </w:pPr>
      <w:r>
        <w:rPr>
          <w:rFonts w:hint="eastAsia" w:ascii="黑体" w:hAnsi="黑体" w:eastAsia="黑体" w:cs="黑体"/>
          <w:b w:val="0"/>
          <w:bCs w:val="0"/>
          <w:snapToGrid/>
          <w:color w:val="auto"/>
          <w:sz w:val="36"/>
          <w:szCs w:val="36"/>
          <w:shd w:val="clear" w:color="auto" w:fill="FFFFFF"/>
          <w:lang w:val="en-US" w:eastAsia="zh-CN"/>
        </w:rPr>
        <w:t>责任与监督</w:t>
      </w:r>
    </w:p>
    <w:p>
      <w:pPr>
        <w:keepNext w:val="0"/>
        <w:keepLines w:val="0"/>
        <w:pageBreakBefore w:val="0"/>
        <w:widowControl w:val="0"/>
        <w:numPr>
          <w:ilvl w:val="0"/>
          <w:numId w:val="2"/>
        </w:numPr>
        <w:tabs>
          <w:tab w:val="left" w:pos="0"/>
          <w:tab w:val="clear" w:pos="583"/>
        </w:tabs>
        <w:suppressAutoHyphen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业务办理审核过程中发现提取申请人未如实申报信息并提供合法有效材料，利用虚假证明、伪造印章、证件、合同、发票等不实材料或虚构住房消费行为违规提取住房公积金，经</w:t>
      </w:r>
      <w:r>
        <w:rPr>
          <w:rFonts w:hint="eastAsia" w:ascii="仿宋_GB2312" w:hAnsi="仿宋_GB2312" w:eastAsia="仿宋_GB2312" w:cs="仿宋_GB2312"/>
          <w:b w:val="0"/>
          <w:bCs w:val="0"/>
          <w:snapToGrid/>
          <w:color w:val="auto"/>
          <w:sz w:val="32"/>
          <w:szCs w:val="32"/>
          <w:highlight w:val="none"/>
          <w:shd w:val="clear" w:color="auto" w:fill="FFFFFF"/>
          <w:lang w:val="en-US" w:eastAsia="zh-CN"/>
        </w:rPr>
        <w:t>调查发现违规提取情况属实的，</w:t>
      </w:r>
      <w:r>
        <w:rPr>
          <w:rFonts w:hint="eastAsia" w:ascii="仿宋_GB2312" w:hAnsi="仿宋_GB2312" w:eastAsia="仿宋_GB2312" w:cs="仿宋_GB2312"/>
          <w:b w:val="0"/>
          <w:bCs w:val="0"/>
          <w:snapToGrid/>
          <w:color w:val="auto"/>
          <w:sz w:val="32"/>
          <w:szCs w:val="32"/>
          <w:shd w:val="clear" w:color="auto" w:fill="FFFFFF"/>
          <w:lang w:eastAsia="zh-CN"/>
        </w:rPr>
        <w:t>公积金中心可以将其列入公积金中心失信人员名单，限制其住房公积金提取及贷款行为，并按照有关规定进行处理</w:t>
      </w:r>
      <w:r>
        <w:rPr>
          <w:rFonts w:hint="eastAsia" w:ascii="仿宋_GB2312" w:hAnsi="仿宋_GB2312" w:eastAsia="仿宋_GB2312" w:cs="仿宋_GB2312"/>
          <w:b w:val="0"/>
          <w:bCs w:val="0"/>
          <w:snapToGrid/>
          <w:color w:val="auto"/>
          <w:sz w:val="32"/>
          <w:szCs w:val="32"/>
          <w:shd w:val="clear" w:color="auto"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642"/>
        <w:jc w:val="both"/>
        <w:textAlignment w:val="auto"/>
        <w:rPr>
          <w:rFonts w:hint="eastAsia" w:ascii="仿宋_GB2312" w:hAnsi="仿宋_GB2312" w:eastAsia="仿宋_GB2312" w:cs="仿宋_GB2312"/>
          <w:i w:val="0"/>
          <w:caps w:val="0"/>
          <w:color w:val="333333"/>
          <w:spacing w:val="0"/>
          <w:kern w:val="0"/>
          <w:sz w:val="28"/>
          <w:szCs w:val="28"/>
          <w:lang w:val="en-US" w:eastAsia="zh-CN" w:bidi="ar"/>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642"/>
        <w:jc w:val="center"/>
        <w:textAlignment w:val="auto"/>
        <w:rPr>
          <w:rFonts w:hint="eastAsia" w:ascii="黑体" w:hAnsi="黑体" w:eastAsia="黑体" w:cs="黑体"/>
          <w:b w:val="0"/>
          <w:bCs w:val="0"/>
          <w:snapToGrid/>
          <w:color w:val="auto"/>
          <w:sz w:val="36"/>
          <w:szCs w:val="36"/>
          <w:shd w:val="clear" w:color="auto" w:fill="FFFFFF"/>
          <w:lang w:val="en-US" w:eastAsia="zh-CN"/>
        </w:rPr>
      </w:pPr>
      <w:r>
        <w:rPr>
          <w:rFonts w:hint="eastAsia" w:ascii="黑体" w:hAnsi="黑体" w:eastAsia="黑体" w:cs="黑体"/>
          <w:b w:val="0"/>
          <w:bCs w:val="0"/>
          <w:snapToGrid/>
          <w:color w:val="auto"/>
          <w:sz w:val="36"/>
          <w:szCs w:val="36"/>
          <w:shd w:val="clear" w:color="auto" w:fill="FFFFFF"/>
          <w:lang w:val="en-US" w:eastAsia="zh-CN"/>
        </w:rPr>
        <w:t>附则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本细则由公积金中心负责解释。</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i w:val="0"/>
          <w:caps w:val="0"/>
          <w:color w:val="333333"/>
          <w:spacing w:val="0"/>
          <w:kern w:val="0"/>
          <w:sz w:val="28"/>
          <w:szCs w:val="28"/>
          <w:lang w:val="en-US" w:eastAsia="zh-CN" w:bidi="ar"/>
        </w:rPr>
        <w:sectPr>
          <w:footerReference r:id="rId3" w:type="default"/>
          <w:pgSz w:w="11906" w:h="16838"/>
          <w:pgMar w:top="2041" w:right="1531" w:bottom="2041" w:left="1531" w:header="851" w:footer="992" w:gutter="0"/>
          <w:pgNumType w:fmt="decimal"/>
          <w:cols w:space="425" w:num="1"/>
          <w:docGrid w:type="lines" w:linePitch="312" w:charSpace="0"/>
        </w:sectPr>
      </w:pPr>
      <w:r>
        <w:rPr>
          <w:rFonts w:hint="eastAsia" w:ascii="仿宋_GB2312" w:hAnsi="仿宋_GB2312" w:eastAsia="仿宋_GB2312" w:cs="仿宋_GB2312"/>
          <w:b w:val="0"/>
          <w:bCs w:val="0"/>
          <w:snapToGrid/>
          <w:color w:val="auto"/>
          <w:sz w:val="32"/>
          <w:szCs w:val="32"/>
          <w:shd w:val="clear" w:color="auto" w:fill="FFFFFF"/>
          <w:lang w:eastAsia="zh-CN"/>
        </w:rPr>
        <w:t>本细则于20</w:t>
      </w:r>
      <w:r>
        <w:rPr>
          <w:rFonts w:hint="eastAsia" w:ascii="仿宋_GB2312" w:hAnsi="仿宋_GB2312" w:eastAsia="仿宋_GB2312" w:cs="仿宋_GB2312"/>
          <w:b w:val="0"/>
          <w:bCs w:val="0"/>
          <w:snapToGrid/>
          <w:color w:val="auto"/>
          <w:sz w:val="32"/>
          <w:szCs w:val="32"/>
          <w:shd w:val="clear" w:color="auto" w:fill="FFFFFF"/>
          <w:lang w:val="en-US" w:eastAsia="zh-CN"/>
        </w:rPr>
        <w:t>24</w:t>
      </w:r>
      <w:r>
        <w:rPr>
          <w:rFonts w:hint="eastAsia" w:ascii="仿宋_GB2312" w:hAnsi="仿宋_GB2312" w:eastAsia="仿宋_GB2312" w:cs="仿宋_GB2312"/>
          <w:b w:val="0"/>
          <w:bCs w:val="0"/>
          <w:snapToGrid/>
          <w:color w:val="auto"/>
          <w:sz w:val="32"/>
          <w:szCs w:val="32"/>
          <w:shd w:val="clear" w:color="auto" w:fill="FFFFFF"/>
          <w:lang w:eastAsia="zh-CN"/>
        </w:rPr>
        <w:t>年</w:t>
      </w:r>
      <w:r>
        <w:rPr>
          <w:rFonts w:hint="eastAsia" w:ascii="仿宋_GB2312" w:hAnsi="仿宋_GB2312" w:eastAsia="仿宋_GB2312" w:cs="仿宋_GB2312"/>
          <w:b w:val="0"/>
          <w:bCs w:val="0"/>
          <w:snapToGrid/>
          <w:color w:val="auto"/>
          <w:sz w:val="32"/>
          <w:szCs w:val="32"/>
          <w:shd w:val="clear" w:color="auto" w:fill="FFFFFF"/>
          <w:lang w:val="en-US" w:eastAsia="zh-CN"/>
        </w:rPr>
        <w:t>8</w:t>
      </w:r>
      <w:r>
        <w:rPr>
          <w:rFonts w:hint="eastAsia" w:ascii="仿宋_GB2312" w:hAnsi="仿宋_GB2312" w:eastAsia="仿宋_GB2312" w:cs="仿宋_GB2312"/>
          <w:b w:val="0"/>
          <w:bCs w:val="0"/>
          <w:snapToGrid/>
          <w:color w:val="auto"/>
          <w:sz w:val="32"/>
          <w:szCs w:val="32"/>
          <w:shd w:val="clear" w:color="auto" w:fill="FFFFFF"/>
          <w:lang w:eastAsia="zh-CN"/>
        </w:rPr>
        <w:t>月</w:t>
      </w:r>
      <w:r>
        <w:rPr>
          <w:rFonts w:hint="eastAsia" w:ascii="仿宋_GB2312" w:hAnsi="仿宋_GB2312" w:eastAsia="仿宋_GB2312" w:cs="仿宋_GB2312"/>
          <w:b w:val="0"/>
          <w:bCs w:val="0"/>
          <w:snapToGrid/>
          <w:color w:val="auto"/>
          <w:sz w:val="32"/>
          <w:szCs w:val="32"/>
          <w:shd w:val="clear" w:color="auto" w:fill="FFFFFF"/>
          <w:lang w:val="en-US" w:eastAsia="zh-CN"/>
        </w:rPr>
        <w:t>1</w:t>
      </w:r>
      <w:r>
        <w:rPr>
          <w:rFonts w:hint="eastAsia" w:ascii="仿宋_GB2312" w:hAnsi="仿宋_GB2312" w:eastAsia="仿宋_GB2312" w:cs="仿宋_GB2312"/>
          <w:b w:val="0"/>
          <w:bCs w:val="0"/>
          <w:snapToGrid/>
          <w:color w:val="auto"/>
          <w:sz w:val="32"/>
          <w:szCs w:val="32"/>
          <w:shd w:val="clear" w:color="auto" w:fill="FFFFFF"/>
          <w:lang w:eastAsia="zh-CN"/>
        </w:rPr>
        <w:t>日起施行，有效期为五年，如遇国家、省、市政策调整，按新政策执行；原有政策与本细则不符的，按本细则规定执行。</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pStyle w:val="2"/>
        <w:ind w:left="0" w:leftChars="0" w:firstLine="0" w:firstLineChars="0"/>
        <w:rPr>
          <w:rFonts w:hint="eastAsia"/>
          <w:lang w:val="en-US" w:eastAsia="zh-CN"/>
        </w:rPr>
      </w:pPr>
      <w:r>
        <w:rPr>
          <w:rFonts w:hint="eastAsia" w:ascii="黑体" w:hAnsi="黑体" w:eastAsia="黑体" w:cs="黑体"/>
          <w:i w:val="0"/>
          <w:color w:val="000000"/>
          <w:spacing w:val="0"/>
          <w:kern w:val="0"/>
          <w:sz w:val="28"/>
          <w:szCs w:val="28"/>
          <w:u w:val="none"/>
          <w:lang w:val="en-US" w:eastAsia="zh-CN" w:bidi="ar"/>
        </w:rPr>
        <w:t>公开方式：</w:t>
      </w:r>
      <w:r>
        <w:rPr>
          <w:rFonts w:hint="eastAsia" w:ascii="仿宋_GB2312" w:hAnsi="仿宋_GB2312" w:eastAsia="仿宋_GB2312" w:cs="仿宋_GB2312"/>
          <w:i w:val="0"/>
          <w:color w:val="000000"/>
          <w:spacing w:val="0"/>
          <w:kern w:val="0"/>
          <w:sz w:val="28"/>
          <w:szCs w:val="28"/>
          <w:u w:val="none"/>
          <w:lang w:val="en-US" w:eastAsia="zh-CN" w:bidi="ar"/>
        </w:rPr>
        <w:t>主动公开</w:t>
      </w:r>
      <w:bookmarkStart w:id="0" w:name="_GoBack"/>
      <w:bookmarkEnd w:id="0"/>
    </w:p>
    <w:sectPr>
      <w:pgSz w:w="11906" w:h="16838"/>
      <w:pgMar w:top="2041" w:right="1531" w:bottom="204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w:t>
                          </w: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rPr>
                            <w:fldChar w:fldCharType="end"/>
                          </w:r>
                          <w:r>
                            <w:rPr>
                              <w:rFonts w:hint="eastAsia" w:ascii="仿宋_GB2312" w:hAnsi="仿宋_GB2312" w:eastAsia="仿宋_GB2312" w:cs="仿宋_GB2312"/>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w:t>
                    </w: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rPr>
                      <w:fldChar w:fldCharType="end"/>
                    </w:r>
                    <w:r>
                      <w:rPr>
                        <w:rFonts w:hint="eastAsia" w:ascii="仿宋_GB2312" w:hAnsi="仿宋_GB2312" w:eastAsia="仿宋_GB2312" w:cs="仿宋_GB2312"/>
                        <w:sz w:val="28"/>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9E7DD"/>
    <w:multiLevelType w:val="singleLevel"/>
    <w:tmpl w:val="B9F9E7DD"/>
    <w:lvl w:ilvl="0" w:tentative="0">
      <w:start w:val="1"/>
      <w:numFmt w:val="chineseCounting"/>
      <w:suff w:val="nothing"/>
      <w:lvlText w:val="（%1）"/>
      <w:lvlJc w:val="left"/>
      <w:rPr>
        <w:rFonts w:hint="eastAsia"/>
      </w:rPr>
    </w:lvl>
  </w:abstractNum>
  <w:abstractNum w:abstractNumId="1">
    <w:nsid w:val="BD7E2CE8"/>
    <w:multiLevelType w:val="singleLevel"/>
    <w:tmpl w:val="BD7E2CE8"/>
    <w:lvl w:ilvl="0" w:tentative="0">
      <w:start w:val="1"/>
      <w:numFmt w:val="decimal"/>
      <w:suff w:val="nothing"/>
      <w:lvlText w:val="%1．"/>
      <w:lvlJc w:val="left"/>
      <w:pPr>
        <w:ind w:left="0" w:firstLine="400"/>
      </w:pPr>
      <w:rPr>
        <w:rFonts w:hint="default"/>
      </w:rPr>
    </w:lvl>
  </w:abstractNum>
  <w:abstractNum w:abstractNumId="2">
    <w:nsid w:val="BEBE7EA0"/>
    <w:multiLevelType w:val="singleLevel"/>
    <w:tmpl w:val="BEBE7EA0"/>
    <w:lvl w:ilvl="0" w:tentative="0">
      <w:start w:val="1"/>
      <w:numFmt w:val="chineseCounting"/>
      <w:suff w:val="nothing"/>
      <w:lvlText w:val="（%1）"/>
      <w:lvlJc w:val="left"/>
      <w:rPr>
        <w:rFonts w:hint="eastAsia"/>
      </w:rPr>
    </w:lvl>
  </w:abstractNum>
  <w:abstractNum w:abstractNumId="3">
    <w:nsid w:val="BFFF0228"/>
    <w:multiLevelType w:val="singleLevel"/>
    <w:tmpl w:val="BFFF0228"/>
    <w:lvl w:ilvl="0" w:tentative="0">
      <w:start w:val="1"/>
      <w:numFmt w:val="chineseCounting"/>
      <w:suff w:val="nothing"/>
      <w:lvlText w:val="（%1）"/>
      <w:lvlJc w:val="left"/>
      <w:rPr>
        <w:rFonts w:hint="eastAsia"/>
      </w:rPr>
    </w:lvl>
  </w:abstractNum>
  <w:abstractNum w:abstractNumId="4">
    <w:nsid w:val="CDFE029E"/>
    <w:multiLevelType w:val="singleLevel"/>
    <w:tmpl w:val="CDFE029E"/>
    <w:lvl w:ilvl="0" w:tentative="0">
      <w:start w:val="1"/>
      <w:numFmt w:val="decimal"/>
      <w:suff w:val="nothing"/>
      <w:lvlText w:val="%1．"/>
      <w:lvlJc w:val="left"/>
      <w:pPr>
        <w:ind w:left="0" w:firstLine="400"/>
      </w:pPr>
      <w:rPr>
        <w:rFonts w:hint="default"/>
      </w:rPr>
    </w:lvl>
  </w:abstractNum>
  <w:abstractNum w:abstractNumId="5">
    <w:nsid w:val="D3EB1642"/>
    <w:multiLevelType w:val="singleLevel"/>
    <w:tmpl w:val="D3EB1642"/>
    <w:lvl w:ilvl="0" w:tentative="0">
      <w:start w:val="1"/>
      <w:numFmt w:val="chineseCounting"/>
      <w:suff w:val="nothing"/>
      <w:lvlText w:val="（%1）"/>
      <w:lvlJc w:val="left"/>
      <w:rPr>
        <w:rFonts w:hint="eastAsia"/>
      </w:rPr>
    </w:lvl>
  </w:abstractNum>
  <w:abstractNum w:abstractNumId="6">
    <w:nsid w:val="D61E1A53"/>
    <w:multiLevelType w:val="singleLevel"/>
    <w:tmpl w:val="D61E1A53"/>
    <w:lvl w:ilvl="0" w:tentative="0">
      <w:start w:val="1"/>
      <w:numFmt w:val="chineseCounting"/>
      <w:suff w:val="nothing"/>
      <w:lvlText w:val="第%1章　"/>
      <w:lvlJc w:val="left"/>
      <w:rPr>
        <w:rFonts w:hint="eastAsia"/>
      </w:rPr>
    </w:lvl>
  </w:abstractNum>
  <w:abstractNum w:abstractNumId="7">
    <w:nsid w:val="D8FE60DD"/>
    <w:multiLevelType w:val="singleLevel"/>
    <w:tmpl w:val="D8FE60DD"/>
    <w:lvl w:ilvl="0" w:tentative="0">
      <w:start w:val="1"/>
      <w:numFmt w:val="decimal"/>
      <w:suff w:val="nothing"/>
      <w:lvlText w:val="%1．"/>
      <w:lvlJc w:val="left"/>
      <w:pPr>
        <w:ind w:left="0" w:firstLine="400"/>
      </w:pPr>
      <w:rPr>
        <w:rFonts w:hint="default"/>
      </w:rPr>
    </w:lvl>
  </w:abstractNum>
  <w:abstractNum w:abstractNumId="8">
    <w:nsid w:val="DEEA05D2"/>
    <w:multiLevelType w:val="singleLevel"/>
    <w:tmpl w:val="DEEA05D2"/>
    <w:lvl w:ilvl="0" w:tentative="0">
      <w:start w:val="1"/>
      <w:numFmt w:val="chineseCounting"/>
      <w:suff w:val="nothing"/>
      <w:lvlText w:val="（%1）"/>
      <w:lvlJc w:val="left"/>
      <w:rPr>
        <w:rFonts w:hint="eastAsia"/>
      </w:rPr>
    </w:lvl>
  </w:abstractNum>
  <w:abstractNum w:abstractNumId="9">
    <w:nsid w:val="DF3507AF"/>
    <w:multiLevelType w:val="singleLevel"/>
    <w:tmpl w:val="DF3507AF"/>
    <w:lvl w:ilvl="0" w:tentative="0">
      <w:start w:val="1"/>
      <w:numFmt w:val="decimal"/>
      <w:lvlText w:val="%1."/>
      <w:lvlJc w:val="left"/>
      <w:pPr>
        <w:tabs>
          <w:tab w:val="left" w:pos="312"/>
        </w:tabs>
      </w:pPr>
    </w:lvl>
  </w:abstractNum>
  <w:abstractNum w:abstractNumId="10">
    <w:nsid w:val="DFF01910"/>
    <w:multiLevelType w:val="singleLevel"/>
    <w:tmpl w:val="DFF01910"/>
    <w:lvl w:ilvl="0" w:tentative="0">
      <w:start w:val="1"/>
      <w:numFmt w:val="decimal"/>
      <w:lvlText w:val="%1."/>
      <w:lvlJc w:val="left"/>
      <w:pPr>
        <w:tabs>
          <w:tab w:val="left" w:pos="312"/>
        </w:tabs>
      </w:pPr>
    </w:lvl>
  </w:abstractNum>
  <w:abstractNum w:abstractNumId="11">
    <w:nsid w:val="E4FDEBE8"/>
    <w:multiLevelType w:val="singleLevel"/>
    <w:tmpl w:val="E4FDEBE8"/>
    <w:lvl w:ilvl="0" w:tentative="0">
      <w:start w:val="1"/>
      <w:numFmt w:val="decimal"/>
      <w:suff w:val="nothing"/>
      <w:lvlText w:val="%1．"/>
      <w:lvlJc w:val="left"/>
      <w:pPr>
        <w:ind w:left="0" w:firstLine="400"/>
      </w:pPr>
      <w:rPr>
        <w:rFonts w:hint="default"/>
      </w:rPr>
    </w:lvl>
  </w:abstractNum>
  <w:abstractNum w:abstractNumId="12">
    <w:nsid w:val="E6BD5125"/>
    <w:multiLevelType w:val="singleLevel"/>
    <w:tmpl w:val="E6BD5125"/>
    <w:lvl w:ilvl="0" w:tentative="0">
      <w:start w:val="1"/>
      <w:numFmt w:val="decimal"/>
      <w:suff w:val="nothing"/>
      <w:lvlText w:val="%1．"/>
      <w:lvlJc w:val="left"/>
      <w:pPr>
        <w:ind w:left="0" w:firstLine="400"/>
      </w:pPr>
      <w:rPr>
        <w:rFonts w:hint="default"/>
      </w:rPr>
    </w:lvl>
  </w:abstractNum>
  <w:abstractNum w:abstractNumId="13">
    <w:nsid w:val="EBEF83FF"/>
    <w:multiLevelType w:val="singleLevel"/>
    <w:tmpl w:val="EBEF83FF"/>
    <w:lvl w:ilvl="0" w:tentative="0">
      <w:start w:val="1"/>
      <w:numFmt w:val="decimal"/>
      <w:suff w:val="nothing"/>
      <w:lvlText w:val="%1．"/>
      <w:lvlJc w:val="left"/>
      <w:pPr>
        <w:ind w:left="0" w:firstLine="400"/>
      </w:pPr>
      <w:rPr>
        <w:rFonts w:hint="default"/>
      </w:rPr>
    </w:lvl>
  </w:abstractNum>
  <w:abstractNum w:abstractNumId="14">
    <w:nsid w:val="ECFF1D0F"/>
    <w:multiLevelType w:val="singleLevel"/>
    <w:tmpl w:val="ECFF1D0F"/>
    <w:lvl w:ilvl="0" w:tentative="0">
      <w:start w:val="1"/>
      <w:numFmt w:val="decimal"/>
      <w:suff w:val="nothing"/>
      <w:lvlText w:val="%1．"/>
      <w:lvlJc w:val="left"/>
      <w:pPr>
        <w:ind w:left="0" w:firstLine="400"/>
      </w:pPr>
      <w:rPr>
        <w:rFonts w:hint="default"/>
      </w:rPr>
    </w:lvl>
  </w:abstractNum>
  <w:abstractNum w:abstractNumId="15">
    <w:nsid w:val="EDABC5B5"/>
    <w:multiLevelType w:val="singleLevel"/>
    <w:tmpl w:val="EDABC5B5"/>
    <w:lvl w:ilvl="0" w:tentative="0">
      <w:start w:val="1"/>
      <w:numFmt w:val="chineseCounting"/>
      <w:suff w:val="nothing"/>
      <w:lvlText w:val="（%1）"/>
      <w:lvlJc w:val="left"/>
      <w:rPr>
        <w:rFonts w:hint="eastAsia"/>
      </w:rPr>
    </w:lvl>
  </w:abstractNum>
  <w:abstractNum w:abstractNumId="16">
    <w:nsid w:val="EF3C0175"/>
    <w:multiLevelType w:val="singleLevel"/>
    <w:tmpl w:val="EF3C0175"/>
    <w:lvl w:ilvl="0" w:tentative="0">
      <w:start w:val="1"/>
      <w:numFmt w:val="chineseCounting"/>
      <w:suff w:val="nothing"/>
      <w:lvlText w:val="（%1）"/>
      <w:lvlJc w:val="left"/>
      <w:rPr>
        <w:rFonts w:hint="eastAsia"/>
      </w:rPr>
    </w:lvl>
  </w:abstractNum>
  <w:abstractNum w:abstractNumId="17">
    <w:nsid w:val="EF972571"/>
    <w:multiLevelType w:val="singleLevel"/>
    <w:tmpl w:val="EF972571"/>
    <w:lvl w:ilvl="0" w:tentative="0">
      <w:start w:val="1"/>
      <w:numFmt w:val="decimal"/>
      <w:suff w:val="nothing"/>
      <w:lvlText w:val="%1．"/>
      <w:lvlJc w:val="left"/>
      <w:pPr>
        <w:ind w:left="0" w:firstLine="400"/>
      </w:pPr>
      <w:rPr>
        <w:rFonts w:hint="default"/>
      </w:rPr>
    </w:lvl>
  </w:abstractNum>
  <w:abstractNum w:abstractNumId="18">
    <w:nsid w:val="EFBE8809"/>
    <w:multiLevelType w:val="singleLevel"/>
    <w:tmpl w:val="EFBE8809"/>
    <w:lvl w:ilvl="0" w:tentative="0">
      <w:start w:val="1"/>
      <w:numFmt w:val="chineseCounting"/>
      <w:suff w:val="nothing"/>
      <w:lvlText w:val="（%1）"/>
      <w:lvlJc w:val="left"/>
      <w:rPr>
        <w:rFonts w:hint="eastAsia"/>
      </w:rPr>
    </w:lvl>
  </w:abstractNum>
  <w:abstractNum w:abstractNumId="19">
    <w:nsid w:val="F57C7FF8"/>
    <w:multiLevelType w:val="singleLevel"/>
    <w:tmpl w:val="F57C7FF8"/>
    <w:lvl w:ilvl="0" w:tentative="0">
      <w:start w:val="1"/>
      <w:numFmt w:val="chineseCounting"/>
      <w:suff w:val="nothing"/>
      <w:lvlText w:val="（%1）"/>
      <w:lvlJc w:val="left"/>
      <w:rPr>
        <w:rFonts w:hint="eastAsia"/>
      </w:rPr>
    </w:lvl>
  </w:abstractNum>
  <w:abstractNum w:abstractNumId="20">
    <w:nsid w:val="F57E9B13"/>
    <w:multiLevelType w:val="singleLevel"/>
    <w:tmpl w:val="F57E9B13"/>
    <w:lvl w:ilvl="0" w:tentative="0">
      <w:start w:val="1"/>
      <w:numFmt w:val="decimal"/>
      <w:suff w:val="nothing"/>
      <w:lvlText w:val="%1．"/>
      <w:lvlJc w:val="left"/>
      <w:pPr>
        <w:ind w:left="0" w:firstLine="400"/>
      </w:pPr>
      <w:rPr>
        <w:rFonts w:hint="default"/>
      </w:rPr>
    </w:lvl>
  </w:abstractNum>
  <w:abstractNum w:abstractNumId="21">
    <w:nsid w:val="FB75A4B8"/>
    <w:multiLevelType w:val="singleLevel"/>
    <w:tmpl w:val="FB75A4B8"/>
    <w:lvl w:ilvl="0" w:tentative="0">
      <w:start w:val="1"/>
      <w:numFmt w:val="decimal"/>
      <w:lvlText w:val="%1."/>
      <w:lvlJc w:val="left"/>
      <w:pPr>
        <w:tabs>
          <w:tab w:val="left" w:pos="312"/>
        </w:tabs>
      </w:pPr>
    </w:lvl>
  </w:abstractNum>
  <w:abstractNum w:abstractNumId="22">
    <w:nsid w:val="FB7E3C9F"/>
    <w:multiLevelType w:val="singleLevel"/>
    <w:tmpl w:val="FB7E3C9F"/>
    <w:lvl w:ilvl="0" w:tentative="0">
      <w:start w:val="1"/>
      <w:numFmt w:val="decimal"/>
      <w:suff w:val="nothing"/>
      <w:lvlText w:val="%1．"/>
      <w:lvlJc w:val="left"/>
      <w:pPr>
        <w:ind w:left="0" w:firstLine="400"/>
      </w:pPr>
      <w:rPr>
        <w:rFonts w:hint="default"/>
      </w:rPr>
    </w:lvl>
  </w:abstractNum>
  <w:abstractNum w:abstractNumId="23">
    <w:nsid w:val="FCFF88C2"/>
    <w:multiLevelType w:val="multilevel"/>
    <w:tmpl w:val="FCFF88C2"/>
    <w:lvl w:ilvl="0" w:tentative="0">
      <w:start w:val="1"/>
      <w:numFmt w:val="chineseCounting"/>
      <w:lvlText w:val="第%1条"/>
      <w:lvlJc w:val="left"/>
      <w:pPr>
        <w:tabs>
          <w:tab w:val="left" w:pos="583"/>
        </w:tabs>
        <w:ind w:left="-10" w:firstLine="0"/>
      </w:pPr>
      <w:rPr>
        <w:rFonts w:hint="eastAsia" w:ascii="宋体" w:hAnsi="宋体" w:eastAsia="仿宋" w:cs="宋体"/>
        <w:b/>
        <w:i w:val="0"/>
        <w:strike w:val="0"/>
        <w:dstrike w:val="0"/>
        <w:color w:val="000000"/>
        <w:sz w:val="32"/>
        <w:szCs w:val="2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4">
    <w:nsid w:val="FE5E0AC6"/>
    <w:multiLevelType w:val="singleLevel"/>
    <w:tmpl w:val="FE5E0AC6"/>
    <w:lvl w:ilvl="0" w:tentative="0">
      <w:start w:val="1"/>
      <w:numFmt w:val="decimal"/>
      <w:suff w:val="nothing"/>
      <w:lvlText w:val="%1．"/>
      <w:lvlJc w:val="left"/>
      <w:pPr>
        <w:ind w:left="0" w:firstLine="400"/>
      </w:pPr>
      <w:rPr>
        <w:rFonts w:hint="default"/>
      </w:rPr>
    </w:lvl>
  </w:abstractNum>
  <w:abstractNum w:abstractNumId="25">
    <w:nsid w:val="FFAFC12D"/>
    <w:multiLevelType w:val="singleLevel"/>
    <w:tmpl w:val="FFAFC12D"/>
    <w:lvl w:ilvl="0" w:tentative="0">
      <w:start w:val="1"/>
      <w:numFmt w:val="chineseCounting"/>
      <w:suff w:val="nothing"/>
      <w:lvlText w:val="（%1）"/>
      <w:lvlJc w:val="left"/>
      <w:rPr>
        <w:rFonts w:hint="eastAsia"/>
      </w:rPr>
    </w:lvl>
  </w:abstractNum>
  <w:abstractNum w:abstractNumId="26">
    <w:nsid w:val="FFF5B2AF"/>
    <w:multiLevelType w:val="singleLevel"/>
    <w:tmpl w:val="FFF5B2AF"/>
    <w:lvl w:ilvl="0" w:tentative="0">
      <w:start w:val="1"/>
      <w:numFmt w:val="chineseCounting"/>
      <w:suff w:val="nothing"/>
      <w:lvlText w:val="（%1）"/>
      <w:lvlJc w:val="left"/>
      <w:rPr>
        <w:rFonts w:hint="eastAsia"/>
      </w:rPr>
    </w:lvl>
  </w:abstractNum>
  <w:abstractNum w:abstractNumId="27">
    <w:nsid w:val="FFFE41B7"/>
    <w:multiLevelType w:val="singleLevel"/>
    <w:tmpl w:val="FFFE41B7"/>
    <w:lvl w:ilvl="0" w:tentative="0">
      <w:start w:val="1"/>
      <w:numFmt w:val="chineseCounting"/>
      <w:suff w:val="nothing"/>
      <w:lvlText w:val="（%1）"/>
      <w:lvlJc w:val="left"/>
      <w:rPr>
        <w:rFonts w:hint="eastAsia"/>
      </w:rPr>
    </w:lvl>
  </w:abstractNum>
  <w:abstractNum w:abstractNumId="28">
    <w:nsid w:val="0BBE571A"/>
    <w:multiLevelType w:val="singleLevel"/>
    <w:tmpl w:val="0BBE571A"/>
    <w:lvl w:ilvl="0" w:tentative="0">
      <w:start w:val="1"/>
      <w:numFmt w:val="decimal"/>
      <w:suff w:val="nothing"/>
      <w:lvlText w:val="%1．"/>
      <w:lvlJc w:val="left"/>
      <w:pPr>
        <w:ind w:left="0" w:firstLine="400"/>
      </w:pPr>
      <w:rPr>
        <w:rFonts w:hint="default"/>
      </w:rPr>
    </w:lvl>
  </w:abstractNum>
  <w:abstractNum w:abstractNumId="29">
    <w:nsid w:val="3EF738C6"/>
    <w:multiLevelType w:val="singleLevel"/>
    <w:tmpl w:val="3EF738C6"/>
    <w:lvl w:ilvl="0" w:tentative="0">
      <w:start w:val="1"/>
      <w:numFmt w:val="decimal"/>
      <w:suff w:val="nothing"/>
      <w:lvlText w:val="%1．"/>
      <w:lvlJc w:val="left"/>
      <w:pPr>
        <w:ind w:left="0" w:firstLine="400"/>
      </w:pPr>
      <w:rPr>
        <w:rFonts w:hint="default"/>
      </w:rPr>
    </w:lvl>
  </w:abstractNum>
  <w:abstractNum w:abstractNumId="30">
    <w:nsid w:val="57FE48B0"/>
    <w:multiLevelType w:val="singleLevel"/>
    <w:tmpl w:val="57FE48B0"/>
    <w:lvl w:ilvl="0" w:tentative="0">
      <w:start w:val="1"/>
      <w:numFmt w:val="decimal"/>
      <w:lvlText w:val="%1."/>
      <w:lvlJc w:val="left"/>
      <w:pPr>
        <w:tabs>
          <w:tab w:val="left" w:pos="312"/>
        </w:tabs>
      </w:pPr>
    </w:lvl>
  </w:abstractNum>
  <w:abstractNum w:abstractNumId="31">
    <w:nsid w:val="5A3BE6EC"/>
    <w:multiLevelType w:val="singleLevel"/>
    <w:tmpl w:val="5A3BE6EC"/>
    <w:lvl w:ilvl="0" w:tentative="0">
      <w:start w:val="1"/>
      <w:numFmt w:val="chineseCounting"/>
      <w:suff w:val="nothing"/>
      <w:lvlText w:val="（%1）"/>
      <w:lvlJc w:val="left"/>
      <w:rPr>
        <w:rFonts w:hint="eastAsia"/>
      </w:rPr>
    </w:lvl>
  </w:abstractNum>
  <w:abstractNum w:abstractNumId="32">
    <w:nsid w:val="63D50C8E"/>
    <w:multiLevelType w:val="singleLevel"/>
    <w:tmpl w:val="63D50C8E"/>
    <w:lvl w:ilvl="0" w:tentative="0">
      <w:start w:val="1"/>
      <w:numFmt w:val="decimal"/>
      <w:suff w:val="nothing"/>
      <w:lvlText w:val="%1．"/>
      <w:lvlJc w:val="left"/>
      <w:pPr>
        <w:ind w:left="0" w:firstLine="400"/>
      </w:pPr>
      <w:rPr>
        <w:rFonts w:hint="default"/>
      </w:rPr>
    </w:lvl>
  </w:abstractNum>
  <w:abstractNum w:abstractNumId="33">
    <w:nsid w:val="75FFC412"/>
    <w:multiLevelType w:val="singleLevel"/>
    <w:tmpl w:val="75FFC412"/>
    <w:lvl w:ilvl="0" w:tentative="0">
      <w:start w:val="1"/>
      <w:numFmt w:val="decimal"/>
      <w:suff w:val="nothing"/>
      <w:lvlText w:val="%1．"/>
      <w:lvlJc w:val="left"/>
      <w:pPr>
        <w:ind w:left="0" w:firstLine="400"/>
      </w:pPr>
      <w:rPr>
        <w:rFonts w:hint="default"/>
      </w:rPr>
    </w:lvl>
  </w:abstractNum>
  <w:num w:numId="1">
    <w:abstractNumId w:val="6"/>
  </w:num>
  <w:num w:numId="2">
    <w:abstractNumId w:val="23"/>
  </w:num>
  <w:num w:numId="3">
    <w:abstractNumId w:val="31"/>
  </w:num>
  <w:num w:numId="4">
    <w:abstractNumId w:val="9"/>
  </w:num>
  <w:num w:numId="5">
    <w:abstractNumId w:val="16"/>
  </w:num>
  <w:num w:numId="6">
    <w:abstractNumId w:val="22"/>
  </w:num>
  <w:num w:numId="7">
    <w:abstractNumId w:val="4"/>
  </w:num>
  <w:num w:numId="8">
    <w:abstractNumId w:val="12"/>
  </w:num>
  <w:num w:numId="9">
    <w:abstractNumId w:val="17"/>
  </w:num>
  <w:num w:numId="10">
    <w:abstractNumId w:val="10"/>
  </w:num>
  <w:num w:numId="11">
    <w:abstractNumId w:val="25"/>
  </w:num>
  <w:num w:numId="12">
    <w:abstractNumId w:val="14"/>
  </w:num>
  <w:num w:numId="13">
    <w:abstractNumId w:val="29"/>
  </w:num>
  <w:num w:numId="14">
    <w:abstractNumId w:val="33"/>
  </w:num>
  <w:num w:numId="15">
    <w:abstractNumId w:val="30"/>
  </w:num>
  <w:num w:numId="16">
    <w:abstractNumId w:val="2"/>
  </w:num>
  <w:num w:numId="17">
    <w:abstractNumId w:val="11"/>
  </w:num>
  <w:num w:numId="18">
    <w:abstractNumId w:val="1"/>
  </w:num>
  <w:num w:numId="19">
    <w:abstractNumId w:val="32"/>
  </w:num>
  <w:num w:numId="20">
    <w:abstractNumId w:val="5"/>
  </w:num>
  <w:num w:numId="21">
    <w:abstractNumId w:val="20"/>
  </w:num>
  <w:num w:numId="22">
    <w:abstractNumId w:val="28"/>
  </w:num>
  <w:num w:numId="23">
    <w:abstractNumId w:val="26"/>
  </w:num>
  <w:num w:numId="24">
    <w:abstractNumId w:val="21"/>
  </w:num>
  <w:num w:numId="25">
    <w:abstractNumId w:val="7"/>
  </w:num>
  <w:num w:numId="26">
    <w:abstractNumId w:val="8"/>
  </w:num>
  <w:num w:numId="27">
    <w:abstractNumId w:val="27"/>
  </w:num>
  <w:num w:numId="28">
    <w:abstractNumId w:val="15"/>
  </w:num>
  <w:num w:numId="29">
    <w:abstractNumId w:val="19"/>
  </w:num>
  <w:num w:numId="30">
    <w:abstractNumId w:val="0"/>
  </w:num>
  <w:num w:numId="31">
    <w:abstractNumId w:val="13"/>
  </w:num>
  <w:num w:numId="32">
    <w:abstractNumId w:val="24"/>
  </w:num>
  <w:num w:numId="33">
    <w:abstractNumId w:val="1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E2F2F"/>
    <w:rsid w:val="07FBA477"/>
    <w:rsid w:val="0EBE4DEF"/>
    <w:rsid w:val="13B72518"/>
    <w:rsid w:val="1C7B11C5"/>
    <w:rsid w:val="1EF5F337"/>
    <w:rsid w:val="1FBFF988"/>
    <w:rsid w:val="1FD9390B"/>
    <w:rsid w:val="1FE74AED"/>
    <w:rsid w:val="1FFEFBCB"/>
    <w:rsid w:val="1FFFB220"/>
    <w:rsid w:val="26FF4212"/>
    <w:rsid w:val="271D9AE8"/>
    <w:rsid w:val="2776B724"/>
    <w:rsid w:val="29FF01CD"/>
    <w:rsid w:val="2BBB0D3C"/>
    <w:rsid w:val="2D3AC578"/>
    <w:rsid w:val="2D6FDA35"/>
    <w:rsid w:val="2D7CB5F5"/>
    <w:rsid w:val="2F37BE15"/>
    <w:rsid w:val="2FFE80C5"/>
    <w:rsid w:val="34FDFBF4"/>
    <w:rsid w:val="35EA183A"/>
    <w:rsid w:val="3735CBFE"/>
    <w:rsid w:val="37AEEAD9"/>
    <w:rsid w:val="37D2184B"/>
    <w:rsid w:val="3A7FE9B1"/>
    <w:rsid w:val="3ABEC754"/>
    <w:rsid w:val="3ADFC9B1"/>
    <w:rsid w:val="3BAF595D"/>
    <w:rsid w:val="3BF56D84"/>
    <w:rsid w:val="3DBFCC41"/>
    <w:rsid w:val="3DFFFB5E"/>
    <w:rsid w:val="3EDA23C6"/>
    <w:rsid w:val="3EFF7D7D"/>
    <w:rsid w:val="3F3FCF18"/>
    <w:rsid w:val="3F79360F"/>
    <w:rsid w:val="3FBD9577"/>
    <w:rsid w:val="3FE3858A"/>
    <w:rsid w:val="3FFEA0F4"/>
    <w:rsid w:val="43BAFFF5"/>
    <w:rsid w:val="45E7A8E6"/>
    <w:rsid w:val="46FD843A"/>
    <w:rsid w:val="4BDF6A97"/>
    <w:rsid w:val="4DF7DC13"/>
    <w:rsid w:val="4FBBC857"/>
    <w:rsid w:val="4FFF19D5"/>
    <w:rsid w:val="51D78456"/>
    <w:rsid w:val="51DDB061"/>
    <w:rsid w:val="521C7FFB"/>
    <w:rsid w:val="53F522A9"/>
    <w:rsid w:val="53FDC6F9"/>
    <w:rsid w:val="567FF258"/>
    <w:rsid w:val="56BE07C9"/>
    <w:rsid w:val="577F2969"/>
    <w:rsid w:val="57F5C920"/>
    <w:rsid w:val="597A0D19"/>
    <w:rsid w:val="59BE6872"/>
    <w:rsid w:val="5BEE8214"/>
    <w:rsid w:val="5BF9D3F0"/>
    <w:rsid w:val="5CAFDE3C"/>
    <w:rsid w:val="5CFB1941"/>
    <w:rsid w:val="5D843C58"/>
    <w:rsid w:val="5EDF0866"/>
    <w:rsid w:val="5EEF8F12"/>
    <w:rsid w:val="5EFF5CCA"/>
    <w:rsid w:val="5F5C7831"/>
    <w:rsid w:val="5F7FB154"/>
    <w:rsid w:val="5FB5868F"/>
    <w:rsid w:val="5FB5DBD5"/>
    <w:rsid w:val="5FDBB5D1"/>
    <w:rsid w:val="5FEE2F2F"/>
    <w:rsid w:val="5FFB0E61"/>
    <w:rsid w:val="5FFF1341"/>
    <w:rsid w:val="61D7C0D4"/>
    <w:rsid w:val="66DF150C"/>
    <w:rsid w:val="66FF6666"/>
    <w:rsid w:val="6B67AB02"/>
    <w:rsid w:val="6BB7030C"/>
    <w:rsid w:val="6DFE569E"/>
    <w:rsid w:val="6E7E94C0"/>
    <w:rsid w:val="6EB231CD"/>
    <w:rsid w:val="6EBA4EAE"/>
    <w:rsid w:val="6F7B3308"/>
    <w:rsid w:val="6F7F08CA"/>
    <w:rsid w:val="6F8E522D"/>
    <w:rsid w:val="6FBEA549"/>
    <w:rsid w:val="6FD7CB71"/>
    <w:rsid w:val="6FDC698D"/>
    <w:rsid w:val="6FEE019A"/>
    <w:rsid w:val="6FFFA17C"/>
    <w:rsid w:val="70FB1A70"/>
    <w:rsid w:val="71BEBBEC"/>
    <w:rsid w:val="71FF58C8"/>
    <w:rsid w:val="727F4757"/>
    <w:rsid w:val="72B7C035"/>
    <w:rsid w:val="737D774A"/>
    <w:rsid w:val="73EF6B30"/>
    <w:rsid w:val="73FFD28A"/>
    <w:rsid w:val="757FBE0A"/>
    <w:rsid w:val="76F6B947"/>
    <w:rsid w:val="775EDDFE"/>
    <w:rsid w:val="777B87C5"/>
    <w:rsid w:val="777F9C08"/>
    <w:rsid w:val="77AF2028"/>
    <w:rsid w:val="77BF15EE"/>
    <w:rsid w:val="77DCE85A"/>
    <w:rsid w:val="77DD7CEA"/>
    <w:rsid w:val="77E50C17"/>
    <w:rsid w:val="79575E03"/>
    <w:rsid w:val="7957E6DC"/>
    <w:rsid w:val="79EF00C0"/>
    <w:rsid w:val="79FFAB5B"/>
    <w:rsid w:val="7A8FFF4C"/>
    <w:rsid w:val="7A9CDADB"/>
    <w:rsid w:val="7ABFFDF3"/>
    <w:rsid w:val="7B380913"/>
    <w:rsid w:val="7B6AB44F"/>
    <w:rsid w:val="7B7FEC4B"/>
    <w:rsid w:val="7BA34E31"/>
    <w:rsid w:val="7BB64F27"/>
    <w:rsid w:val="7BD30158"/>
    <w:rsid w:val="7BF70CEF"/>
    <w:rsid w:val="7BFE3F3C"/>
    <w:rsid w:val="7CD9D3BE"/>
    <w:rsid w:val="7CDF2F0A"/>
    <w:rsid w:val="7CFE5B38"/>
    <w:rsid w:val="7D7A7175"/>
    <w:rsid w:val="7D7C31E3"/>
    <w:rsid w:val="7DA01F57"/>
    <w:rsid w:val="7DBFC2E1"/>
    <w:rsid w:val="7DD45DDD"/>
    <w:rsid w:val="7DD6F116"/>
    <w:rsid w:val="7DE92580"/>
    <w:rsid w:val="7DF74386"/>
    <w:rsid w:val="7E03CE22"/>
    <w:rsid w:val="7E8B174D"/>
    <w:rsid w:val="7E9B6FDB"/>
    <w:rsid w:val="7EB92DE1"/>
    <w:rsid w:val="7ED53A13"/>
    <w:rsid w:val="7ED755C2"/>
    <w:rsid w:val="7EF9793A"/>
    <w:rsid w:val="7F0E098E"/>
    <w:rsid w:val="7F6A79D8"/>
    <w:rsid w:val="7F7E8024"/>
    <w:rsid w:val="7F7F1758"/>
    <w:rsid w:val="7F9DAF53"/>
    <w:rsid w:val="7FAF6058"/>
    <w:rsid w:val="7FB77784"/>
    <w:rsid w:val="7FB7B523"/>
    <w:rsid w:val="7FBA2419"/>
    <w:rsid w:val="7FBF24C3"/>
    <w:rsid w:val="7FBF8853"/>
    <w:rsid w:val="7FD5079A"/>
    <w:rsid w:val="7FD6A797"/>
    <w:rsid w:val="7FE9FA3C"/>
    <w:rsid w:val="7FEDF027"/>
    <w:rsid w:val="7FEE9E6A"/>
    <w:rsid w:val="7FEEB98A"/>
    <w:rsid w:val="7FF56EAB"/>
    <w:rsid w:val="7FF6332D"/>
    <w:rsid w:val="7FF790DF"/>
    <w:rsid w:val="7FF7D23A"/>
    <w:rsid w:val="7FFEF858"/>
    <w:rsid w:val="7FFFA90C"/>
    <w:rsid w:val="8FDCEBFE"/>
    <w:rsid w:val="965B65C0"/>
    <w:rsid w:val="9ADD13AA"/>
    <w:rsid w:val="9BAF70C9"/>
    <w:rsid w:val="9DDFF82B"/>
    <w:rsid w:val="9EB509FC"/>
    <w:rsid w:val="A1A78987"/>
    <w:rsid w:val="A9D70146"/>
    <w:rsid w:val="ADBDEEF3"/>
    <w:rsid w:val="AEBDB020"/>
    <w:rsid w:val="AEE3925D"/>
    <w:rsid w:val="AFE6614E"/>
    <w:rsid w:val="AFFF63B6"/>
    <w:rsid w:val="B3EFBBEF"/>
    <w:rsid w:val="B4FF06CD"/>
    <w:rsid w:val="B5BF1E59"/>
    <w:rsid w:val="B5BFF949"/>
    <w:rsid w:val="B7962E78"/>
    <w:rsid w:val="B7A70D0E"/>
    <w:rsid w:val="B7FFD0FA"/>
    <w:rsid w:val="BBD18125"/>
    <w:rsid w:val="BBD62CEF"/>
    <w:rsid w:val="BCFE3A0B"/>
    <w:rsid w:val="BDB97051"/>
    <w:rsid w:val="BDDD7335"/>
    <w:rsid w:val="BDEDCAF8"/>
    <w:rsid w:val="BEBF9DD4"/>
    <w:rsid w:val="BEEFC03F"/>
    <w:rsid w:val="BF35D45E"/>
    <w:rsid w:val="BF3F20DF"/>
    <w:rsid w:val="BFAFE90D"/>
    <w:rsid w:val="BFBDB33C"/>
    <w:rsid w:val="BFD9ACE0"/>
    <w:rsid w:val="BFF79F8D"/>
    <w:rsid w:val="BFFE4F40"/>
    <w:rsid w:val="C5D6CA91"/>
    <w:rsid w:val="C6BDF943"/>
    <w:rsid w:val="C9D7A0AA"/>
    <w:rsid w:val="C9EF3EBF"/>
    <w:rsid w:val="CB9B286E"/>
    <w:rsid w:val="CCE96154"/>
    <w:rsid w:val="CDC83A16"/>
    <w:rsid w:val="CDF9F8D0"/>
    <w:rsid w:val="CDFDEBDB"/>
    <w:rsid w:val="CFFEE858"/>
    <w:rsid w:val="CFFFE1AA"/>
    <w:rsid w:val="D07738EC"/>
    <w:rsid w:val="D5FDE141"/>
    <w:rsid w:val="D667CA09"/>
    <w:rsid w:val="D79F09AC"/>
    <w:rsid w:val="D7BE6D79"/>
    <w:rsid w:val="DBB51B3A"/>
    <w:rsid w:val="DBE5EB99"/>
    <w:rsid w:val="DBF732A1"/>
    <w:rsid w:val="DBFCF28B"/>
    <w:rsid w:val="DCAA9840"/>
    <w:rsid w:val="DDD7A152"/>
    <w:rsid w:val="DDEE6BE7"/>
    <w:rsid w:val="DF0F9FCF"/>
    <w:rsid w:val="DF79C443"/>
    <w:rsid w:val="DF7F5C4A"/>
    <w:rsid w:val="DFBDF562"/>
    <w:rsid w:val="DFD1731B"/>
    <w:rsid w:val="DFFB9C96"/>
    <w:rsid w:val="E3FDBF72"/>
    <w:rsid w:val="E5D75E89"/>
    <w:rsid w:val="E7FBE3E5"/>
    <w:rsid w:val="E82BD4BD"/>
    <w:rsid w:val="E89F5FE3"/>
    <w:rsid w:val="E97F5E37"/>
    <w:rsid w:val="EA69BD09"/>
    <w:rsid w:val="EAF76FF7"/>
    <w:rsid w:val="ECFB305D"/>
    <w:rsid w:val="EE9BCAB2"/>
    <w:rsid w:val="EEB85094"/>
    <w:rsid w:val="EEEFA966"/>
    <w:rsid w:val="EEFCB715"/>
    <w:rsid w:val="EFCB7A16"/>
    <w:rsid w:val="F25FBE48"/>
    <w:rsid w:val="F2FF2FDB"/>
    <w:rsid w:val="F2FFB36A"/>
    <w:rsid w:val="F47FBA08"/>
    <w:rsid w:val="F4BEFFCD"/>
    <w:rsid w:val="F57FFD95"/>
    <w:rsid w:val="F5DE43C8"/>
    <w:rsid w:val="F5F3AE2F"/>
    <w:rsid w:val="F5FD028F"/>
    <w:rsid w:val="F617ABE1"/>
    <w:rsid w:val="F629AE1E"/>
    <w:rsid w:val="F66F1AF0"/>
    <w:rsid w:val="F6A3F266"/>
    <w:rsid w:val="F6D98402"/>
    <w:rsid w:val="F6DEFF96"/>
    <w:rsid w:val="F6F93F92"/>
    <w:rsid w:val="F6FA075C"/>
    <w:rsid w:val="F75F2F98"/>
    <w:rsid w:val="F77F30B2"/>
    <w:rsid w:val="F7B5C1FD"/>
    <w:rsid w:val="F7C7E77A"/>
    <w:rsid w:val="F7DF4356"/>
    <w:rsid w:val="F7EAE198"/>
    <w:rsid w:val="F7EF01D7"/>
    <w:rsid w:val="F7F51076"/>
    <w:rsid w:val="F7F76927"/>
    <w:rsid w:val="F7FED782"/>
    <w:rsid w:val="F93FFBF2"/>
    <w:rsid w:val="F9B70FFD"/>
    <w:rsid w:val="FAF9551D"/>
    <w:rsid w:val="FAFF8380"/>
    <w:rsid w:val="FB97115F"/>
    <w:rsid w:val="FBB65FAB"/>
    <w:rsid w:val="FBBD8D7D"/>
    <w:rsid w:val="FBBF6027"/>
    <w:rsid w:val="FBBFF71F"/>
    <w:rsid w:val="FBC740F3"/>
    <w:rsid w:val="FBFABB0E"/>
    <w:rsid w:val="FBFDDCEB"/>
    <w:rsid w:val="FBFF0C68"/>
    <w:rsid w:val="FC3EEEC4"/>
    <w:rsid w:val="FCBEEF50"/>
    <w:rsid w:val="FCF26C48"/>
    <w:rsid w:val="FD1A7BA0"/>
    <w:rsid w:val="FD75F81B"/>
    <w:rsid w:val="FD7D0859"/>
    <w:rsid w:val="FDADEF6C"/>
    <w:rsid w:val="FDEBDE55"/>
    <w:rsid w:val="FDFBC27A"/>
    <w:rsid w:val="FE5FDC21"/>
    <w:rsid w:val="FE76C1EF"/>
    <w:rsid w:val="FE9D1183"/>
    <w:rsid w:val="FEED8352"/>
    <w:rsid w:val="FEFA743B"/>
    <w:rsid w:val="FEFF3EE1"/>
    <w:rsid w:val="FF1F8CA4"/>
    <w:rsid w:val="FF3FA31B"/>
    <w:rsid w:val="FF5ABFAD"/>
    <w:rsid w:val="FF7E7A06"/>
    <w:rsid w:val="FF7F75E5"/>
    <w:rsid w:val="FF7FD8FF"/>
    <w:rsid w:val="FF8ACDFD"/>
    <w:rsid w:val="FF8F53F4"/>
    <w:rsid w:val="FFBBA440"/>
    <w:rsid w:val="FFD5CE21"/>
    <w:rsid w:val="FFDFCEFE"/>
    <w:rsid w:val="FFE472E3"/>
    <w:rsid w:val="FFEEF73A"/>
    <w:rsid w:val="FFEFDF13"/>
    <w:rsid w:val="FFF25D52"/>
    <w:rsid w:val="FFF60579"/>
    <w:rsid w:val="FFF9BD5D"/>
    <w:rsid w:val="FFFB35E1"/>
    <w:rsid w:val="FFFB4C4A"/>
    <w:rsid w:val="FFFB6859"/>
    <w:rsid w:val="FFFE7BD9"/>
    <w:rsid w:val="FFFFC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qFormat/>
    <w:uiPriority w:val="0"/>
    <w:pPr>
      <w:widowControl w:val="0"/>
      <w:spacing w:line="590" w:lineRule="exact"/>
      <w:ind w:firstLine="880" w:firstLineChars="200"/>
      <w:jc w:val="both"/>
    </w:pPr>
    <w:rPr>
      <w:rFonts w:ascii="Calibri" w:hAnsi="Calibri" w:eastAsia="方正仿宋_GBK" w:cs="Times New Roman"/>
      <w:kern w:val="2"/>
      <w:sz w:val="32"/>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24686</Words>
  <Characters>24899</Characters>
  <Lines>0</Lines>
  <Paragraphs>0</Paragraphs>
  <TotalTime>0</TotalTime>
  <ScaleCrop>false</ScaleCrop>
  <LinksUpToDate>false</LinksUpToDate>
  <CharactersWithSpaces>24978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2023-12-15T14:57:00Z</dcterms:created>
  <dc:creator>lenovo</dc:creator>
  <cp:lastModifiedBy>刘丽生</cp:lastModifiedBy>
  <cp:lastPrinted>2024-03-23T09:37:00Z</cp:lastPrinted>
  <dcterms:modified xsi:type="dcterms:W3CDTF">2024-07-31T07:31:46Z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77BFA8232DFE41A5839FA2128DC042D3</vt:lpwstr>
  </property>
</Properties>
</file>