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bidi w:val="0"/>
        <w:spacing w:line="600" w:lineRule="exact"/>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rPr>
        <w:t>学生用品产品质量监督抽查实施细则</w:t>
      </w:r>
    </w:p>
    <w:p>
      <w:pPr>
        <w:snapToGrid w:val="0"/>
        <w:spacing w:line="440" w:lineRule="exact"/>
        <w:rPr>
          <w:rFonts w:hint="eastAsia" w:ascii="宋体" w:hAnsi="宋体" w:eastAsia="宋体" w:cs="宋体"/>
          <w:sz w:val="24"/>
          <w:szCs w:val="24"/>
          <w:lang w:val="en-US" w:eastAsia="zh-CN"/>
        </w:rPr>
      </w:pP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一、抽样方法</w:t>
      </w:r>
    </w:p>
    <w:p>
      <w:pPr>
        <w:pageBreakBefore w:val="0"/>
        <w:kinsoku/>
        <w:wordWrap/>
        <w:overflowPunct/>
        <w:bidi w:val="0"/>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以随机抽样的方式在被抽样经营者的待销产品中抽取。随机数一般可使用随机数表等方法产生。</w:t>
      </w:r>
    </w:p>
    <w:p>
      <w:pPr>
        <w:pageBreakBefore w:val="0"/>
        <w:kinsoku/>
        <w:wordWrap/>
        <w:overflowPunct/>
        <w:bidi w:val="0"/>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每款产品抽取2组样本，第1组用于检验，第2组用于备样。具体抽样数量和方法如下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Cs/>
          <w:color w:val="auto"/>
          <w:sz w:val="32"/>
          <w:szCs w:val="32"/>
        </w:rPr>
        <w:t>（一）学生文具</w:t>
      </w:r>
    </w:p>
    <w:tbl>
      <w:tblPr>
        <w:tblStyle w:val="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965"/>
        <w:gridCol w:w="269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产品名称</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第1组数量</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修正液</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40mL</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修正带</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60m</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修正贴</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50张</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修正笔</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10支</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液体胶</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160mL</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120mL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固体胶</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50g</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浆糊</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160mL/200g</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140mL/160g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橡皮泥（彩泥）</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2套（单色不少于8g）</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1套（单色不少于8g）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油画棒</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1盒</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水彩画颜料</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1盒</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手动削笔机</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2个</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卷笔刀</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2个</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绘图仪尺</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文具剪刀</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2个</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文具盒</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2个</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笔袋</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2个</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书套（包书皮）</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2个</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橡皮擦</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2块</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2块</w:t>
            </w:r>
          </w:p>
        </w:tc>
      </w:tr>
    </w:tbl>
    <w:p>
      <w:pPr>
        <w:pageBreakBefore w:val="0"/>
        <w:kinsoku/>
        <w:wordWrap/>
        <w:overflowPunct/>
        <w:bidi w:val="0"/>
        <w:adjustRightInd w:val="0"/>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w:t>
      </w:r>
      <w:r>
        <w:rPr>
          <w:rFonts w:hint="eastAsia" w:ascii="仿宋_GB2312" w:hAnsi="仿宋_GB2312" w:eastAsia="仿宋_GB2312" w:cs="仿宋_GB2312"/>
          <w:color w:val="auto"/>
          <w:sz w:val="32"/>
          <w:szCs w:val="32"/>
        </w:rPr>
        <w:t>红领巾</w:t>
      </w:r>
    </w:p>
    <w:tbl>
      <w:tblPr>
        <w:tblStyle w:val="4"/>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950"/>
        <w:gridCol w:w="2700"/>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产品名称</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第1组数量</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红领巾</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3条</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val="0"/>
              <w:snapToGri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3条</w:t>
            </w:r>
          </w:p>
        </w:tc>
      </w:tr>
    </w:tbl>
    <w:p>
      <w:pPr>
        <w:snapToGrid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二、检验依据</w:t>
      </w:r>
    </w:p>
    <w:p>
      <w:pPr>
        <w:pageBreakBefore w:val="0"/>
        <w:kinsoku/>
        <w:wordWrap/>
        <w:overflowPunct/>
        <w:bidi w:val="0"/>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kern w:val="0"/>
          <w:sz w:val="24"/>
          <w:szCs w:val="24"/>
        </w:rPr>
        <w:t>涂改制品（</w:t>
      </w:r>
      <w:r>
        <w:rPr>
          <w:rFonts w:hint="eastAsia" w:ascii="宋体" w:hAnsi="宋体" w:eastAsia="宋体" w:cs="宋体"/>
          <w:color w:val="auto"/>
          <w:sz w:val="24"/>
          <w:szCs w:val="24"/>
        </w:rPr>
        <w:t>修正液、修正带、修正贴、修正笔</w:t>
      </w:r>
      <w:r>
        <w:rPr>
          <w:rFonts w:hint="eastAsia" w:ascii="宋体" w:hAnsi="宋体" w:eastAsia="宋体" w:cs="宋体"/>
          <w:color w:val="auto"/>
          <w:kern w:val="0"/>
          <w:sz w:val="24"/>
          <w:szCs w:val="24"/>
        </w:rPr>
        <w:t>）</w:t>
      </w:r>
    </w:p>
    <w:tbl>
      <w:tblPr>
        <w:tblStyle w:val="4"/>
        <w:tblW w:w="8453" w:type="dxa"/>
        <w:jc w:val="center"/>
        <w:tblLayout w:type="fixed"/>
        <w:tblCellMar>
          <w:top w:w="0" w:type="dxa"/>
          <w:left w:w="108" w:type="dxa"/>
          <w:bottom w:w="0" w:type="dxa"/>
          <w:right w:w="108" w:type="dxa"/>
        </w:tblCellMar>
      </w:tblPr>
      <w:tblGrid>
        <w:gridCol w:w="914"/>
        <w:gridCol w:w="2772"/>
        <w:gridCol w:w="4767"/>
      </w:tblGrid>
      <w:tr>
        <w:tblPrEx>
          <w:tblCellMar>
            <w:top w:w="0" w:type="dxa"/>
            <w:left w:w="108" w:type="dxa"/>
            <w:bottom w:w="0" w:type="dxa"/>
            <w:right w:w="108" w:type="dxa"/>
          </w:tblCellMar>
        </w:tblPrEx>
        <w:trPr>
          <w:trHeight w:val="960" w:hRule="atLeast"/>
          <w:tblHeader/>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241" w:hRule="atLeast"/>
          <w:jc w:val="center"/>
        </w:trPr>
        <w:tc>
          <w:tcPr>
            <w:tcW w:w="9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可迁移元素的限量</w:t>
            </w:r>
          </w:p>
        </w:tc>
        <w:tc>
          <w:tcPr>
            <w:tcW w:w="4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6675.4-2014</w:t>
            </w:r>
          </w:p>
        </w:tc>
      </w:tr>
      <w:tr>
        <w:tblPrEx>
          <w:tblCellMar>
            <w:top w:w="0" w:type="dxa"/>
            <w:left w:w="108" w:type="dxa"/>
            <w:bottom w:w="0" w:type="dxa"/>
            <w:right w:w="108" w:type="dxa"/>
          </w:tblCellMar>
        </w:tblPrEx>
        <w:trPr>
          <w:trHeight w:val="241" w:hRule="atLeast"/>
          <w:jc w:val="center"/>
        </w:trPr>
        <w:tc>
          <w:tcPr>
            <w:tcW w:w="9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22048-2015</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22048-2022</w:t>
            </w:r>
          </w:p>
        </w:tc>
      </w:tr>
      <w:tr>
        <w:tblPrEx>
          <w:tblCellMar>
            <w:top w:w="0" w:type="dxa"/>
            <w:left w:w="108" w:type="dxa"/>
            <w:bottom w:w="0" w:type="dxa"/>
            <w:right w:w="108" w:type="dxa"/>
          </w:tblCellMar>
        </w:tblPrEx>
        <w:trPr>
          <w:trHeight w:val="452" w:hRule="atLeast"/>
          <w:jc w:val="center"/>
        </w:trPr>
        <w:tc>
          <w:tcPr>
            <w:tcW w:w="9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苯</w:t>
            </w:r>
          </w:p>
        </w:tc>
        <w:tc>
          <w:tcPr>
            <w:tcW w:w="4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21027-2020附录C</w:t>
            </w:r>
          </w:p>
        </w:tc>
      </w:tr>
      <w:tr>
        <w:tblPrEx>
          <w:tblCellMar>
            <w:top w:w="0" w:type="dxa"/>
            <w:left w:w="108" w:type="dxa"/>
            <w:bottom w:w="0" w:type="dxa"/>
            <w:right w:w="108" w:type="dxa"/>
          </w:tblCellMar>
        </w:tblPrEx>
        <w:trPr>
          <w:trHeight w:val="44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氯代烃</w:t>
            </w:r>
          </w:p>
        </w:tc>
        <w:tc>
          <w:tcPr>
            <w:tcW w:w="4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32613-2016</w:t>
            </w:r>
          </w:p>
        </w:tc>
      </w:tr>
      <w:tr>
        <w:tblPrEx>
          <w:tblCellMar>
            <w:top w:w="0" w:type="dxa"/>
            <w:left w:w="108" w:type="dxa"/>
            <w:bottom w:w="0" w:type="dxa"/>
            <w:right w:w="108" w:type="dxa"/>
          </w:tblCellMar>
        </w:tblPrEx>
        <w:trPr>
          <w:trHeight w:val="44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笔套安全</w:t>
            </w:r>
          </w:p>
        </w:tc>
        <w:tc>
          <w:tcPr>
            <w:tcW w:w="4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21027-2020 5.8</w:t>
            </w:r>
          </w:p>
        </w:tc>
      </w:tr>
    </w:tbl>
    <w:p>
      <w:pPr>
        <w:pageBreakBefore w:val="0"/>
        <w:kinsoku/>
        <w:wordWrap/>
        <w:overflowPunct/>
        <w:bidi w:val="0"/>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kern w:val="0"/>
          <w:sz w:val="24"/>
          <w:szCs w:val="24"/>
        </w:rPr>
        <w:t>胶黏剂（</w:t>
      </w:r>
      <w:r>
        <w:rPr>
          <w:rFonts w:hint="eastAsia" w:ascii="宋体" w:hAnsi="宋体" w:eastAsia="宋体" w:cs="宋体"/>
          <w:color w:val="auto"/>
          <w:sz w:val="24"/>
          <w:szCs w:val="24"/>
        </w:rPr>
        <w:t>固体胶、</w:t>
      </w:r>
      <w:r>
        <w:rPr>
          <w:rFonts w:hint="eastAsia" w:ascii="宋体" w:hAnsi="宋体" w:eastAsia="宋体" w:cs="宋体"/>
          <w:bCs/>
          <w:color w:val="auto"/>
          <w:sz w:val="24"/>
          <w:szCs w:val="24"/>
        </w:rPr>
        <w:t>液体胶、</w:t>
      </w:r>
      <w:r>
        <w:rPr>
          <w:rFonts w:hint="eastAsia" w:ascii="宋体" w:hAnsi="宋体" w:eastAsia="宋体" w:cs="宋体"/>
          <w:color w:val="auto"/>
          <w:sz w:val="24"/>
          <w:szCs w:val="24"/>
        </w:rPr>
        <w:t>浆糊</w:t>
      </w:r>
      <w:r>
        <w:rPr>
          <w:rFonts w:hint="eastAsia" w:ascii="宋体" w:hAnsi="宋体" w:eastAsia="宋体" w:cs="宋体"/>
          <w:color w:val="auto"/>
          <w:kern w:val="0"/>
          <w:sz w:val="24"/>
          <w:szCs w:val="24"/>
        </w:rPr>
        <w:t>）</w:t>
      </w:r>
    </w:p>
    <w:tbl>
      <w:tblPr>
        <w:tblStyle w:val="4"/>
        <w:tblW w:w="8467" w:type="dxa"/>
        <w:tblInd w:w="0" w:type="dxa"/>
        <w:tblLayout w:type="fixed"/>
        <w:tblCellMar>
          <w:top w:w="0" w:type="dxa"/>
          <w:left w:w="108" w:type="dxa"/>
          <w:bottom w:w="0" w:type="dxa"/>
          <w:right w:w="108" w:type="dxa"/>
        </w:tblCellMar>
      </w:tblPr>
      <w:tblGrid>
        <w:gridCol w:w="929"/>
        <w:gridCol w:w="2772"/>
        <w:gridCol w:w="4766"/>
      </w:tblGrid>
      <w:tr>
        <w:tblPrEx>
          <w:tblCellMar>
            <w:top w:w="0" w:type="dxa"/>
            <w:left w:w="108" w:type="dxa"/>
            <w:bottom w:w="0" w:type="dxa"/>
            <w:right w:w="108" w:type="dxa"/>
          </w:tblCellMar>
        </w:tblPrEx>
        <w:trPr>
          <w:trHeight w:val="960" w:hRule="atLeast"/>
          <w:tblHeader/>
        </w:trPr>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241" w:hRule="atLeast"/>
        </w:trPr>
        <w:tc>
          <w:tcPr>
            <w:tcW w:w="92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游离甲醛</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32606-2016</w:t>
            </w:r>
          </w:p>
        </w:tc>
      </w:tr>
      <w:tr>
        <w:tblPrEx>
          <w:tblCellMar>
            <w:top w:w="0" w:type="dxa"/>
            <w:left w:w="108" w:type="dxa"/>
            <w:bottom w:w="0" w:type="dxa"/>
            <w:right w:w="108" w:type="dxa"/>
          </w:tblCellMar>
        </w:tblPrEx>
        <w:trPr>
          <w:trHeight w:val="259" w:hRule="atLeast"/>
        </w:trPr>
        <w:tc>
          <w:tcPr>
            <w:tcW w:w="92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丙烯酰胺</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EN 71-10:2015</w:t>
            </w:r>
          </w:p>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EN 71-11:2015</w:t>
            </w:r>
          </w:p>
        </w:tc>
      </w:tr>
      <w:tr>
        <w:tblPrEx>
          <w:tblCellMar>
            <w:top w:w="0" w:type="dxa"/>
            <w:left w:w="108" w:type="dxa"/>
            <w:bottom w:w="0" w:type="dxa"/>
            <w:right w:w="108" w:type="dxa"/>
          </w:tblCellMar>
        </w:tblPrEx>
        <w:trPr>
          <w:trHeight w:val="381" w:hRule="atLeast"/>
        </w:trPr>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22048-2015 GB/T 22048-2022</w:t>
            </w:r>
          </w:p>
        </w:tc>
      </w:tr>
      <w:tr>
        <w:tblPrEx>
          <w:tblCellMar>
            <w:top w:w="0" w:type="dxa"/>
            <w:left w:w="108" w:type="dxa"/>
            <w:bottom w:w="0" w:type="dxa"/>
            <w:right w:w="108" w:type="dxa"/>
          </w:tblCellMar>
        </w:tblPrEx>
        <w:trPr>
          <w:trHeight w:val="381" w:hRule="atLeast"/>
        </w:trPr>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苯</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21027-2020附录C</w:t>
            </w:r>
          </w:p>
        </w:tc>
      </w:tr>
      <w:tr>
        <w:tblPrEx>
          <w:tblCellMar>
            <w:top w:w="0" w:type="dxa"/>
            <w:left w:w="108" w:type="dxa"/>
            <w:bottom w:w="0" w:type="dxa"/>
            <w:right w:w="108" w:type="dxa"/>
          </w:tblCellMar>
        </w:tblPrEx>
        <w:trPr>
          <w:trHeight w:val="381" w:hRule="atLeast"/>
        </w:trPr>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甲苯＋二甲苯</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21027-2020附录D</w:t>
            </w:r>
          </w:p>
        </w:tc>
      </w:tr>
      <w:tr>
        <w:tblPrEx>
          <w:tblCellMar>
            <w:top w:w="0" w:type="dxa"/>
            <w:left w:w="108" w:type="dxa"/>
            <w:bottom w:w="0" w:type="dxa"/>
            <w:right w:w="108" w:type="dxa"/>
          </w:tblCellMar>
        </w:tblPrEx>
        <w:trPr>
          <w:trHeight w:val="381" w:hRule="atLeast"/>
        </w:trPr>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总挥发性有机物</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21027-2020附录E</w:t>
            </w:r>
          </w:p>
        </w:tc>
      </w:tr>
    </w:tbl>
    <w:p>
      <w:pPr>
        <w:pageBreakBefore w:val="0"/>
        <w:kinsoku/>
        <w:wordWrap/>
        <w:overflowPunct/>
        <w:bidi w:val="0"/>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（三）橡皮泥（彩泥）</w:t>
      </w:r>
    </w:p>
    <w:tbl>
      <w:tblPr>
        <w:tblStyle w:val="4"/>
        <w:tblW w:w="8398" w:type="dxa"/>
        <w:jc w:val="center"/>
        <w:tblLayout w:type="fixed"/>
        <w:tblCellMar>
          <w:top w:w="0" w:type="dxa"/>
          <w:left w:w="108" w:type="dxa"/>
          <w:bottom w:w="0" w:type="dxa"/>
          <w:right w:w="108" w:type="dxa"/>
        </w:tblCellMar>
      </w:tblPr>
      <w:tblGrid>
        <w:gridCol w:w="847"/>
        <w:gridCol w:w="2734"/>
        <w:gridCol w:w="4817"/>
      </w:tblGrid>
      <w:tr>
        <w:tblPrEx>
          <w:tblCellMar>
            <w:top w:w="0" w:type="dxa"/>
            <w:left w:w="108" w:type="dxa"/>
            <w:bottom w:w="0" w:type="dxa"/>
            <w:right w:w="108" w:type="dxa"/>
          </w:tblCellMar>
        </w:tblPrEx>
        <w:trPr>
          <w:trHeight w:val="960" w:hRule="atLeast"/>
          <w:tblHeader/>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506"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可迁移元素的限量</w:t>
            </w:r>
          </w:p>
        </w:tc>
        <w:tc>
          <w:tcPr>
            <w:tcW w:w="4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6675.4-2014</w:t>
            </w:r>
          </w:p>
        </w:tc>
      </w:tr>
      <w:tr>
        <w:tblPrEx>
          <w:tblCellMar>
            <w:top w:w="0" w:type="dxa"/>
            <w:left w:w="108" w:type="dxa"/>
            <w:bottom w:w="0" w:type="dxa"/>
            <w:right w:w="108" w:type="dxa"/>
          </w:tblCellMar>
        </w:tblPrEx>
        <w:trPr>
          <w:trHeight w:val="246"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22048-2015 GB/T 22048-2022</w:t>
            </w:r>
          </w:p>
        </w:tc>
      </w:tr>
      <w:tr>
        <w:tblPrEx>
          <w:tblCellMar>
            <w:top w:w="0" w:type="dxa"/>
            <w:left w:w="108" w:type="dxa"/>
            <w:bottom w:w="0" w:type="dxa"/>
            <w:right w:w="108" w:type="dxa"/>
          </w:tblCellMar>
        </w:tblPrEx>
        <w:trPr>
          <w:trHeight w:val="241"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游离甲醛的限量</w:t>
            </w:r>
          </w:p>
        </w:tc>
        <w:tc>
          <w:tcPr>
            <w:tcW w:w="4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32606-2016</w:t>
            </w:r>
          </w:p>
        </w:tc>
      </w:tr>
    </w:tbl>
    <w:p>
      <w:pPr>
        <w:pageBreakBefore w:val="0"/>
        <w:kinsoku/>
        <w:wordWrap/>
        <w:overflowPunct/>
        <w:bidi w:val="0"/>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（四）油画棒、水彩画颜料</w:t>
      </w:r>
    </w:p>
    <w:tbl>
      <w:tblPr>
        <w:tblStyle w:val="4"/>
        <w:tblW w:w="8485" w:type="dxa"/>
        <w:tblInd w:w="0" w:type="dxa"/>
        <w:tblLayout w:type="fixed"/>
        <w:tblCellMar>
          <w:top w:w="0" w:type="dxa"/>
          <w:left w:w="108" w:type="dxa"/>
          <w:bottom w:w="0" w:type="dxa"/>
          <w:right w:w="108" w:type="dxa"/>
        </w:tblCellMar>
      </w:tblPr>
      <w:tblGrid>
        <w:gridCol w:w="909"/>
        <w:gridCol w:w="2772"/>
        <w:gridCol w:w="4804"/>
      </w:tblGrid>
      <w:tr>
        <w:tblPrEx>
          <w:tblCellMar>
            <w:top w:w="0" w:type="dxa"/>
            <w:left w:w="108" w:type="dxa"/>
            <w:bottom w:w="0" w:type="dxa"/>
            <w:right w:w="108" w:type="dxa"/>
          </w:tblCellMar>
        </w:tblPrEx>
        <w:trPr>
          <w:trHeight w:val="960" w:hRule="atLeast"/>
          <w:tblHead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570"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可迁移元素的限量</w:t>
            </w:r>
          </w:p>
        </w:tc>
        <w:tc>
          <w:tcPr>
            <w:tcW w:w="4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6675.4-2014</w:t>
            </w:r>
          </w:p>
        </w:tc>
      </w:tr>
      <w:tr>
        <w:tblPrEx>
          <w:tblCellMar>
            <w:top w:w="0" w:type="dxa"/>
            <w:left w:w="108" w:type="dxa"/>
            <w:bottom w:w="0" w:type="dxa"/>
            <w:right w:w="108" w:type="dxa"/>
          </w:tblCellMar>
        </w:tblPrEx>
        <w:trPr>
          <w:trHeight w:val="259" w:hRule="atLeast"/>
        </w:trPr>
        <w:tc>
          <w:tcPr>
            <w:tcW w:w="90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22048-2015 GB/T 22048-2022</w:t>
            </w:r>
          </w:p>
        </w:tc>
      </w:tr>
    </w:tbl>
    <w:p>
      <w:pPr>
        <w:pageBreakBefore w:val="0"/>
        <w:kinsoku/>
        <w:wordWrap/>
        <w:overflowPunct/>
        <w:bidi w:val="0"/>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w:t>
      </w:r>
      <w:r>
        <w:rPr>
          <w:rFonts w:hint="eastAsia" w:ascii="宋体" w:hAnsi="宋体" w:eastAsia="宋体" w:cs="宋体"/>
          <w:color w:val="auto"/>
          <w:kern w:val="0"/>
          <w:sz w:val="24"/>
          <w:szCs w:val="24"/>
        </w:rPr>
        <w:t>手动削笔机、卷笔刀、绘图仪尺、文具剪刀、文具盒</w:t>
      </w:r>
    </w:p>
    <w:tbl>
      <w:tblPr>
        <w:tblStyle w:val="4"/>
        <w:tblW w:w="8574" w:type="dxa"/>
        <w:jc w:val="center"/>
        <w:tblLayout w:type="fixed"/>
        <w:tblCellMar>
          <w:top w:w="0" w:type="dxa"/>
          <w:left w:w="108" w:type="dxa"/>
          <w:bottom w:w="0" w:type="dxa"/>
          <w:right w:w="108" w:type="dxa"/>
        </w:tblCellMar>
      </w:tblPr>
      <w:tblGrid>
        <w:gridCol w:w="916"/>
        <w:gridCol w:w="2772"/>
        <w:gridCol w:w="4886"/>
      </w:tblGrid>
      <w:tr>
        <w:tblPrEx>
          <w:tblCellMar>
            <w:top w:w="0" w:type="dxa"/>
            <w:left w:w="108" w:type="dxa"/>
            <w:bottom w:w="0" w:type="dxa"/>
            <w:right w:w="108" w:type="dxa"/>
          </w:tblCellMar>
        </w:tblPrEx>
        <w:trPr>
          <w:trHeight w:val="960" w:hRule="atLeast"/>
          <w:tblHeader/>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750"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可迁移元素的限量</w:t>
            </w:r>
          </w:p>
        </w:tc>
        <w:tc>
          <w:tcPr>
            <w:tcW w:w="4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6675.4-2014</w:t>
            </w:r>
          </w:p>
        </w:tc>
      </w:tr>
      <w:tr>
        <w:tblPrEx>
          <w:tblCellMar>
            <w:top w:w="0" w:type="dxa"/>
            <w:left w:w="108" w:type="dxa"/>
            <w:bottom w:w="0" w:type="dxa"/>
            <w:right w:w="108" w:type="dxa"/>
          </w:tblCellMar>
        </w:tblPrEx>
        <w:trPr>
          <w:trHeight w:val="246"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22048-2015 GB/T 22048-2022</w:t>
            </w:r>
          </w:p>
        </w:tc>
      </w:tr>
      <w:tr>
        <w:tblPrEx>
          <w:tblCellMar>
            <w:top w:w="0" w:type="dxa"/>
            <w:left w:w="108" w:type="dxa"/>
            <w:bottom w:w="0" w:type="dxa"/>
            <w:right w:w="108" w:type="dxa"/>
          </w:tblCellMar>
        </w:tblPrEx>
        <w:trPr>
          <w:trHeight w:val="259" w:hRule="atLeast"/>
          <w:jc w:val="center"/>
        </w:trPr>
        <w:tc>
          <w:tcPr>
            <w:tcW w:w="916"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边缘、尖端</w:t>
            </w:r>
          </w:p>
        </w:tc>
        <w:tc>
          <w:tcPr>
            <w:tcW w:w="4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6675.2-2014 5.8、5.9</w:t>
            </w:r>
          </w:p>
        </w:tc>
      </w:tr>
    </w:tbl>
    <w:p>
      <w:pPr>
        <w:pageBreakBefore w:val="0"/>
        <w:kinsoku/>
        <w:wordWrap/>
        <w:overflowPunct/>
        <w:bidi w:val="0"/>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（六）笔袋</w:t>
      </w:r>
    </w:p>
    <w:tbl>
      <w:tblPr>
        <w:tblStyle w:val="4"/>
        <w:tblW w:w="8624" w:type="dxa"/>
        <w:jc w:val="center"/>
        <w:tblLayout w:type="fixed"/>
        <w:tblCellMar>
          <w:top w:w="0" w:type="dxa"/>
          <w:left w:w="108" w:type="dxa"/>
          <w:bottom w:w="0" w:type="dxa"/>
          <w:right w:w="108" w:type="dxa"/>
        </w:tblCellMar>
      </w:tblPr>
      <w:tblGrid>
        <w:gridCol w:w="979"/>
        <w:gridCol w:w="2715"/>
        <w:gridCol w:w="4930"/>
      </w:tblGrid>
      <w:tr>
        <w:tblPrEx>
          <w:tblCellMar>
            <w:top w:w="0" w:type="dxa"/>
            <w:left w:w="108" w:type="dxa"/>
            <w:bottom w:w="0" w:type="dxa"/>
            <w:right w:w="108" w:type="dxa"/>
          </w:tblCellMar>
        </w:tblPrEx>
        <w:trPr>
          <w:trHeight w:val="960" w:hRule="atLeast"/>
          <w:tblHeader/>
          <w:jc w:val="center"/>
        </w:trPr>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246" w:hRule="atLeast"/>
          <w:jc w:val="center"/>
        </w:trPr>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可迁移元素的限量</w:t>
            </w:r>
          </w:p>
        </w:tc>
        <w:tc>
          <w:tcPr>
            <w:tcW w:w="4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6675.4-2014</w:t>
            </w:r>
          </w:p>
        </w:tc>
      </w:tr>
      <w:tr>
        <w:tblPrEx>
          <w:tblCellMar>
            <w:top w:w="0" w:type="dxa"/>
            <w:left w:w="108" w:type="dxa"/>
            <w:bottom w:w="0" w:type="dxa"/>
            <w:right w:w="108" w:type="dxa"/>
          </w:tblCellMar>
        </w:tblPrEx>
        <w:trPr>
          <w:trHeight w:val="246" w:hRule="atLeast"/>
          <w:jc w:val="center"/>
        </w:trPr>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22048-2015 GB/T 22048-2022</w:t>
            </w:r>
          </w:p>
        </w:tc>
      </w:tr>
      <w:tr>
        <w:tblPrEx>
          <w:tblCellMar>
            <w:top w:w="0" w:type="dxa"/>
            <w:left w:w="108" w:type="dxa"/>
            <w:bottom w:w="0" w:type="dxa"/>
            <w:right w:w="108" w:type="dxa"/>
          </w:tblCellMar>
        </w:tblPrEx>
        <w:trPr>
          <w:trHeight w:val="548" w:hRule="atLeast"/>
          <w:jc w:val="center"/>
        </w:trPr>
        <w:tc>
          <w:tcPr>
            <w:tcW w:w="97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游离甲醛</w:t>
            </w:r>
          </w:p>
        </w:tc>
        <w:tc>
          <w:tcPr>
            <w:tcW w:w="4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32606-2016</w:t>
            </w:r>
          </w:p>
        </w:tc>
      </w:tr>
      <w:tr>
        <w:tblPrEx>
          <w:tblCellMar>
            <w:top w:w="0" w:type="dxa"/>
            <w:left w:w="108" w:type="dxa"/>
            <w:bottom w:w="0" w:type="dxa"/>
            <w:right w:w="108" w:type="dxa"/>
          </w:tblCellMar>
        </w:tblPrEx>
        <w:trPr>
          <w:trHeight w:val="722" w:hRule="atLeast"/>
          <w:jc w:val="center"/>
        </w:trPr>
        <w:tc>
          <w:tcPr>
            <w:tcW w:w="979"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可分解有害芳香胺染料</w:t>
            </w:r>
          </w:p>
        </w:tc>
        <w:tc>
          <w:tcPr>
            <w:tcW w:w="4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17592-2011</w:t>
            </w:r>
          </w:p>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23344-2009</w:t>
            </w:r>
          </w:p>
        </w:tc>
      </w:tr>
    </w:tbl>
    <w:p>
      <w:pPr>
        <w:pageBreakBefore w:val="0"/>
        <w:kinsoku/>
        <w:wordWrap/>
        <w:overflowPunct/>
        <w:bidi w:val="0"/>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（七）书套（包书皮）</w:t>
      </w:r>
    </w:p>
    <w:tbl>
      <w:tblPr>
        <w:tblStyle w:val="4"/>
        <w:tblW w:w="8321" w:type="dxa"/>
        <w:jc w:val="center"/>
        <w:tblLayout w:type="fixed"/>
        <w:tblCellMar>
          <w:top w:w="0" w:type="dxa"/>
          <w:left w:w="108" w:type="dxa"/>
          <w:bottom w:w="0" w:type="dxa"/>
          <w:right w:w="108" w:type="dxa"/>
        </w:tblCellMar>
      </w:tblPr>
      <w:tblGrid>
        <w:gridCol w:w="968"/>
        <w:gridCol w:w="2671"/>
        <w:gridCol w:w="4682"/>
      </w:tblGrid>
      <w:tr>
        <w:tblPrEx>
          <w:tblCellMar>
            <w:top w:w="0" w:type="dxa"/>
            <w:left w:w="108" w:type="dxa"/>
            <w:bottom w:w="0" w:type="dxa"/>
            <w:right w:w="108" w:type="dxa"/>
          </w:tblCellMar>
        </w:tblPrEx>
        <w:trPr>
          <w:trHeight w:val="960" w:hRule="atLeast"/>
          <w:tblHeade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766"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可迁移元素的限量</w:t>
            </w:r>
          </w:p>
        </w:tc>
        <w:tc>
          <w:tcPr>
            <w:tcW w:w="4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6675.4-2014</w:t>
            </w:r>
          </w:p>
        </w:tc>
      </w:tr>
      <w:tr>
        <w:tblPrEx>
          <w:tblCellMar>
            <w:top w:w="0" w:type="dxa"/>
            <w:left w:w="108" w:type="dxa"/>
            <w:bottom w:w="0" w:type="dxa"/>
            <w:right w:w="108" w:type="dxa"/>
          </w:tblCellMar>
        </w:tblPrEx>
        <w:trPr>
          <w:trHeight w:val="246"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22048-2015 GB/T 22048-2022</w:t>
            </w:r>
          </w:p>
        </w:tc>
      </w:tr>
    </w:tbl>
    <w:p>
      <w:pPr>
        <w:pageBreakBefore w:val="0"/>
        <w:kinsoku/>
        <w:wordWrap/>
        <w:overflowPunct/>
        <w:bidi w:val="0"/>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（八）橡皮擦</w:t>
      </w:r>
    </w:p>
    <w:tbl>
      <w:tblPr>
        <w:tblStyle w:val="4"/>
        <w:tblW w:w="8359" w:type="dxa"/>
        <w:jc w:val="center"/>
        <w:tblLayout w:type="fixed"/>
        <w:tblCellMar>
          <w:top w:w="0" w:type="dxa"/>
          <w:left w:w="108" w:type="dxa"/>
          <w:bottom w:w="0" w:type="dxa"/>
          <w:right w:w="108" w:type="dxa"/>
        </w:tblCellMar>
      </w:tblPr>
      <w:tblGrid>
        <w:gridCol w:w="1000"/>
        <w:gridCol w:w="2639"/>
        <w:gridCol w:w="4720"/>
      </w:tblGrid>
      <w:tr>
        <w:tblPrEx>
          <w:tblCellMar>
            <w:top w:w="0" w:type="dxa"/>
            <w:left w:w="108" w:type="dxa"/>
            <w:bottom w:w="0" w:type="dxa"/>
            <w:right w:w="108" w:type="dxa"/>
          </w:tblCellMar>
        </w:tblPrEx>
        <w:trPr>
          <w:trHeight w:val="960" w:hRule="atLeast"/>
          <w:tblHeader/>
          <w:jc w:val="center"/>
        </w:trPr>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246" w:hRule="atLeast"/>
          <w:jc w:val="center"/>
        </w:trPr>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可迁移元素的限量</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6675.4-2014</w:t>
            </w:r>
          </w:p>
        </w:tc>
      </w:tr>
      <w:tr>
        <w:tblPrEx>
          <w:tblCellMar>
            <w:top w:w="0" w:type="dxa"/>
            <w:left w:w="108" w:type="dxa"/>
            <w:bottom w:w="0" w:type="dxa"/>
            <w:right w:w="108" w:type="dxa"/>
          </w:tblCellMar>
        </w:tblPrEx>
        <w:trPr>
          <w:trHeight w:val="259" w:hRule="atLeast"/>
          <w:jc w:val="center"/>
        </w:trPr>
        <w:tc>
          <w:tcPr>
            <w:tcW w:w="10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22048-2015 GB/T 22048-2022</w:t>
            </w:r>
          </w:p>
        </w:tc>
      </w:tr>
    </w:tbl>
    <w:p>
      <w:pPr>
        <w:pageBreakBefore w:val="0"/>
        <w:kinsoku/>
        <w:wordWrap/>
        <w:overflowPunct/>
        <w:bidi w:val="0"/>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（九）红领巾</w:t>
      </w:r>
    </w:p>
    <w:tbl>
      <w:tblPr>
        <w:tblStyle w:val="4"/>
        <w:tblW w:w="8404" w:type="dxa"/>
        <w:jc w:val="center"/>
        <w:tblLayout w:type="fixed"/>
        <w:tblCellMar>
          <w:top w:w="0" w:type="dxa"/>
          <w:left w:w="108" w:type="dxa"/>
          <w:bottom w:w="0" w:type="dxa"/>
          <w:right w:w="108" w:type="dxa"/>
        </w:tblCellMar>
      </w:tblPr>
      <w:tblGrid>
        <w:gridCol w:w="1022"/>
        <w:gridCol w:w="2601"/>
        <w:gridCol w:w="4781"/>
      </w:tblGrid>
      <w:tr>
        <w:tblPrEx>
          <w:tblCellMar>
            <w:top w:w="0" w:type="dxa"/>
            <w:left w:w="108" w:type="dxa"/>
            <w:bottom w:w="0" w:type="dxa"/>
            <w:right w:w="108" w:type="dxa"/>
          </w:tblCellMar>
        </w:tblPrEx>
        <w:trPr>
          <w:trHeight w:val="960" w:hRule="atLeast"/>
          <w:tblHeader/>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246"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甲醛含量</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2912.1-2009</w:t>
            </w:r>
          </w:p>
        </w:tc>
      </w:tr>
      <w:tr>
        <w:tblPrEx>
          <w:tblCellMar>
            <w:top w:w="0" w:type="dxa"/>
            <w:left w:w="108" w:type="dxa"/>
            <w:bottom w:w="0" w:type="dxa"/>
            <w:right w:w="108" w:type="dxa"/>
          </w:tblCellMar>
        </w:tblPrEx>
        <w:trPr>
          <w:trHeight w:val="241" w:hRule="atLeast"/>
          <w:jc w:val="center"/>
        </w:trPr>
        <w:tc>
          <w:tcPr>
            <w:tcW w:w="10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pH值</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7573-2009</w:t>
            </w:r>
          </w:p>
        </w:tc>
      </w:tr>
      <w:tr>
        <w:tblPrEx>
          <w:tblCellMar>
            <w:top w:w="0" w:type="dxa"/>
            <w:left w:w="108" w:type="dxa"/>
            <w:bottom w:w="0" w:type="dxa"/>
            <w:right w:w="108" w:type="dxa"/>
          </w:tblCellMar>
        </w:tblPrEx>
        <w:trPr>
          <w:trHeight w:val="259" w:hRule="atLeast"/>
          <w:jc w:val="center"/>
        </w:trPr>
        <w:tc>
          <w:tcPr>
            <w:tcW w:w="10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可分解致癌芳香胺染料</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17592-2011</w:t>
            </w:r>
          </w:p>
        </w:tc>
      </w:tr>
      <w:tr>
        <w:tblPrEx>
          <w:tblCellMar>
            <w:top w:w="0" w:type="dxa"/>
            <w:left w:w="108" w:type="dxa"/>
            <w:bottom w:w="0" w:type="dxa"/>
            <w:right w:w="108" w:type="dxa"/>
          </w:tblCellMar>
        </w:tblPrEx>
        <w:trPr>
          <w:trHeight w:val="381" w:hRule="atLeast"/>
          <w:jc w:val="center"/>
        </w:trPr>
        <w:tc>
          <w:tcPr>
            <w:tcW w:w="10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异味</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18401-2010</w:t>
            </w:r>
          </w:p>
        </w:tc>
      </w:tr>
      <w:tr>
        <w:tblPrEx>
          <w:tblCellMar>
            <w:top w:w="0" w:type="dxa"/>
            <w:left w:w="108" w:type="dxa"/>
            <w:bottom w:w="0" w:type="dxa"/>
            <w:right w:w="108" w:type="dxa"/>
          </w:tblCellMar>
        </w:tblPrEx>
        <w:trPr>
          <w:trHeight w:val="381"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耐摩擦色牢度</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3920-2008</w:t>
            </w:r>
          </w:p>
        </w:tc>
      </w:tr>
      <w:tr>
        <w:tblPrEx>
          <w:tblCellMar>
            <w:top w:w="0" w:type="dxa"/>
            <w:left w:w="108" w:type="dxa"/>
            <w:bottom w:w="0" w:type="dxa"/>
            <w:right w:w="108" w:type="dxa"/>
          </w:tblCellMar>
        </w:tblPrEx>
        <w:trPr>
          <w:trHeight w:val="381"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耐水色牢度</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5713-2013</w:t>
            </w:r>
          </w:p>
        </w:tc>
      </w:tr>
      <w:tr>
        <w:tblPrEx>
          <w:tblCellMar>
            <w:top w:w="0" w:type="dxa"/>
            <w:left w:w="108" w:type="dxa"/>
            <w:bottom w:w="0" w:type="dxa"/>
            <w:right w:w="108" w:type="dxa"/>
          </w:tblCellMar>
        </w:tblPrEx>
        <w:trPr>
          <w:trHeight w:val="381"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耐皂洗色牢度</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3921-2008</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“可触及的塑料件中邻苯二甲酸酯增塑剂的限量”项目的检测方法，测试日期在2023年8月1日前，使用GB/T 22048-2015；测试日期在2023年8月1日后，使用GB/T 22048-2022，复检时，应采用初检检测方法。</w:t>
      </w:r>
    </w:p>
    <w:p>
      <w:pPr>
        <w:numPr>
          <w:ilvl w:val="0"/>
          <w:numId w:val="0"/>
        </w:numPr>
        <w:snapToGrid w:val="0"/>
        <w:spacing w:line="440" w:lineRule="exact"/>
        <w:ind w:firstLine="640" w:firstLineChars="200"/>
        <w:rPr>
          <w:rFonts w:hint="eastAsia" w:ascii="仿宋_GB2312" w:hAnsi="仿宋_GB2312" w:eastAsia="仿宋_GB2312" w:cs="仿宋_GB2312"/>
          <w:color w:val="auto"/>
          <w:sz w:val="32"/>
          <w:szCs w:val="32"/>
        </w:rPr>
      </w:pPr>
      <w:bookmarkStart w:id="0" w:name="_GoBack"/>
      <w:bookmarkEnd w:id="0"/>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“可触及的塑料件中邻苯二甲酸酯增塑剂的限量”项目测试邻苯二甲酸二己酯(DEHP)、邻苯二甲酸二丁酯(DBP)、邻苯二甲酸丁苄酯(BBP)三种邻苯二甲酸酯总含量。</w:t>
      </w:r>
    </w:p>
    <w:p>
      <w:pPr>
        <w:numPr>
          <w:ilvl w:val="0"/>
          <w:numId w:val="0"/>
        </w:numPr>
        <w:snapToGrid w:val="0"/>
        <w:spacing w:line="44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lang w:eastAsia="zh-CN"/>
        </w:rPr>
        <w:t>执行企业标准、团体标准、地方标准的产品，检验项目参照上述内容执行。</w:t>
      </w:r>
    </w:p>
    <w:p>
      <w:pPr>
        <w:snapToGrid w:val="0"/>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凡是注日期的文件，其随后所有的修改单（不包括勘误的内容）或修订版不适用于本细则。凡是不注日期的文件，其最新版本适用于本细则。</w:t>
      </w:r>
    </w:p>
    <w:p>
      <w:pPr>
        <w:snapToGrid w:val="0"/>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判定规则</w:t>
      </w:r>
    </w:p>
    <w:p>
      <w:pPr>
        <w:snapToGrid w:val="0"/>
        <w:spacing w:line="44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sz w:val="32"/>
          <w:szCs w:val="32"/>
          <w:lang w:val="en-US" w:eastAsia="zh-CN"/>
        </w:rPr>
        <w:t xml:space="preserve">3.1 </w:t>
      </w:r>
      <w:r>
        <w:rPr>
          <w:rFonts w:hint="eastAsia" w:ascii="仿宋_GB2312" w:hAnsi="仿宋_GB2312" w:eastAsia="仿宋_GB2312" w:cs="仿宋_GB2312"/>
          <w:sz w:val="32"/>
          <w:szCs w:val="32"/>
          <w:lang w:eastAsia="zh-CN"/>
        </w:rPr>
        <w:t>依据标准</w:t>
      </w:r>
    </w:p>
    <w:p>
      <w:pPr>
        <w:keepNext w:val="0"/>
        <w:keepLines w:val="0"/>
        <w:pageBreakBefore w:val="0"/>
        <w:tabs>
          <w:tab w:val="center" w:pos="4201"/>
          <w:tab w:val="right" w:leader="dot" w:pos="9298"/>
        </w:tabs>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GB 21027-2020《学生用品的安全通用要求》</w:t>
      </w:r>
    </w:p>
    <w:p>
      <w:pPr>
        <w:keepNext w:val="0"/>
        <w:keepLines w:val="0"/>
        <w:pageBreakBefore w:val="0"/>
        <w:tabs>
          <w:tab w:val="center" w:pos="4201"/>
          <w:tab w:val="right" w:leader="dot" w:pos="9298"/>
        </w:tabs>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GB/T 28846-2022《红领巾》</w:t>
      </w:r>
    </w:p>
    <w:p>
      <w:pPr>
        <w:keepNext w:val="0"/>
        <w:keepLines w:val="0"/>
        <w:pageBreakBefore w:val="0"/>
        <w:tabs>
          <w:tab w:val="center" w:pos="4201"/>
          <w:tab w:val="right" w:leader="dot" w:pos="9298"/>
        </w:tabs>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现行有效的企业标准、团体标准、地方标准及产品明示质量要求。</w:t>
      </w:r>
    </w:p>
    <w:p>
      <w:pPr>
        <w:snapToGrid w:val="0"/>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3.2 </w:t>
      </w:r>
      <w:r>
        <w:rPr>
          <w:rFonts w:hint="eastAsia" w:ascii="仿宋_GB2312" w:hAnsi="仿宋_GB2312" w:eastAsia="仿宋_GB2312" w:cs="仿宋_GB2312"/>
          <w:sz w:val="32"/>
          <w:szCs w:val="32"/>
        </w:rPr>
        <w:t>判定原则</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经检验，检验项目全部合格，判定为被抽查产品所检项目未发现不合格；检验项目中任一项或一项以上不合格，判定为被抽查产品不合格。</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若被检产品明示的质量要求高于本细则中检验项目依据的标准要求时，应按被检产品明示的质量要求判定。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若被检产品明示的质量要求低于本细则中检验项目依据的强制性标准要求时，应按照强制性标准要求判定。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若被检产品明示的质量要求低于或包含本细则中检验项目依据的推荐性标准要求时，应以被检产品明示的质量要求判定。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若被检产品明示的质量要求缺少本细则中检验项目依据的强制性标准要求时，应按照强制性标准要求判定。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若被检产品明示的质量要求缺少本细则中检验项目依据的推荐性标准要求时，该项目不参与判定。</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32DF4147"/>
    <w:rsid w:val="32DF4147"/>
    <w:rsid w:val="7DE57E92"/>
    <w:rsid w:val="DF9B7E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2024-04-19T17:52:00Z</dcterms:created>
  <dc:creator>lenovo</dc:creator>
  <cp:lastModifiedBy>dxkj</cp:lastModifiedBy>
  <cp:lastPrinted>2024-04-22T18:39:00Z</cp:lastPrinted>
  <dcterms:modified xsi:type="dcterms:W3CDTF">2024-04-23T17:15:13Z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7F6A6B56AE07462890D5FD12D2A846A2_11</vt:lpwstr>
  </property>
</Properties>
</file>