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eastAsia="方正小标宋简体" w:cs="方正小标宋简体"/>
          <w:bCs/>
          <w:spacing w:val="-20"/>
          <w:sz w:val="44"/>
          <w:szCs w:val="44"/>
          <w:lang w:eastAsia="zh-CN"/>
        </w:rPr>
      </w:pPr>
      <w:r>
        <w:rPr>
          <w:rFonts w:hint="eastAsia" w:eastAsia="方正小标宋简体" w:cs="方正小标宋简体"/>
          <w:bCs/>
          <w:spacing w:val="-20"/>
          <w:sz w:val="44"/>
          <w:szCs w:val="44"/>
          <w:lang w:eastAsia="zh-CN"/>
        </w:rPr>
        <w:t>危险化学</w:t>
      </w:r>
      <w:r>
        <w:rPr>
          <w:rFonts w:hint="eastAsia" w:eastAsia="方正小标宋简体" w:cs="方正小标宋简体"/>
          <w:bCs/>
          <w:spacing w:val="-20"/>
          <w:sz w:val="44"/>
          <w:szCs w:val="44"/>
        </w:rPr>
        <w:t>品质量监督</w:t>
      </w:r>
      <w:r>
        <w:rPr>
          <w:rFonts w:hint="eastAsia" w:eastAsia="方正小标宋简体" w:cs="方正小标宋简体"/>
          <w:bCs/>
          <w:spacing w:val="-20"/>
          <w:sz w:val="44"/>
          <w:szCs w:val="44"/>
          <w:lang w:eastAsia="zh-CN"/>
        </w:rPr>
        <w:t>抽查</w:t>
      </w:r>
      <w:r>
        <w:rPr>
          <w:rFonts w:hint="eastAsia" w:eastAsia="方正小标宋简体" w:cs="方正小标宋简体"/>
          <w:bCs/>
          <w:spacing w:val="-20"/>
          <w:sz w:val="44"/>
          <w:szCs w:val="44"/>
        </w:rPr>
        <w:t>实施细则</w:t>
      </w:r>
    </w:p>
    <w:p>
      <w:pPr>
        <w:spacing w:line="660" w:lineRule="exact"/>
        <w:ind w:firstLine="880" w:firstLineChars="200"/>
        <w:rPr>
          <w:rFonts w:eastAsia="方正小标宋简体" w:cs="方正小标宋简体"/>
          <w:sz w:val="44"/>
          <w:szCs w:val="44"/>
        </w:rPr>
      </w:pP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抽查数量：每随机抽取的试样量</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2瓶，其中</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瓶</w:t>
      </w:r>
      <w:r>
        <w:rPr>
          <w:rFonts w:hint="eastAsia" w:ascii="仿宋_GB2312" w:hAnsi="仿宋_GB2312" w:eastAsia="仿宋_GB2312" w:cs="仿宋_GB2312"/>
          <w:kern w:val="0"/>
          <w:sz w:val="32"/>
          <w:szCs w:val="32"/>
        </w:rPr>
        <w:t>作为检验样品，1</w:t>
      </w:r>
      <w:r>
        <w:rPr>
          <w:rFonts w:hint="eastAsia" w:ascii="仿宋_GB2312" w:hAnsi="仿宋_GB2312" w:eastAsia="仿宋_GB2312" w:cs="仿宋_GB2312"/>
          <w:kern w:val="0"/>
          <w:sz w:val="32"/>
          <w:szCs w:val="32"/>
          <w:lang w:eastAsia="zh-CN"/>
        </w:rPr>
        <w:t>瓶</w:t>
      </w:r>
      <w:r>
        <w:rPr>
          <w:rFonts w:hint="eastAsia" w:ascii="仿宋_GB2312" w:hAnsi="仿宋_GB2312" w:eastAsia="仿宋_GB2312" w:cs="仿宋_GB2312"/>
          <w:kern w:val="0"/>
          <w:sz w:val="32"/>
          <w:szCs w:val="32"/>
        </w:rPr>
        <w:t>作为留样样品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备用样品封存于</w:t>
      </w:r>
      <w:r>
        <w:rPr>
          <w:rFonts w:hint="eastAsia" w:ascii="仿宋_GB2312" w:hAnsi="仿宋_GB2312" w:eastAsia="仿宋_GB2312" w:cs="仿宋_GB2312"/>
          <w:kern w:val="0"/>
          <w:sz w:val="32"/>
          <w:szCs w:val="32"/>
          <w:lang w:eastAsia="zh-CN"/>
        </w:rPr>
        <w:t>被抽查</w:t>
      </w:r>
      <w:r>
        <w:rPr>
          <w:rFonts w:hint="eastAsia" w:ascii="仿宋_GB2312" w:hAnsi="仿宋_GB2312" w:eastAsia="仿宋_GB2312" w:cs="仿宋_GB2312"/>
          <w:kern w:val="0"/>
          <w:sz w:val="32"/>
          <w:szCs w:val="32"/>
        </w:rPr>
        <w:t>单位。</w:t>
      </w:r>
    </w:p>
    <w:p>
      <w:pPr>
        <w:snapToGrid w:val="0"/>
        <w:spacing w:line="44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二、检验依据</w:t>
      </w:r>
    </w:p>
    <w:p>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乙炔</w:t>
      </w:r>
    </w:p>
    <w:tbl>
      <w:tblPr>
        <w:tblStyle w:val="5"/>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196"/>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48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196"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69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乙炔含量</w:t>
            </w:r>
          </w:p>
        </w:tc>
        <w:tc>
          <w:tcPr>
            <w:tcW w:w="4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 6819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磷化氢、硫化氢</w:t>
            </w:r>
          </w:p>
        </w:tc>
        <w:tc>
          <w:tcPr>
            <w:tcW w:w="4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 6819</w:t>
            </w:r>
          </w:p>
        </w:tc>
      </w:tr>
    </w:tbl>
    <w:p>
      <w:pPr>
        <w:spacing w:line="59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2.纯氢</w:t>
      </w:r>
    </w:p>
    <w:tbl>
      <w:tblPr>
        <w:tblStyle w:val="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196"/>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42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196"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729"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氢气纯度</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氧含量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氩含量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氮含量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一氧化碳含量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二氧化碳含量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甲烷含量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水分含量</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杂质总含量（纯氢不做该项目）</w:t>
            </w:r>
          </w:p>
        </w:tc>
        <w:tc>
          <w:tcPr>
            <w:tcW w:w="4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bl>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凡是注日期的文件，其随后所有的修改单（不包括勘误的内容）或修订版不适用于本细则。凡是不注日期的文件，其最新版本适用于本细则。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判定规则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3.1 </w:t>
      </w:r>
      <w:r>
        <w:rPr>
          <w:rFonts w:hint="eastAsia" w:ascii="仿宋_GB2312" w:hAnsi="仿宋_GB2312" w:eastAsia="仿宋_GB2312" w:cs="仿宋_GB2312"/>
          <w:kern w:val="0"/>
          <w:sz w:val="32"/>
          <w:szCs w:val="32"/>
          <w:lang w:eastAsia="zh-CN"/>
        </w:rPr>
        <w:t>依据标准</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6819－2004《溶解乙炔》</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3634.2－2011《氢气 第2部分：纯氢、高纯氢、超纯氢》</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 判定原则</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经检验，检验项目全部合格，判定为被抽查产品所检项目未发现不合格；检验项目中任一项或一项以上不合格，判定为被抽查产品不合格。</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若被检产品明示的质量要求高于本细则中检验项目依据的标准要求时，应按被检产品明示的质量要求判定。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若被检产品明示的质量要求低于本细则中检验项目依据的强制性标准要求时，应按照强制性标准要求判定。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若被检产品明示的质量要求低于或包含本细则中检验项目依据的推荐性标准要求时，应以被检产品明示的质量要求判定。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bookmarkStart w:id="0" w:name="_GoBack"/>
      <w:r>
        <w:rPr>
          <w:rFonts w:hint="eastAsia" w:ascii="仿宋_GB2312" w:hAnsi="仿宋_GB2312" w:eastAsia="仿宋_GB2312" w:cs="仿宋_GB2312"/>
          <w:kern w:val="0"/>
          <w:sz w:val="32"/>
          <w:szCs w:val="32"/>
          <w:lang w:eastAsia="zh-CN"/>
        </w:rPr>
        <w:t>若被检产品明示的质量要求缺少本细则中检验项目依据的强制性标准要求时，应按照强制性标准要求判定。</w:t>
      </w:r>
    </w:p>
    <w:bookmarkEnd w:id="0"/>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若被检产品明示的质量要求缺少本细则中检验项目依据的推荐性标准要求时，该项目不参与判定。</w:t>
      </w:r>
    </w:p>
    <w:p>
      <w:pPr>
        <w:spacing w:line="590" w:lineRule="exact"/>
        <w:ind w:firstLine="480" w:firstLineChars="200"/>
        <w:rPr>
          <w:rFonts w:hint="eastAsia" w:ascii="宋体" w:hAnsi="宋体" w:eastAsia="宋体" w:cs="宋体"/>
          <w:kern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国标楷体">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BC74B8B"/>
    <w:rsid w:val="26540AA3"/>
    <w:rsid w:val="298E2EC0"/>
    <w:rsid w:val="29EA71E1"/>
    <w:rsid w:val="3C315A4B"/>
    <w:rsid w:val="46B303F3"/>
    <w:rsid w:val="4B587613"/>
    <w:rsid w:val="562F2BA3"/>
    <w:rsid w:val="5651609F"/>
    <w:rsid w:val="590233BD"/>
    <w:rsid w:val="5AD01E2F"/>
    <w:rsid w:val="61D0587A"/>
    <w:rsid w:val="6A9C0E67"/>
    <w:rsid w:val="7BF875E0"/>
    <w:rsid w:val="F89F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1028</Words>
  <Characters>1176</Characters>
  <Lines>23</Lines>
  <Paragraphs>6</Paragraphs>
  <TotalTime>10</TotalTime>
  <ScaleCrop>false</ScaleCrop>
  <LinksUpToDate>false</LinksUpToDate>
  <CharactersWithSpaces>1190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2020-07-22T17:55:00Z</dcterms:created>
  <dc:creator>zyw</dc:creator>
  <cp:lastModifiedBy>dxkj</cp:lastModifiedBy>
  <cp:lastPrinted>2024-04-22T10:45:53Z</cp:lastPrinted>
  <dcterms:modified xsi:type="dcterms:W3CDTF">2024-04-22T11:46:14Z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2E9615EEA30B431AB2E31251A1717D5D</vt:lpwstr>
  </property>
</Properties>
</file>