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s="方正小标宋简体"/>
          <w:szCs w:val="32"/>
        </w:rPr>
      </w:pPr>
      <w:r>
        <w:rPr>
          <w:rFonts w:hint="eastAsia" w:ascii="方正小标宋简体" w:hAnsi="方正小标宋简体" w:eastAsia="方正小标宋简体" w:cs="方正小标宋简体"/>
          <w:b w:val="0"/>
          <w:bCs w:val="0"/>
          <w:spacing w:val="-16"/>
          <w:sz w:val="44"/>
          <w:szCs w:val="44"/>
        </w:rPr>
        <w:t>户用风冷冷水（热泵）机组</w:t>
      </w:r>
      <w:r>
        <w:rPr>
          <w:rFonts w:hint="eastAsia" w:ascii="方正小标宋简体" w:hAnsi="方正小标宋简体" w:eastAsia="方正小标宋简体" w:cs="方正小标宋简体"/>
          <w:b w:val="0"/>
          <w:bCs w:val="0"/>
          <w:spacing w:val="-16"/>
          <w:sz w:val="44"/>
          <w:szCs w:val="44"/>
        </w:rPr>
        <w:t>产品质量监督抽查实施细则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 抽样方法</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以随机抽样的方式在被抽查市场主体的待销产品中抽取。</w:t>
      </w:r>
    </w:p>
    <w:p>
      <w:pPr>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抽查数量：每款产品抽取2组样本，第1组用于检验，第2组用于备样，封存在被抽查单位。具体抽样数量如下：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tcPr>
          <w:p>
            <w:pPr>
              <w:jc w:val="center"/>
              <w:rPr>
                <w:rFonts w:ascii="宋体" w:hAnsi="宋体" w:eastAsia="宋体" w:cs="宋体"/>
                <w:b/>
                <w:bCs/>
                <w:sz w:val="24"/>
              </w:rPr>
            </w:pPr>
            <w:r>
              <w:rPr>
                <w:rFonts w:hint="eastAsia" w:ascii="宋体" w:hAnsi="宋体" w:eastAsia="宋体" w:cs="宋体"/>
                <w:b/>
                <w:bCs/>
                <w:sz w:val="24"/>
              </w:rPr>
              <w:t>序号</w:t>
            </w:r>
          </w:p>
        </w:tc>
        <w:tc>
          <w:tcPr>
            <w:tcW w:w="3516" w:type="dxa"/>
            <w:vAlign w:val="center"/>
          </w:tcPr>
          <w:p>
            <w:pPr>
              <w:jc w:val="center"/>
              <w:rPr>
                <w:rFonts w:ascii="宋体" w:hAnsi="宋体" w:eastAsia="宋体" w:cs="宋体"/>
                <w:b/>
                <w:bCs/>
                <w:sz w:val="24"/>
              </w:rPr>
            </w:pPr>
            <w:r>
              <w:rPr>
                <w:rFonts w:hint="eastAsia" w:ascii="宋体" w:hAnsi="宋体" w:eastAsia="宋体" w:cs="宋体"/>
                <w:b/>
                <w:bCs/>
                <w:sz w:val="24"/>
              </w:rPr>
              <w:t>被抽查的产品品种</w:t>
            </w:r>
          </w:p>
        </w:tc>
        <w:tc>
          <w:tcPr>
            <w:tcW w:w="1980" w:type="dxa"/>
            <w:vAlign w:val="center"/>
          </w:tcPr>
          <w:p>
            <w:pPr>
              <w:jc w:val="center"/>
              <w:rPr>
                <w:rFonts w:ascii="宋体" w:hAnsi="宋体" w:eastAsia="宋体" w:cs="宋体"/>
                <w:b/>
                <w:bCs/>
                <w:sz w:val="24"/>
              </w:rPr>
            </w:pPr>
            <w:r>
              <w:rPr>
                <w:rFonts w:hint="eastAsia" w:ascii="宋体" w:hAnsi="宋体" w:eastAsia="宋体" w:cs="宋体"/>
                <w:b/>
                <w:bCs/>
                <w:kern w:val="0"/>
                <w:sz w:val="24"/>
              </w:rPr>
              <w:t>第1组数量</w:t>
            </w:r>
            <w:r>
              <w:rPr>
                <w:rFonts w:hint="eastAsia" w:ascii="宋体" w:hAnsi="宋体" w:eastAsia="宋体" w:cs="宋体"/>
                <w:b/>
                <w:bCs/>
                <w:sz w:val="24"/>
              </w:rPr>
              <w:t>（款）</w:t>
            </w:r>
          </w:p>
        </w:tc>
        <w:tc>
          <w:tcPr>
            <w:tcW w:w="1971" w:type="dxa"/>
            <w:vAlign w:val="center"/>
          </w:tcPr>
          <w:p>
            <w:pPr>
              <w:jc w:val="center"/>
              <w:rPr>
                <w:rFonts w:ascii="宋体" w:hAnsi="宋体" w:eastAsia="宋体" w:cs="宋体"/>
                <w:b/>
                <w:bCs/>
                <w:sz w:val="24"/>
              </w:rPr>
            </w:pPr>
            <w:r>
              <w:rPr>
                <w:rFonts w:hint="eastAsia" w:ascii="宋体" w:hAnsi="宋体" w:eastAsia="宋体" w:cs="宋体"/>
                <w:b/>
                <w:bCs/>
                <w:kern w:val="0"/>
                <w:sz w:val="24"/>
              </w:rPr>
              <w:t>第2组数量</w:t>
            </w:r>
            <w:r>
              <w:rPr>
                <w:rFonts w:hint="eastAsia" w:ascii="宋体" w:hAnsi="宋体" w:eastAsia="宋体" w:cs="宋体"/>
                <w:b/>
                <w:bCs/>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vAlign w:val="center"/>
          </w:tcPr>
          <w:p>
            <w:pPr>
              <w:snapToGrid w:val="0"/>
              <w:jc w:val="center"/>
              <w:rPr>
                <w:rFonts w:ascii="宋体" w:hAnsi="宋体" w:eastAsia="宋体" w:cs="宋体"/>
                <w:color w:val="000000"/>
                <w:sz w:val="24"/>
              </w:rPr>
            </w:pPr>
            <w:r>
              <w:rPr>
                <w:rFonts w:hint="eastAsia" w:ascii="宋体" w:hAnsi="宋体" w:eastAsia="宋体" w:cs="宋体"/>
                <w:color w:val="000000"/>
                <w:sz w:val="24"/>
              </w:rPr>
              <w:t>1</w:t>
            </w:r>
          </w:p>
        </w:tc>
        <w:tc>
          <w:tcPr>
            <w:tcW w:w="3516" w:type="dxa"/>
            <w:vAlign w:val="center"/>
          </w:tcPr>
          <w:p>
            <w:pPr>
              <w:snapToGrid w:val="0"/>
              <w:jc w:val="center"/>
              <w:rPr>
                <w:rFonts w:ascii="宋体" w:hAnsi="宋体" w:eastAsia="宋体" w:cs="宋体"/>
                <w:color w:val="000000"/>
                <w:sz w:val="24"/>
              </w:rPr>
            </w:pPr>
            <w:r>
              <w:rPr>
                <w:rFonts w:hint="eastAsia" w:ascii="宋体" w:hAnsi="宋体" w:eastAsia="宋体" w:cs="宋体"/>
                <w:sz w:val="24"/>
              </w:rPr>
              <w:t>户用风冷冷水（热泵）机组</w:t>
            </w:r>
          </w:p>
        </w:tc>
        <w:tc>
          <w:tcPr>
            <w:tcW w:w="1980" w:type="dxa"/>
            <w:vAlign w:val="center"/>
          </w:tcPr>
          <w:p>
            <w:pPr>
              <w:snapToGrid w:val="0"/>
              <w:jc w:val="center"/>
              <w:rPr>
                <w:rFonts w:ascii="宋体" w:hAnsi="宋体" w:eastAsia="宋体" w:cs="宋体"/>
                <w:color w:val="000000"/>
                <w:sz w:val="24"/>
              </w:rPr>
            </w:pPr>
            <w:r>
              <w:rPr>
                <w:rFonts w:hint="eastAsia" w:ascii="宋体" w:hAnsi="宋体" w:eastAsia="宋体" w:cs="宋体"/>
                <w:color w:val="000000"/>
                <w:sz w:val="24"/>
              </w:rPr>
              <w:t>1台</w:t>
            </w:r>
          </w:p>
        </w:tc>
        <w:tc>
          <w:tcPr>
            <w:tcW w:w="1971" w:type="dxa"/>
            <w:vAlign w:val="center"/>
          </w:tcPr>
          <w:p>
            <w:pPr>
              <w:snapToGrid w:val="0"/>
              <w:jc w:val="center"/>
              <w:rPr>
                <w:rFonts w:ascii="宋体" w:hAnsi="宋体" w:eastAsia="宋体" w:cs="宋体"/>
                <w:color w:val="000000"/>
                <w:sz w:val="24"/>
              </w:rPr>
            </w:pPr>
            <w:r>
              <w:rPr>
                <w:rFonts w:hint="eastAsia" w:ascii="宋体" w:hAnsi="宋体" w:eastAsia="宋体" w:cs="宋体"/>
                <w:color w:val="000000"/>
                <w:sz w:val="24"/>
              </w:rPr>
              <w:t>1台</w:t>
            </w:r>
          </w:p>
        </w:tc>
      </w:tr>
    </w:tbl>
    <w:p>
      <w:pPr>
        <w:snapToGrid w:val="0"/>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059"/>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序号</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检验项目</w:t>
            </w:r>
          </w:p>
        </w:tc>
        <w:tc>
          <w:tcPr>
            <w:tcW w:w="53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标志和说明</w:t>
            </w:r>
          </w:p>
        </w:tc>
        <w:tc>
          <w:tcPr>
            <w:tcW w:w="5378"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GB 4706.1-1998</w:t>
            </w:r>
          </w:p>
          <w:p>
            <w:pPr>
              <w:snapToGrid w:val="0"/>
              <w:jc w:val="center"/>
              <w:rPr>
                <w:rFonts w:ascii="宋体" w:hAnsi="宋体" w:eastAsia="宋体" w:cs="宋体"/>
                <w:sz w:val="24"/>
              </w:rPr>
            </w:pPr>
            <w:r>
              <w:rPr>
                <w:rFonts w:hint="eastAsia" w:ascii="宋体" w:hAnsi="宋体" w:eastAsia="宋体" w:cs="宋体"/>
                <w:sz w:val="24"/>
              </w:rPr>
              <w:t>GB 4706.1-2005</w:t>
            </w:r>
          </w:p>
          <w:p>
            <w:pPr>
              <w:snapToGrid w:val="0"/>
              <w:jc w:val="center"/>
              <w:rPr>
                <w:rFonts w:ascii="宋体" w:hAnsi="宋体" w:eastAsia="宋体" w:cs="宋体"/>
                <w:sz w:val="24"/>
              </w:rPr>
            </w:pPr>
            <w:r>
              <w:rPr>
                <w:rFonts w:hint="eastAsia" w:ascii="宋体" w:hAnsi="宋体" w:eastAsia="宋体" w:cs="宋体"/>
                <w:sz w:val="24"/>
              </w:rPr>
              <w:t>GB 4706.12-2006</w:t>
            </w:r>
          </w:p>
          <w:p>
            <w:pPr>
              <w:jc w:val="center"/>
              <w:rPr>
                <w:rFonts w:ascii="宋体" w:hAnsi="宋体" w:eastAsia="宋体" w:cs="宋体"/>
                <w:sz w:val="24"/>
              </w:rPr>
            </w:pPr>
            <w:r>
              <w:rPr>
                <w:rFonts w:hint="eastAsia" w:ascii="宋体" w:hAnsi="宋体" w:eastAsia="宋体" w:cs="宋体"/>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2</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对触及带电部件的防护</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3</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输入功率和电流</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4</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发热</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5</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工作温度下的泄漏电流和电气强度</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6</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耐潮湿</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7</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泄漏电流和电气强度</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8</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稳定性和机械危险</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9</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机械强度</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10</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结构</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11</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内部布线</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12</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电源连接及外部软线</w:t>
            </w:r>
          </w:p>
        </w:tc>
        <w:tc>
          <w:tcPr>
            <w:tcW w:w="5378" w:type="dxa"/>
            <w:vMerge w:val="restart"/>
            <w:tcBorders>
              <w:left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GB 4706.1-1998</w:t>
            </w:r>
          </w:p>
          <w:p>
            <w:pPr>
              <w:snapToGrid w:val="0"/>
              <w:jc w:val="center"/>
              <w:rPr>
                <w:rFonts w:ascii="宋体" w:hAnsi="宋体" w:eastAsia="宋体" w:cs="宋体"/>
                <w:sz w:val="24"/>
              </w:rPr>
            </w:pPr>
            <w:r>
              <w:rPr>
                <w:rFonts w:hint="eastAsia" w:ascii="宋体" w:hAnsi="宋体" w:eastAsia="宋体" w:cs="宋体"/>
                <w:sz w:val="24"/>
              </w:rPr>
              <w:t>GB 4706.1-2005</w:t>
            </w:r>
          </w:p>
          <w:p>
            <w:pPr>
              <w:snapToGrid w:val="0"/>
              <w:jc w:val="center"/>
              <w:rPr>
                <w:rFonts w:ascii="宋体" w:hAnsi="宋体" w:eastAsia="宋体" w:cs="宋体"/>
                <w:sz w:val="24"/>
              </w:rPr>
            </w:pPr>
            <w:r>
              <w:rPr>
                <w:rFonts w:hint="eastAsia" w:ascii="宋体" w:hAnsi="宋体" w:eastAsia="宋体" w:cs="宋体"/>
                <w:sz w:val="24"/>
              </w:rPr>
              <w:t>GB 4706.12-2006</w:t>
            </w:r>
          </w:p>
          <w:p>
            <w:pPr>
              <w:jc w:val="center"/>
              <w:rPr>
                <w:rFonts w:ascii="宋体" w:hAnsi="宋体" w:eastAsia="宋体" w:cs="宋体"/>
                <w:sz w:val="24"/>
              </w:rPr>
            </w:pPr>
            <w:r>
              <w:rPr>
                <w:rFonts w:hint="eastAsia" w:ascii="宋体" w:hAnsi="宋体" w:eastAsia="宋体" w:cs="宋体"/>
                <w:sz w:val="24"/>
              </w:rPr>
              <w:t>GB 4706.32-2012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13</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外部导线用接线端子</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14</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接地措施</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15</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螺钉和连接</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16</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电气间隙、爬电距离和固体绝缘</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17</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性能系数</w:t>
            </w:r>
          </w:p>
        </w:tc>
        <w:tc>
          <w:tcPr>
            <w:tcW w:w="5378" w:type="dxa"/>
            <w:vMerge w:val="restart"/>
            <w:tcBorders>
              <w:left w:val="single" w:color="auto" w:sz="4" w:space="0"/>
              <w:right w:val="single" w:color="auto" w:sz="4" w:space="0"/>
            </w:tcBorders>
            <w:vAlign w:val="center"/>
          </w:tcPr>
          <w:p>
            <w:pPr>
              <w:snapToGrid w:val="0"/>
              <w:jc w:val="center"/>
              <w:rPr>
                <w:rFonts w:ascii="宋体" w:hAnsi="宋体" w:eastAsia="宋体" w:cs="宋体"/>
                <w:sz w:val="24"/>
              </w:rPr>
            </w:pPr>
            <w:r>
              <w:rPr>
                <w:rFonts w:hint="eastAsia" w:ascii="宋体" w:hAnsi="宋体" w:eastAsia="宋体" w:cs="宋体"/>
                <w:sz w:val="24"/>
              </w:rPr>
              <w:t>GB/T 18430.1-2007</w:t>
            </w:r>
          </w:p>
          <w:p>
            <w:pPr>
              <w:snapToGrid w:val="0"/>
              <w:jc w:val="center"/>
              <w:rPr>
                <w:rFonts w:ascii="宋体" w:hAnsi="宋体" w:eastAsia="宋体" w:cs="宋体"/>
                <w:sz w:val="24"/>
              </w:rPr>
            </w:pPr>
            <w:r>
              <w:rPr>
                <w:rFonts w:hint="eastAsia" w:ascii="宋体" w:hAnsi="宋体" w:eastAsia="宋体" w:cs="宋体"/>
                <w:sz w:val="24"/>
              </w:rPr>
              <w:t>GB/T 18430.2-2016</w:t>
            </w:r>
          </w:p>
          <w:p>
            <w:pPr>
              <w:snapToGrid w:val="0"/>
              <w:jc w:val="center"/>
              <w:rPr>
                <w:rFonts w:ascii="宋体" w:hAnsi="宋体" w:eastAsia="宋体" w:cs="宋体"/>
                <w:sz w:val="24"/>
              </w:rPr>
            </w:pPr>
            <w:r>
              <w:rPr>
                <w:rFonts w:hint="eastAsia" w:ascii="宋体" w:hAnsi="宋体" w:eastAsia="宋体" w:cs="宋体"/>
                <w:sz w:val="24"/>
              </w:rPr>
              <w:t>GB/T 25127.1-2020</w:t>
            </w:r>
          </w:p>
          <w:p>
            <w:pPr>
              <w:snapToGrid w:val="0"/>
              <w:jc w:val="center"/>
              <w:rPr>
                <w:rFonts w:ascii="宋体" w:hAnsi="宋体" w:eastAsia="宋体" w:cs="宋体"/>
                <w:sz w:val="24"/>
              </w:rPr>
            </w:pPr>
            <w:r>
              <w:rPr>
                <w:rFonts w:hint="eastAsia" w:ascii="宋体" w:hAnsi="宋体" w:eastAsia="宋体" w:cs="宋体"/>
                <w:sz w:val="24"/>
              </w:rPr>
              <w:t>GB/T 25127.2-2020</w:t>
            </w:r>
          </w:p>
          <w:p>
            <w:pPr>
              <w:jc w:val="center"/>
              <w:rPr>
                <w:rFonts w:ascii="宋体" w:hAnsi="宋体" w:eastAsia="宋体" w:cs="宋体"/>
                <w:sz w:val="24"/>
              </w:rPr>
            </w:pPr>
            <w:r>
              <w:rPr>
                <w:rFonts w:hint="eastAsia" w:ascii="宋体" w:hAnsi="宋体" w:eastAsia="宋体" w:cs="宋体"/>
                <w:sz w:val="24"/>
              </w:rPr>
              <w:t>GB 19577-2015</w:t>
            </w:r>
          </w:p>
          <w:p>
            <w:pPr>
              <w:jc w:val="center"/>
              <w:rPr>
                <w:rFonts w:ascii="宋体" w:hAnsi="宋体" w:eastAsia="宋体" w:cs="宋体"/>
                <w:sz w:val="24"/>
              </w:rPr>
            </w:pPr>
            <w:r>
              <w:rPr>
                <w:rFonts w:hint="eastAsia" w:ascii="宋体" w:hAnsi="宋体" w:eastAsia="宋体" w:cs="宋体"/>
                <w:sz w:val="24"/>
              </w:rPr>
              <w:t>GB 37480-2019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18</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制热量</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19</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制热消耗功率</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20</w:t>
            </w:r>
          </w:p>
        </w:tc>
        <w:tc>
          <w:tcPr>
            <w:tcW w:w="20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能效限定值</w:t>
            </w:r>
          </w:p>
        </w:tc>
        <w:tc>
          <w:tcPr>
            <w:tcW w:w="537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r>
    </w:tbl>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凡是注日期的文件，其随后所有的修改单（不包括勘误的内容）或修订版不适用于本细则。凡是不注日期的文件，其最新版本适用于本细则。</w:t>
      </w:r>
    </w:p>
    <w:p>
      <w:pPr>
        <w:snapToGrid w:val="0"/>
        <w:spacing w:line="44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判定规则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依据标准</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4706.1-2005《家用和类似用途电器的安全 第一部分：通用要求》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4706.1-1998《家用和类似用途电器的安全 第一部分：通用要求》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4706.12-2006《家用和类似用途电器的安全储水式热水器的特殊要求》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4706.32-2012《家用和类似用途电器的安全热泵、空调器和除湿机的特殊要求》</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18430.1-2007《蒸气压缩循环冷水(热泵)机组 第1部分 工业或商业用及类似用途的冷水(热泵)机组》</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18430.2-2016《蒸气压缩循环冷水(热泵)机组 第2部分 户用及类似用途的冷水（热泵）机组》</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25127.1-2020《低环境温度空气源热泵（冷水）机组 第1部分：工业或商业用及类似用途的热泵（冷水）机组》</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25127.2-2020《低环境温度空气源热泵（冷水）机组 第2部分：户用及类似用途的冷水（热泵）机组》</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19577-2015 《冷水机组能效限定值及能效等级》</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GB 37480-2019《低环境温度空气源热泵（冷水）机组能效限定值及能效等级》</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 判定原则</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经检验，检验项目全部合格，判定为被抽查产品所检项目未发现不合格；检验项目中任一项或一项以上不合格，判定为被抽查产品不合格。</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若被检产品明示的质量要求高于本细则中检验项目依据的标准要求时，应按被检产品明示的质量要求判定。</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若被检产品明示的质量要求低于本细则中检验项目依据的强制性标准要求时，应按照强制性标准要求判定。</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若被检产品明示的质量要求低于或包含本细则中检验项目依据的推荐性标准要求时，应以被检产品明示的质量要求判定。</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若被检产品明示的质量要求缺少本细则中检验项目依据的强制性标准要求时，应按照强制性标准要求判定。</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若被检产品明示的质量要求缺少本细则中检验项目依据的推荐性标准要求时，该项目不参与判定。</w:t>
      </w:r>
    </w:p>
    <w:p>
      <w:pPr>
        <w:widowControl/>
        <w:spacing w:line="360" w:lineRule="auto"/>
        <w:ind w:firstLine="640" w:firstLineChars="200"/>
        <w:rPr>
          <w:rFonts w:hint="eastAsia"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4303F"/>
    <w:rsid w:val="00092474"/>
    <w:rsid w:val="000B4A16"/>
    <w:rsid w:val="000C4591"/>
    <w:rsid w:val="000C6306"/>
    <w:rsid w:val="000F4077"/>
    <w:rsid w:val="001D251C"/>
    <w:rsid w:val="00207071"/>
    <w:rsid w:val="00381DA8"/>
    <w:rsid w:val="003B6A09"/>
    <w:rsid w:val="004017B7"/>
    <w:rsid w:val="00401CC3"/>
    <w:rsid w:val="00497A65"/>
    <w:rsid w:val="00566B6A"/>
    <w:rsid w:val="00677471"/>
    <w:rsid w:val="00827D8A"/>
    <w:rsid w:val="0084223E"/>
    <w:rsid w:val="00A11EB0"/>
    <w:rsid w:val="00A74189"/>
    <w:rsid w:val="00AD2B54"/>
    <w:rsid w:val="00C23921"/>
    <w:rsid w:val="00C524DD"/>
    <w:rsid w:val="00C9616C"/>
    <w:rsid w:val="00CC2AE2"/>
    <w:rsid w:val="00D27301"/>
    <w:rsid w:val="00DC1206"/>
    <w:rsid w:val="00DF64CE"/>
    <w:rsid w:val="00EA3AF9"/>
    <w:rsid w:val="00F62C31"/>
    <w:rsid w:val="00F81F07"/>
    <w:rsid w:val="00FA122C"/>
    <w:rsid w:val="00FB07AA"/>
    <w:rsid w:val="01537940"/>
    <w:rsid w:val="021358C1"/>
    <w:rsid w:val="08731931"/>
    <w:rsid w:val="107D6CF0"/>
    <w:rsid w:val="186B2B9A"/>
    <w:rsid w:val="282C019E"/>
    <w:rsid w:val="2A9E50B3"/>
    <w:rsid w:val="2AFD2C53"/>
    <w:rsid w:val="2C7F4919"/>
    <w:rsid w:val="36C02C25"/>
    <w:rsid w:val="38A256E7"/>
    <w:rsid w:val="3BBF226C"/>
    <w:rsid w:val="3C315A4B"/>
    <w:rsid w:val="3D4E0B08"/>
    <w:rsid w:val="3EDA1C30"/>
    <w:rsid w:val="404C097D"/>
    <w:rsid w:val="46B303F3"/>
    <w:rsid w:val="49A07880"/>
    <w:rsid w:val="4ADC62C2"/>
    <w:rsid w:val="562F2BA3"/>
    <w:rsid w:val="590233BD"/>
    <w:rsid w:val="5F673CE5"/>
    <w:rsid w:val="61A70AD2"/>
    <w:rsid w:val="6A9C0E67"/>
    <w:rsid w:val="6EEE5A3B"/>
    <w:rsid w:val="70792B5B"/>
    <w:rsid w:val="743B4A92"/>
    <w:rsid w:val="7906664A"/>
    <w:rsid w:val="7B6315DB"/>
    <w:rsid w:val="7E394085"/>
    <w:rsid w:val="B6DFA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239</Words>
  <Characters>1364</Characters>
  <Lines>11</Lines>
  <Paragraphs>3</Paragraphs>
  <TotalTime>13</TotalTime>
  <ScaleCrop>false</ScaleCrop>
  <LinksUpToDate>false</LinksUpToDate>
  <CharactersWithSpaces>1600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2020-07-22T17:55:00Z</dcterms:created>
  <dc:creator>zyw</dc:creator>
  <cp:lastModifiedBy>dxkj</cp:lastModifiedBy>
  <cp:lastPrinted>2024-04-22T15:14:52Z</cp:lastPrinted>
  <dcterms:modified xsi:type="dcterms:W3CDTF">2024-04-22T15:20:04Z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2C8F264929B14C5D8974DDE04BDFCE7A</vt:lpwstr>
  </property>
</Properties>
</file>