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left="600" w:leftChars="0" w:right="0" w:rightChars="0"/>
        <w:jc w:val="center"/>
        <w:textAlignment w:val="auto"/>
        <w:rPr>
          <w:rFonts w:hint="eastAsia" w:ascii="方正小标宋简体" w:hAnsi="方正小标宋简体" w:eastAsia="方正小标宋简体" w:cs="方正小标宋简体"/>
          <w:color w:val="222222"/>
          <w:sz w:val="44"/>
          <w:szCs w:val="44"/>
          <w:shd w:val="clear" w:color="auto" w:fill="FFFFFF"/>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left="600" w:leftChars="0" w:right="0" w:rightChars="0"/>
        <w:jc w:val="center"/>
        <w:textAlignment w:val="auto"/>
        <w:rPr>
          <w:rFonts w:hint="eastAsia" w:ascii="方正小标宋简体" w:hAnsi="方正小标宋简体" w:eastAsia="方正小标宋简体" w:cs="方正小标宋简体"/>
          <w:color w:val="222222"/>
          <w:sz w:val="44"/>
          <w:szCs w:val="44"/>
          <w:shd w:val="clear" w:color="auto" w:fill="FFFFFF"/>
          <w:lang w:eastAsia="zh-CN"/>
        </w:rPr>
      </w:pPr>
      <w:r>
        <w:rPr>
          <w:rFonts w:hint="eastAsia" w:ascii="方正小标宋简体" w:hAnsi="方正小标宋简体" w:eastAsia="方正小标宋简体" w:cs="方正小标宋简体"/>
          <w:color w:val="222222"/>
          <w:sz w:val="44"/>
          <w:szCs w:val="44"/>
          <w:shd w:val="clear" w:color="auto" w:fill="FFFFFF"/>
        </w:rPr>
        <w:t>地理标志产品湾区认证</w:t>
      </w:r>
      <w:r>
        <w:rPr>
          <w:rFonts w:hint="eastAsia" w:ascii="方正小标宋简体" w:hAnsi="方正小标宋简体" w:eastAsia="方正小标宋简体" w:cs="方正小标宋简体"/>
          <w:color w:val="222222"/>
          <w:sz w:val="44"/>
          <w:szCs w:val="44"/>
          <w:shd w:val="clear" w:color="auto" w:fill="FFFFFF"/>
          <w:lang w:eastAsia="zh-CN"/>
        </w:rPr>
        <w:t>项目申报指南</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eastAsia="黑体"/>
          <w:sz w:val="3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eastAsia="黑体"/>
          <w:sz w:val="32"/>
        </w:rPr>
      </w:pPr>
      <w:r>
        <w:rPr>
          <w:rFonts w:hint="eastAsia" w:eastAsia="黑体"/>
          <w:sz w:val="32"/>
        </w:rPr>
        <w:t>一、项目名称</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eastAsia="仿宋_GB2312"/>
          <w:sz w:val="32"/>
          <w:lang w:eastAsia="zh-CN"/>
        </w:rPr>
      </w:pPr>
      <w:r>
        <w:rPr>
          <w:rFonts w:hint="eastAsia" w:eastAsia="仿宋_GB2312"/>
          <w:sz w:val="32"/>
        </w:rPr>
        <w:t>地理标志产品湾区认证</w:t>
      </w:r>
      <w:r>
        <w:rPr>
          <w:rFonts w:hint="eastAsia" w:eastAsia="仿宋_GB2312"/>
          <w:sz w:val="32"/>
          <w:lang w:eastAsia="zh-CN"/>
        </w:rPr>
        <w:t>项目</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eastAsia="黑体"/>
          <w:sz w:val="32"/>
        </w:rPr>
      </w:pPr>
      <w:r>
        <w:rPr>
          <w:rFonts w:hint="eastAsia" w:eastAsia="黑体"/>
          <w:sz w:val="32"/>
          <w:lang w:eastAsia="zh-CN"/>
        </w:rPr>
        <w:t>二、</w:t>
      </w:r>
      <w:r>
        <w:rPr>
          <w:rFonts w:hint="eastAsia" w:eastAsia="黑体"/>
          <w:sz w:val="32"/>
        </w:rPr>
        <w:t>项目目标</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选定河源市地理标志产品——“河源米粉”为开展湾区认证的主要目标，充分发挥湾区认证</w:t>
      </w:r>
      <w:r>
        <w:rPr>
          <w:rFonts w:hint="eastAsia" w:ascii="仿宋_GB2312" w:hAnsi="仿宋_GB2312" w:eastAsia="仿宋_GB2312" w:cs="仿宋_GB2312"/>
          <w:sz w:val="32"/>
          <w:lang w:val="en-US" w:eastAsia="zh-CN"/>
        </w:rPr>
        <w:t>的优势</w:t>
      </w:r>
      <w:r>
        <w:rPr>
          <w:rFonts w:hint="eastAsia" w:ascii="仿宋_GB2312" w:hAnsi="仿宋_GB2312" w:eastAsia="仿宋_GB2312" w:cs="仿宋_GB2312"/>
          <w:sz w:val="32"/>
          <w:lang w:eastAsia="zh-CN"/>
        </w:rPr>
        <w:t>，着力打造具有市场竞争力、国际影响力的高端认证品牌和高品质地理标志产品，实现地理标志产品与湾区认证联动，推动我市地理标志产品走进粤港澳大湾区。</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eastAsia="黑体"/>
          <w:sz w:val="32"/>
          <w:lang w:eastAsia="zh-CN"/>
        </w:rPr>
      </w:pPr>
      <w:r>
        <w:rPr>
          <w:rFonts w:hint="eastAsia" w:eastAsia="黑体"/>
          <w:sz w:val="32"/>
          <w:lang w:eastAsia="zh-CN"/>
        </w:rPr>
        <w:t>三、项目任务</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（一）开展地理标志产品产业调研。组织粤港澳大湾区农食产品的专家、学者、研究人员等，通过相关部门的数据库、产业专题研讨、企业实地调研等方式，对河源市地理标志产品</w:t>
      </w:r>
      <w:r>
        <w:rPr>
          <w:rFonts w:hint="eastAsia" w:ascii="仿宋_GB2312" w:hAnsi="仿宋_GB2312" w:eastAsia="仿宋_GB2312" w:cs="仿宋_GB2312"/>
          <w:sz w:val="32"/>
          <w:lang w:eastAsia="zh-CN"/>
        </w:rPr>
        <w:t>“河源米粉”</w:t>
      </w:r>
      <w:r>
        <w:rPr>
          <w:rFonts w:hint="eastAsia" w:ascii="仿宋_GB2312" w:hAnsi="仿宋_GB2312" w:eastAsia="仿宋_GB2312"/>
          <w:sz w:val="32"/>
          <w:szCs w:val="32"/>
          <w:lang w:eastAsia="zh-CN"/>
        </w:rPr>
        <w:t>产业进行摸底调研，形成至少包括产业的总体情况、产值及分布情况、生产能力情况、产业链配套完整性及其分布的情况、市场需求情况等的专题调研报告。</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（二）在摸底调研的基础上，重点研究</w:t>
      </w:r>
      <w:r>
        <w:rPr>
          <w:rFonts w:hint="eastAsia" w:ascii="仿宋_GB2312" w:hAnsi="仿宋_GB2312" w:eastAsia="仿宋_GB2312" w:cs="仿宋_GB2312"/>
          <w:sz w:val="32"/>
          <w:lang w:eastAsia="zh-CN"/>
        </w:rPr>
        <w:t>“河源米粉”</w:t>
      </w:r>
      <w:r>
        <w:rPr>
          <w:rFonts w:hint="eastAsia" w:ascii="仿宋_GB2312" w:hAnsi="仿宋_GB2312" w:eastAsia="仿宋_GB2312"/>
          <w:sz w:val="32"/>
          <w:szCs w:val="32"/>
          <w:lang w:eastAsia="zh-CN"/>
        </w:rPr>
        <w:t>在原材料选取、制作工艺、产品特色等方面的特点和亮点，制定</w:t>
      </w:r>
      <w:r>
        <w:rPr>
          <w:rFonts w:hint="eastAsia" w:ascii="仿宋_GB2312" w:hAnsi="仿宋_GB2312" w:eastAsia="仿宋_GB2312" w:cs="仿宋_GB2312"/>
          <w:sz w:val="32"/>
          <w:lang w:eastAsia="zh-CN"/>
        </w:rPr>
        <w:t>“河源米粉”</w:t>
      </w:r>
      <w:r>
        <w:rPr>
          <w:rFonts w:hint="eastAsia" w:ascii="仿宋_GB2312" w:hAnsi="仿宋_GB2312" w:eastAsia="仿宋_GB2312"/>
          <w:sz w:val="32"/>
          <w:szCs w:val="32"/>
          <w:lang w:eastAsia="zh-CN"/>
        </w:rPr>
        <w:t>地理标志产品湾区认证项目开发任务书。</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（三）制定</w:t>
      </w:r>
      <w:r>
        <w:rPr>
          <w:rFonts w:hint="eastAsia" w:ascii="仿宋_GB2312" w:hAnsi="仿宋_GB2312" w:eastAsia="仿宋_GB2312" w:cs="仿宋_GB2312"/>
          <w:sz w:val="32"/>
          <w:lang w:eastAsia="zh-CN"/>
        </w:rPr>
        <w:t>“河源米粉”</w:t>
      </w:r>
      <w:r>
        <w:rPr>
          <w:rFonts w:hint="eastAsia" w:ascii="仿宋_GB2312" w:hAnsi="仿宋_GB2312" w:eastAsia="仿宋_GB2312"/>
          <w:sz w:val="32"/>
          <w:szCs w:val="32"/>
          <w:lang w:eastAsia="zh-CN"/>
        </w:rPr>
        <w:t>地理标志产品湾区认证技术文件，包括但不限于湾区认证技术规范、实施规则等；并组织粤港澳三地农食技术专家，对</w:t>
      </w:r>
      <w:r>
        <w:rPr>
          <w:rFonts w:hint="eastAsia" w:ascii="仿宋_GB2312" w:hAnsi="仿宋_GB2312" w:eastAsia="仿宋_GB2312" w:cs="仿宋_GB2312"/>
          <w:sz w:val="32"/>
          <w:lang w:eastAsia="zh-CN"/>
        </w:rPr>
        <w:t>“河源米粉”</w:t>
      </w:r>
      <w:r>
        <w:rPr>
          <w:rFonts w:hint="eastAsia" w:ascii="仿宋_GB2312" w:hAnsi="仿宋_GB2312" w:eastAsia="仿宋_GB2312"/>
          <w:sz w:val="32"/>
          <w:szCs w:val="32"/>
          <w:lang w:eastAsia="zh-CN"/>
        </w:rPr>
        <w:t>地理标志产品湾区认证技术文件进行审定。</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（四）组织开展并完成</w:t>
      </w:r>
      <w:r>
        <w:rPr>
          <w:rFonts w:hint="eastAsia" w:ascii="仿宋_GB2312" w:hAnsi="仿宋_GB2312" w:eastAsia="仿宋_GB2312" w:cs="仿宋_GB2312"/>
          <w:sz w:val="32"/>
          <w:lang w:eastAsia="zh-CN"/>
        </w:rPr>
        <w:t>“河源米粉”地理标志产品</w:t>
      </w:r>
      <w:r>
        <w:rPr>
          <w:rFonts w:hint="eastAsia" w:ascii="仿宋_GB2312" w:hAnsi="仿宋_GB2312" w:eastAsia="仿宋_GB2312"/>
          <w:sz w:val="32"/>
          <w:szCs w:val="32"/>
          <w:lang w:eastAsia="zh-CN"/>
        </w:rPr>
        <w:t>湾区认证项目。</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eastAsia="黑体"/>
          <w:sz w:val="32"/>
        </w:rPr>
      </w:pPr>
      <w:r>
        <w:rPr>
          <w:rFonts w:hint="eastAsia" w:eastAsia="黑体"/>
          <w:sz w:val="32"/>
          <w:lang w:eastAsia="zh-CN"/>
        </w:rPr>
        <w:t>四</w:t>
      </w:r>
      <w:r>
        <w:rPr>
          <w:rFonts w:hint="eastAsia" w:eastAsia="黑体"/>
          <w:sz w:val="32"/>
        </w:rPr>
        <w:t>、申报主体及条件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olor w:val="auto"/>
          <w:sz w:val="32"/>
          <w:lang w:val="en-US" w:eastAsia="zh-CN"/>
        </w:rPr>
      </w:pPr>
      <w:r>
        <w:rPr>
          <w:rFonts w:hint="eastAsia" w:ascii="仿宋_GB2312" w:hAnsi="仿宋_GB2312" w:eastAsia="仿宋_GB2312"/>
          <w:sz w:val="32"/>
        </w:rPr>
        <w:t>具有独立法人资格的</w:t>
      </w:r>
      <w:r>
        <w:rPr>
          <w:rFonts w:hint="eastAsia" w:ascii="仿宋_GB2312" w:hAnsi="仿宋_GB2312" w:eastAsia="仿宋_GB2312"/>
          <w:sz w:val="32"/>
          <w:lang w:eastAsia="zh-CN"/>
        </w:rPr>
        <w:t>企事业单位</w:t>
      </w:r>
      <w:r>
        <w:rPr>
          <w:rFonts w:hint="eastAsia" w:ascii="仿宋_GB2312" w:hAnsi="仿宋_GB2312" w:eastAsia="仿宋_GB2312"/>
          <w:sz w:val="32"/>
        </w:rPr>
        <w:t>、</w:t>
      </w:r>
      <w:r>
        <w:rPr>
          <w:rFonts w:hint="eastAsia" w:ascii="仿宋_GB2312" w:hAnsi="仿宋_GB2312" w:eastAsia="仿宋_GB2312"/>
          <w:sz w:val="32"/>
          <w:lang w:eastAsia="zh-CN"/>
        </w:rPr>
        <w:t>社会组织</w:t>
      </w:r>
      <w:r>
        <w:rPr>
          <w:rFonts w:hint="eastAsia" w:eastAsia="仿宋_GB2312"/>
          <w:color w:val="auto"/>
          <w:sz w:val="32"/>
          <w:lang w:eastAsia="zh-CN"/>
        </w:rPr>
        <w:t>，</w:t>
      </w:r>
      <w:r>
        <w:rPr>
          <w:rFonts w:hint="eastAsia" w:eastAsia="仿宋_GB2312"/>
          <w:color w:val="auto"/>
          <w:sz w:val="32"/>
        </w:rPr>
        <w:t>能组织行业专家针对我市地理标志产品开发湾区认证项目开展调查研究、培训指导，具备制定</w:t>
      </w:r>
      <w:r>
        <w:rPr>
          <w:rFonts w:hint="eastAsia" w:eastAsia="仿宋_GB2312"/>
          <w:color w:val="auto"/>
          <w:sz w:val="32"/>
          <w:lang w:eastAsia="zh-CN"/>
        </w:rPr>
        <w:t>并</w:t>
      </w:r>
      <w:r>
        <w:rPr>
          <w:rFonts w:hint="eastAsia" w:eastAsia="仿宋_GB2312"/>
          <w:color w:val="auto"/>
          <w:sz w:val="32"/>
        </w:rPr>
        <w:t>组织行业专家审定以及发布地理标志产品湾区认证技术文件的能力</w:t>
      </w:r>
      <w:r>
        <w:rPr>
          <w:rFonts w:hint="eastAsia" w:eastAsia="仿宋_GB2312"/>
          <w:color w:val="auto"/>
          <w:sz w:val="32"/>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sz w:val="32"/>
        </w:rPr>
      </w:pPr>
      <w:r>
        <w:rPr>
          <w:rFonts w:hint="eastAsia" w:ascii="黑体" w:hAnsi="黑体" w:eastAsia="黑体"/>
          <w:sz w:val="32"/>
          <w:lang w:eastAsia="zh-CN"/>
        </w:rPr>
        <w:t>五</w:t>
      </w:r>
      <w:r>
        <w:rPr>
          <w:rFonts w:hint="eastAsia" w:ascii="黑体" w:hAnsi="黑体" w:eastAsia="黑体"/>
          <w:sz w:val="32"/>
        </w:rPr>
        <w:t>、申报材料</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olor w:val="auto"/>
          <w:sz w:val="32"/>
        </w:rPr>
      </w:pPr>
      <w:r>
        <w:rPr>
          <w:rFonts w:hint="eastAsia" w:eastAsia="仿宋_GB2312"/>
          <w:color w:val="auto"/>
          <w:sz w:val="32"/>
        </w:rPr>
        <w:t>（一）</w:t>
      </w:r>
      <w:r>
        <w:rPr>
          <w:rFonts w:hint="eastAsia" w:ascii="仿宋_GB2312" w:hAnsi="仿宋_GB2312" w:eastAsia="仿宋_GB2312" w:cs="仿宋_GB2312"/>
          <w:color w:val="auto"/>
          <w:sz w:val="32"/>
        </w:rPr>
        <w:t>《河源市202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年省下放市县知识产权专项资金知识产权保护类项目申报书》；</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olor w:val="auto"/>
          <w:sz w:val="32"/>
        </w:rPr>
      </w:pPr>
      <w:r>
        <w:rPr>
          <w:rFonts w:hint="eastAsia" w:eastAsia="仿宋_GB2312"/>
          <w:color w:val="auto"/>
          <w:sz w:val="32"/>
        </w:rPr>
        <w:t>（二）主体资格登记证书复印件</w:t>
      </w:r>
      <w:r>
        <w:rPr>
          <w:rFonts w:hint="eastAsia" w:eastAsia="仿宋_GB2312"/>
          <w:color w:val="auto"/>
          <w:sz w:val="32"/>
          <w:lang w:eastAsia="zh-CN"/>
        </w:rPr>
        <w:t>、</w:t>
      </w:r>
      <w:r>
        <w:rPr>
          <w:rFonts w:hint="eastAsia" w:eastAsia="仿宋_GB2312"/>
          <w:color w:val="auto"/>
          <w:sz w:val="32"/>
        </w:rPr>
        <w:t>银行开户许可证复印件；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olor w:val="auto"/>
          <w:sz w:val="32"/>
          <w:lang w:eastAsia="zh-CN"/>
        </w:rPr>
      </w:pPr>
      <w:r>
        <w:rPr>
          <w:rFonts w:hint="eastAsia" w:eastAsia="仿宋_GB2312"/>
          <w:color w:val="auto"/>
          <w:sz w:val="32"/>
        </w:rPr>
        <w:t>（三）</w:t>
      </w:r>
      <w:r>
        <w:rPr>
          <w:rFonts w:hint="eastAsia" w:eastAsia="仿宋_GB2312"/>
          <w:color w:val="auto"/>
          <w:sz w:val="32"/>
          <w:lang w:eastAsia="zh-CN"/>
        </w:rPr>
        <w:t>近两年的财务报表；</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olor w:val="auto"/>
          <w:sz w:val="32"/>
          <w:lang w:eastAsia="zh-CN"/>
        </w:rPr>
      </w:pPr>
      <w:r>
        <w:rPr>
          <w:rFonts w:hint="eastAsia" w:eastAsia="仿宋_GB2312"/>
          <w:color w:val="auto"/>
          <w:sz w:val="32"/>
          <w:lang w:eastAsia="zh-CN"/>
        </w:rPr>
        <w:t>（四）</w:t>
      </w:r>
      <w:r>
        <w:rPr>
          <w:rFonts w:hint="eastAsia" w:eastAsia="仿宋_GB2312"/>
          <w:color w:val="auto"/>
          <w:sz w:val="32"/>
        </w:rPr>
        <w:t>申报条件要求的资质和经验证明材料</w:t>
      </w:r>
      <w:r>
        <w:rPr>
          <w:rFonts w:hint="eastAsia" w:eastAsia="仿宋_GB2312"/>
          <w:color w:val="auto"/>
          <w:sz w:val="32"/>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五）其他证明申报单位优势的佐证材料；</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eastAsia="仿宋_GB2312"/>
          <w:color w:val="auto"/>
          <w:sz w:val="32"/>
          <w:lang w:val="en-US" w:eastAsia="zh-CN"/>
        </w:rPr>
      </w:pPr>
      <w:r>
        <w:rPr>
          <w:rFonts w:hint="eastAsia" w:eastAsia="仿宋_GB2312"/>
          <w:color w:val="auto"/>
          <w:sz w:val="32"/>
        </w:rPr>
        <w:t>（</w:t>
      </w:r>
      <w:r>
        <w:rPr>
          <w:rFonts w:hint="eastAsia" w:eastAsia="仿宋_GB2312"/>
          <w:color w:val="auto"/>
          <w:sz w:val="32"/>
          <w:lang w:eastAsia="zh-CN"/>
        </w:rPr>
        <w:t>六</w:t>
      </w:r>
      <w:r>
        <w:rPr>
          <w:rFonts w:hint="eastAsia" w:eastAsia="仿宋_GB2312"/>
          <w:color w:val="auto"/>
          <w:sz w:val="32"/>
        </w:rPr>
        <w:t>）真实性承诺函</w:t>
      </w:r>
      <w:r>
        <w:rPr>
          <w:rFonts w:hint="eastAsia" w:eastAsia="仿宋_GB2312"/>
          <w:color w:val="auto"/>
          <w:sz w:val="32"/>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olor w:val="auto"/>
          <w:sz w:val="32"/>
          <w:lang w:eastAsia="zh-CN"/>
        </w:rPr>
      </w:pPr>
      <w:r>
        <w:rPr>
          <w:rFonts w:hint="eastAsia" w:eastAsia="仿宋_GB2312"/>
          <w:color w:val="auto"/>
          <w:sz w:val="32"/>
        </w:rPr>
        <w:t>上述材料均需加盖公章并在申报</w:t>
      </w:r>
      <w:r>
        <w:rPr>
          <w:rFonts w:hint="eastAsia" w:eastAsia="仿宋_GB2312"/>
          <w:color w:val="auto"/>
          <w:sz w:val="32"/>
          <w:lang w:eastAsia="zh-CN"/>
        </w:rPr>
        <w:t>材料</w:t>
      </w:r>
      <w:r>
        <w:rPr>
          <w:rFonts w:hint="eastAsia" w:eastAsia="仿宋_GB2312"/>
          <w:color w:val="auto"/>
          <w:sz w:val="32"/>
        </w:rPr>
        <w:t>加盖骑缝章</w:t>
      </w:r>
      <w:r>
        <w:rPr>
          <w:rFonts w:hint="eastAsia"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sz w:val="32"/>
          <w:szCs w:val="32"/>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项，每项支持额度预计</w:t>
      </w:r>
      <w:r>
        <w:rPr>
          <w:rFonts w:hint="eastAsia" w:ascii="仿宋_GB2312" w:hAnsi="仿宋_GB2312" w:eastAsia="仿宋_GB2312" w:cs="仿宋_GB2312"/>
          <w:color w:val="auto"/>
          <w:sz w:val="32"/>
          <w:szCs w:val="32"/>
          <w:lang w:val="en-US" w:eastAsia="zh-CN"/>
        </w:rPr>
        <w:t>2</w:t>
      </w:r>
      <w:bookmarkStart w:id="0" w:name="_GoBack"/>
      <w:bookmarkEnd w:id="0"/>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万元；所有项目任务原则上需在2024年完成。</w:t>
      </w:r>
    </w:p>
    <w:p>
      <w:pPr>
        <w:keepNext w:val="0"/>
        <w:keepLines w:val="0"/>
        <w:pageBreakBefore w:val="0"/>
        <w:numPr>
          <w:ilvl w:val="-1"/>
          <w:numId w:val="0"/>
        </w:numPr>
        <w:kinsoku/>
        <w:wordWrap/>
        <w:overflowPunct/>
        <w:topLinePunct w:val="0"/>
        <w:autoSpaceDE/>
        <w:autoSpaceDN/>
        <w:bidi w:val="0"/>
        <w:spacing w:line="58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00000000"/>
    <w:rsid w:val="0109767C"/>
    <w:rsid w:val="107D31DF"/>
    <w:rsid w:val="14095F4B"/>
    <w:rsid w:val="1496547C"/>
    <w:rsid w:val="1B1B0572"/>
    <w:rsid w:val="1EFE58CB"/>
    <w:rsid w:val="1F9E17F5"/>
    <w:rsid w:val="26382A9A"/>
    <w:rsid w:val="266741E4"/>
    <w:rsid w:val="28210AF4"/>
    <w:rsid w:val="2E991089"/>
    <w:rsid w:val="30A00452"/>
    <w:rsid w:val="345D2B9E"/>
    <w:rsid w:val="3A2229DD"/>
    <w:rsid w:val="3CEB2847"/>
    <w:rsid w:val="410F5599"/>
    <w:rsid w:val="42621D79"/>
    <w:rsid w:val="466B4E75"/>
    <w:rsid w:val="47A17264"/>
    <w:rsid w:val="4AC3365A"/>
    <w:rsid w:val="4F30646F"/>
    <w:rsid w:val="5B9C7471"/>
    <w:rsid w:val="61243337"/>
    <w:rsid w:val="61B158F0"/>
    <w:rsid w:val="648A26DB"/>
    <w:rsid w:val="6CD17F55"/>
    <w:rsid w:val="738922E7"/>
    <w:rsid w:val="73DB75EC"/>
    <w:rsid w:val="73E814DE"/>
    <w:rsid w:val="76200812"/>
    <w:rsid w:val="78114C6C"/>
    <w:rsid w:val="7EB3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2023-11-27T09:24:00Z</dcterms:created>
  <dc:creator>Administrator</dc:creator>
  <cp:lastModifiedBy>陈明</cp:lastModifiedBy>
  <dcterms:modified xsi:type="dcterms:W3CDTF">2024-02-04T08:51:55Z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39AFE4F8507F4634B511F335B6167BED</vt:lpwstr>
  </property>
</Properties>
</file>