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6</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rPr>
        <w:t>地理标志产品培育和专用标志使用</w:t>
      </w:r>
      <w:r>
        <w:rPr>
          <w:rFonts w:hint="eastAsia" w:ascii="方正小标宋简体" w:hAnsi="方正小标宋简体" w:eastAsia="方正小标宋简体" w:cs="方正小标宋简体"/>
          <w:color w:val="auto"/>
          <w:sz w:val="44"/>
          <w:szCs w:val="44"/>
          <w:shd w:val="clear" w:color="auto" w:fill="FFFFFF"/>
          <w:lang w:eastAsia="zh-CN"/>
        </w:rPr>
        <w:t>项目申报指南</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lang w:eastAsia="zh-CN"/>
        </w:rPr>
      </w:pPr>
      <w:r>
        <w:rPr>
          <w:rFonts w:hint="eastAsia" w:eastAsia="仿宋_GB2312"/>
          <w:color w:val="auto"/>
          <w:sz w:val="32"/>
        </w:rPr>
        <w:t>地理标志产品培育和专用标志使用</w:t>
      </w:r>
      <w:r>
        <w:rPr>
          <w:rFonts w:hint="eastAsia" w:eastAsia="仿宋_GB2312"/>
          <w:color w:val="auto"/>
          <w:sz w:val="32"/>
          <w:lang w:eastAsia="zh-CN"/>
        </w:rPr>
        <w:t>项目</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二、项目目标</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仿宋_GB2312"/>
          <w:color w:val="auto"/>
          <w:sz w:val="32"/>
        </w:rPr>
      </w:pPr>
      <w:r>
        <w:rPr>
          <w:rFonts w:hint="eastAsia" w:eastAsia="仿宋_GB2312"/>
          <w:color w:val="auto"/>
          <w:sz w:val="32"/>
        </w:rPr>
        <w:t>加强</w:t>
      </w:r>
      <w:r>
        <w:rPr>
          <w:rFonts w:hint="eastAsia" w:eastAsia="仿宋_GB2312"/>
          <w:color w:val="auto"/>
          <w:sz w:val="32"/>
          <w:lang w:eastAsia="zh-CN"/>
        </w:rPr>
        <w:t>河源市</w:t>
      </w:r>
      <w:r>
        <w:rPr>
          <w:rFonts w:hint="eastAsia" w:eastAsia="仿宋_GB2312"/>
          <w:color w:val="auto"/>
          <w:sz w:val="32"/>
        </w:rPr>
        <w:t>地理标志</w:t>
      </w:r>
      <w:r>
        <w:rPr>
          <w:rFonts w:hint="eastAsia" w:eastAsia="仿宋_GB2312"/>
          <w:color w:val="auto"/>
          <w:sz w:val="32"/>
          <w:lang w:eastAsia="zh-CN"/>
        </w:rPr>
        <w:t>产品的</w:t>
      </w:r>
      <w:r>
        <w:rPr>
          <w:rFonts w:hint="eastAsia" w:eastAsia="仿宋_GB2312"/>
          <w:color w:val="auto"/>
          <w:sz w:val="32"/>
        </w:rPr>
        <w:t>宣传推广，</w:t>
      </w:r>
      <w:r>
        <w:rPr>
          <w:rFonts w:hint="eastAsia" w:eastAsia="仿宋_GB2312"/>
          <w:color w:val="auto"/>
          <w:sz w:val="32"/>
          <w:lang w:eastAsia="zh-CN"/>
        </w:rPr>
        <w:t>深入</w:t>
      </w:r>
      <w:r>
        <w:rPr>
          <w:rFonts w:hint="eastAsia" w:eastAsia="仿宋_GB2312"/>
          <w:color w:val="auto"/>
          <w:sz w:val="32"/>
        </w:rPr>
        <w:t>挖掘</w:t>
      </w:r>
      <w:r>
        <w:rPr>
          <w:rFonts w:hint="eastAsia" w:eastAsia="仿宋_GB2312"/>
          <w:color w:val="auto"/>
          <w:sz w:val="32"/>
          <w:lang w:eastAsia="zh-CN"/>
        </w:rPr>
        <w:t>河源市</w:t>
      </w:r>
      <w:r>
        <w:rPr>
          <w:rFonts w:hint="eastAsia" w:eastAsia="仿宋_GB2312"/>
          <w:color w:val="auto"/>
          <w:sz w:val="32"/>
        </w:rPr>
        <w:t>地理标志资源，培育地理标志产品；支持地理标志专用标志使用，扩大地理标志专用标志使用覆盖面；支持创建国家地理标志产品保护示范区，提升已批</w:t>
      </w:r>
      <w:r>
        <w:rPr>
          <w:rFonts w:hint="eastAsia" w:eastAsia="仿宋_GB2312"/>
          <w:color w:val="auto"/>
          <w:sz w:val="32"/>
          <w:lang w:eastAsia="zh-CN"/>
        </w:rPr>
        <w:t>准</w:t>
      </w:r>
      <w:r>
        <w:rPr>
          <w:rFonts w:hint="eastAsia" w:eastAsia="仿宋_GB2312"/>
          <w:color w:val="auto"/>
          <w:sz w:val="32"/>
        </w:rPr>
        <w:t>国家地理标志产品保护示范区建设水平。</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黑体"/>
          <w:color w:val="auto"/>
          <w:sz w:val="32"/>
        </w:rPr>
      </w:pPr>
      <w:r>
        <w:rPr>
          <w:rFonts w:hint="eastAsia" w:eastAsia="黑体"/>
          <w:color w:val="auto"/>
          <w:sz w:val="32"/>
          <w:lang w:eastAsia="zh-CN"/>
        </w:rPr>
        <w:t>三、</w:t>
      </w:r>
      <w:r>
        <w:rPr>
          <w:rFonts w:hint="eastAsia" w:eastAsia="黑体"/>
          <w:color w:val="auto"/>
          <w:sz w:val="32"/>
        </w:rPr>
        <w:t>项目任务</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（一）</w:t>
      </w:r>
      <w:r>
        <w:rPr>
          <w:rFonts w:hint="eastAsia" w:ascii="仿宋_GB2312" w:hAnsi="仿宋_GB2312" w:eastAsia="仿宋_GB2312"/>
          <w:color w:val="auto"/>
          <w:sz w:val="32"/>
          <w:szCs w:val="32"/>
        </w:rPr>
        <w:t>加强地理标志产品培育，</w:t>
      </w:r>
      <w:r>
        <w:rPr>
          <w:rFonts w:hint="eastAsia" w:ascii="仿宋_GB2312" w:hAnsi="仿宋_GB2312" w:eastAsia="仿宋_GB2312"/>
          <w:color w:val="auto"/>
          <w:sz w:val="32"/>
          <w:szCs w:val="32"/>
          <w:lang w:eastAsia="zh-CN"/>
        </w:rPr>
        <w:t>以我市入选首批广东省地理标志培育产品名单的产品为重点，</w:t>
      </w:r>
      <w:r>
        <w:rPr>
          <w:rFonts w:hint="eastAsia" w:ascii="仿宋_GB2312" w:hAnsi="仿宋_GB2312" w:eastAsia="仿宋_GB2312"/>
          <w:color w:val="auto"/>
          <w:sz w:val="32"/>
          <w:szCs w:val="32"/>
        </w:rPr>
        <w:t>协助政府部门结合当地特色产业挖掘、培育至少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个地理标志</w:t>
      </w:r>
      <w:r>
        <w:rPr>
          <w:rFonts w:hint="eastAsia" w:ascii="仿宋_GB2312" w:hAnsi="仿宋_GB2312" w:eastAsia="仿宋_GB2312"/>
          <w:color w:val="auto"/>
          <w:sz w:val="32"/>
          <w:szCs w:val="32"/>
          <w:lang w:eastAsia="zh-CN"/>
        </w:rPr>
        <w:t>保护</w:t>
      </w:r>
      <w:r>
        <w:rPr>
          <w:rFonts w:hint="eastAsia" w:ascii="仿宋_GB2312" w:hAnsi="仿宋_GB2312" w:eastAsia="仿宋_GB2312"/>
          <w:color w:val="auto"/>
          <w:sz w:val="32"/>
          <w:szCs w:val="32"/>
        </w:rPr>
        <w:t>产品</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完成地理标志保护产品的申报资料收集和整理，包括但不限于产品历史渊源证明材料</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产品保护范围划定、产品保护要求</w:t>
      </w:r>
      <w:r>
        <w:rPr>
          <w:rFonts w:hint="eastAsia" w:ascii="仿宋_GB2312" w:hAnsi="仿宋_GB2312" w:eastAsia="仿宋_GB2312"/>
          <w:color w:val="auto"/>
          <w:sz w:val="32"/>
          <w:szCs w:val="32"/>
          <w:lang w:eastAsia="zh-CN"/>
        </w:rPr>
        <w:t>和标准</w:t>
      </w:r>
      <w:r>
        <w:rPr>
          <w:rFonts w:hint="eastAsia" w:ascii="仿宋_GB2312" w:hAnsi="仿宋_GB2312" w:eastAsia="仿宋_GB2312"/>
          <w:color w:val="auto"/>
          <w:sz w:val="32"/>
          <w:szCs w:val="32"/>
        </w:rPr>
        <w:t>，出具产品检测报告等</w:t>
      </w:r>
      <w:r>
        <w:rPr>
          <w:rFonts w:hint="eastAsia" w:ascii="仿宋_GB2312" w:hAnsi="仿宋_GB2312" w:eastAsia="仿宋_GB2312"/>
          <w:color w:val="auto"/>
          <w:sz w:val="32"/>
          <w:szCs w:val="32"/>
          <w:lang w:eastAsia="zh-CN"/>
        </w:rPr>
        <w:t>，</w:t>
      </w:r>
      <w:r>
        <w:rPr>
          <w:rFonts w:hint="eastAsia" w:ascii="仿宋_GB2312" w:eastAsia="仿宋_GB2312" w:cs="仿宋_GB2312"/>
          <w:color w:val="auto"/>
          <w:sz w:val="32"/>
          <w:szCs w:val="32"/>
          <w:shd w:val="clear" w:color="auto" w:fill="FFFFFF"/>
          <w:lang w:val="en-US" w:eastAsia="zh-CN"/>
        </w:rPr>
        <w:t>并正式向国家知识产权局提交申报地理标志产品保护不少于1个</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（二）通过实地走访、宣传培训等方式，</w:t>
      </w:r>
      <w:r>
        <w:rPr>
          <w:rFonts w:hint="eastAsia" w:ascii="仿宋_GB2312" w:hAnsi="仿宋_GB2312" w:eastAsia="仿宋_GB2312"/>
          <w:color w:val="auto"/>
          <w:sz w:val="32"/>
          <w:szCs w:val="32"/>
        </w:rPr>
        <w:t>引导</w:t>
      </w:r>
      <w:r>
        <w:rPr>
          <w:rFonts w:hint="eastAsia" w:ascii="仿宋_GB2312" w:hAnsi="仿宋_GB2312" w:eastAsia="仿宋_GB2312"/>
          <w:color w:val="auto"/>
          <w:sz w:val="32"/>
          <w:szCs w:val="32"/>
          <w:lang w:eastAsia="zh-CN"/>
        </w:rPr>
        <w:t>和协助</w:t>
      </w:r>
      <w:r>
        <w:rPr>
          <w:rFonts w:hint="eastAsia" w:ascii="仿宋_GB2312" w:hAnsi="仿宋_GB2312" w:eastAsia="仿宋_GB2312"/>
          <w:color w:val="auto"/>
          <w:sz w:val="32"/>
          <w:szCs w:val="32"/>
        </w:rPr>
        <w:t>相关单位积极申请使用地理标志产品专用标志，组织提出不少于</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批次地理标志产品专用标志使用申请</w:t>
      </w:r>
      <w:r>
        <w:rPr>
          <w:rFonts w:hint="eastAsia" w:ascii="仿宋_GB2312" w:hAnsi="仿宋_GB2312" w:eastAsia="仿宋_GB2312"/>
          <w:color w:val="auto"/>
          <w:sz w:val="32"/>
          <w:szCs w:val="32"/>
          <w:lang w:eastAsia="zh-CN"/>
        </w:rPr>
        <w:t>，申请获准率不少于</w:t>
      </w:r>
      <w:r>
        <w:rPr>
          <w:rFonts w:hint="eastAsia" w:ascii="仿宋_GB2312" w:hAnsi="仿宋_GB2312" w:eastAsia="仿宋_GB2312"/>
          <w:color w:val="auto"/>
          <w:sz w:val="32"/>
          <w:szCs w:val="32"/>
          <w:lang w:val="en-US" w:eastAsia="zh-CN"/>
        </w:rPr>
        <w:t>2批次，不断提升专用标志使用覆盖率</w:t>
      </w:r>
      <w:r>
        <w:rPr>
          <w:rFonts w:hint="eastAsia" w:ascii="仿宋_GB2312" w:hAnsi="仿宋_GB2312" w:eastAsia="仿宋_GB2312"/>
          <w:color w:val="auto"/>
          <w:sz w:val="32"/>
          <w:szCs w:val="32"/>
        </w:rPr>
        <w:t>。支持、帮助</w:t>
      </w:r>
      <w:r>
        <w:rPr>
          <w:rFonts w:hint="eastAsia" w:ascii="仿宋_GB2312" w:hAnsi="仿宋_GB2312" w:eastAsia="仿宋_GB2312"/>
          <w:color w:val="auto"/>
          <w:sz w:val="32"/>
          <w:szCs w:val="32"/>
          <w:lang w:eastAsia="zh-CN"/>
        </w:rPr>
        <w:t>新</w:t>
      </w:r>
      <w:r>
        <w:rPr>
          <w:rFonts w:hint="eastAsia" w:ascii="仿宋_GB2312" w:hAnsi="仿宋_GB2312" w:eastAsia="仿宋_GB2312"/>
          <w:color w:val="auto"/>
          <w:sz w:val="32"/>
          <w:szCs w:val="32"/>
        </w:rPr>
        <w:t>获准使用专用标志的企业印制地理标志产品专用标志包装物</w:t>
      </w:r>
      <w:r>
        <w:rPr>
          <w:rFonts w:hint="eastAsia" w:ascii="仿宋_GB2312" w:hAnsi="仿宋_GB2312" w:eastAsia="仿宋_GB2312"/>
          <w:color w:val="auto"/>
          <w:sz w:val="32"/>
          <w:szCs w:val="32"/>
          <w:lang w:eastAsia="zh-CN"/>
        </w:rPr>
        <w:t>各不少于</w:t>
      </w:r>
      <w:r>
        <w:rPr>
          <w:rFonts w:hint="eastAsia" w:ascii="仿宋_GB2312" w:hAnsi="仿宋_GB2312" w:eastAsia="仿宋_GB2312"/>
          <w:color w:val="auto"/>
          <w:sz w:val="32"/>
          <w:szCs w:val="32"/>
          <w:lang w:val="en-US" w:eastAsia="zh-CN"/>
        </w:rPr>
        <w:t>1000份</w:t>
      </w:r>
      <w:r>
        <w:rPr>
          <w:rFonts w:hint="eastAsia" w:ascii="仿宋_GB2312" w:hAnsi="仿宋_GB2312" w:eastAsia="仿宋_GB2312"/>
          <w:color w:val="auto"/>
          <w:sz w:val="32"/>
          <w:szCs w:val="32"/>
          <w:lang w:eastAsia="zh-CN"/>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（三）</w:t>
      </w:r>
      <w:r>
        <w:rPr>
          <w:rFonts w:hint="eastAsia" w:ascii="仿宋_GB2312" w:hAnsi="仿宋_GB2312" w:eastAsia="仿宋_GB2312"/>
          <w:color w:val="auto"/>
          <w:sz w:val="32"/>
          <w:szCs w:val="32"/>
        </w:rPr>
        <w:t>开展</w:t>
      </w:r>
      <w:r>
        <w:rPr>
          <w:rFonts w:hint="eastAsia" w:ascii="仿宋_GB2312" w:hAnsi="仿宋_GB2312" w:eastAsia="仿宋_GB2312"/>
          <w:color w:val="auto"/>
          <w:sz w:val="32"/>
          <w:szCs w:val="32"/>
          <w:lang w:eastAsia="zh-CN"/>
        </w:rPr>
        <w:t>地理标志产品</w:t>
      </w:r>
      <w:r>
        <w:rPr>
          <w:rFonts w:hint="eastAsia" w:ascii="仿宋_GB2312" w:hAnsi="仿宋_GB2312" w:eastAsia="仿宋_GB2312"/>
          <w:color w:val="auto"/>
          <w:sz w:val="32"/>
          <w:szCs w:val="32"/>
        </w:rPr>
        <w:t>宣传推广活动1次以上</w:t>
      </w:r>
      <w:r>
        <w:rPr>
          <w:rFonts w:hint="eastAsia" w:ascii="仿宋_GB2312" w:hAnsi="仿宋_GB2312" w:eastAsia="仿宋_GB2312"/>
          <w:color w:val="auto"/>
          <w:sz w:val="32"/>
          <w:szCs w:val="32"/>
          <w:lang w:eastAsia="zh-CN"/>
        </w:rPr>
        <w:t>，通过产品展示、文化展示、专场推介、直播带货、交流分享、产销对接等举措，大力宣传地理标志文化，扩大我市地理标志产品品牌知名度和影响力，参加活动人数不少于</w:t>
      </w:r>
      <w:r>
        <w:rPr>
          <w:rFonts w:hint="eastAsia" w:ascii="仿宋_GB2312" w:hAnsi="仿宋_GB2312" w:eastAsia="仿宋_GB2312"/>
          <w:color w:val="auto"/>
          <w:sz w:val="32"/>
          <w:szCs w:val="32"/>
          <w:lang w:val="en-US" w:eastAsia="zh-CN"/>
        </w:rPr>
        <w:t>50人</w:t>
      </w:r>
      <w:r>
        <w:rPr>
          <w:rFonts w:hint="eastAsia" w:ascii="仿宋_GB2312" w:hAnsi="仿宋_GB2312" w:eastAsia="仿宋_GB2312"/>
          <w:color w:val="auto"/>
          <w:sz w:val="32"/>
          <w:szCs w:val="32"/>
          <w:lang w:eastAsia="zh-CN"/>
        </w:rPr>
        <w:t>。面向知识产权管理部门、专用标志使用及申请主体、有关行业协会等</w:t>
      </w:r>
      <w:r>
        <w:rPr>
          <w:rFonts w:hint="eastAsia" w:ascii="仿宋_GB2312" w:hAnsi="仿宋_GB2312" w:eastAsia="仿宋_GB2312"/>
          <w:color w:val="auto"/>
          <w:sz w:val="32"/>
          <w:szCs w:val="32"/>
        </w:rPr>
        <w:t>至少举办1期地理标志</w:t>
      </w:r>
      <w:r>
        <w:rPr>
          <w:rFonts w:hint="eastAsia" w:ascii="仿宋_GB2312" w:hAnsi="仿宋_GB2312" w:eastAsia="仿宋_GB2312"/>
          <w:color w:val="auto"/>
          <w:sz w:val="32"/>
          <w:szCs w:val="32"/>
          <w:lang w:eastAsia="zh-CN"/>
        </w:rPr>
        <w:t>保护专题培训班，宣贯《地理标志产品保护办法》《广东省地理标志条例》</w:t>
      </w:r>
      <w:bookmarkStart w:id="0" w:name="_GoBack"/>
      <w:bookmarkEnd w:id="0"/>
      <w:r>
        <w:rPr>
          <w:rFonts w:hint="eastAsia" w:ascii="仿宋_GB2312" w:hAnsi="仿宋_GB2312" w:eastAsia="仿宋_GB2312"/>
          <w:color w:val="auto"/>
          <w:sz w:val="32"/>
          <w:szCs w:val="32"/>
          <w:lang w:eastAsia="zh-CN"/>
        </w:rPr>
        <w:t>等有关法规、规章，增强地理标志产品生产经营者、行业协会等主体开展地理标志产品保护的自律性，提高用标企业规范使用专用标志的能力，培训人数不少于</w:t>
      </w:r>
      <w:r>
        <w:rPr>
          <w:rFonts w:hint="eastAsia" w:ascii="仿宋_GB2312" w:hAnsi="仿宋_GB2312" w:eastAsia="仿宋_GB2312"/>
          <w:color w:val="auto"/>
          <w:sz w:val="32"/>
          <w:szCs w:val="32"/>
          <w:lang w:val="en-US" w:eastAsia="zh-CN"/>
        </w:rPr>
        <w:t>50人</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同时</w:t>
      </w:r>
      <w:r>
        <w:rPr>
          <w:rFonts w:hint="eastAsia" w:ascii="仿宋_GB2312" w:hAnsi="仿宋_GB2312" w:eastAsia="仿宋_GB2312"/>
          <w:color w:val="auto"/>
          <w:sz w:val="32"/>
          <w:szCs w:val="32"/>
        </w:rPr>
        <w:t>充分利用各类媒体、各种渠道，加大对地理标志高质量发展相关政策、措施、成效的宣传</w:t>
      </w:r>
      <w:r>
        <w:rPr>
          <w:rFonts w:hint="eastAsia" w:ascii="仿宋_GB2312" w:hAnsi="仿宋_GB2312" w:eastAsia="仿宋_GB2312"/>
          <w:color w:val="auto"/>
          <w:sz w:val="32"/>
          <w:szCs w:val="32"/>
          <w:lang w:eastAsia="zh-CN"/>
        </w:rPr>
        <w:t>力度</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四）结合地理标志产品的区域性、季节性等特点，配合我市市场监管部门加大对辖区内地理标志产品在生产、销售环节违规使用地理标志专用标志行为的监测力度，引导用标企业在营销宣传和产品外包装中合法合规使用地理标志专用标志，并形成有关记录文件；引导相关企业、行业协会主动发现侵权线索，积极维权。</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lang w:eastAsia="zh-CN"/>
        </w:rPr>
        <w:t>（五）</w:t>
      </w:r>
      <w:r>
        <w:rPr>
          <w:rFonts w:hint="eastAsia" w:ascii="仿宋_GB2312" w:eastAsia="仿宋_GB2312" w:cs="仿宋_GB2312"/>
          <w:color w:val="auto"/>
          <w:sz w:val="32"/>
          <w:szCs w:val="32"/>
          <w:shd w:val="clear" w:color="auto" w:fill="FFFFFF"/>
          <w:lang w:val="en-US" w:eastAsia="zh-CN"/>
        </w:rPr>
        <w:t>学习借鉴先进地区建设国家地理标志产品保护示范区的经验做法，完成</w:t>
      </w:r>
      <w:r>
        <w:rPr>
          <w:rFonts w:hint="eastAsia" w:ascii="仿宋_GB2312" w:hAnsi="仿宋_GB2312" w:eastAsia="仿宋_GB2312"/>
          <w:color w:val="auto"/>
          <w:sz w:val="32"/>
          <w:szCs w:val="32"/>
        </w:rPr>
        <w:t>培育创建“河源米粉”国家地理标志产品保护示范区</w:t>
      </w:r>
      <w:r>
        <w:rPr>
          <w:rFonts w:hint="eastAsia" w:ascii="仿宋_GB2312" w:hAnsi="仿宋_GB2312" w:eastAsia="仿宋_GB2312"/>
          <w:color w:val="auto"/>
          <w:sz w:val="32"/>
          <w:szCs w:val="32"/>
          <w:lang w:eastAsia="zh-CN"/>
        </w:rPr>
        <w:t>的前期准备</w:t>
      </w:r>
      <w:r>
        <w:rPr>
          <w:rFonts w:hint="eastAsia" w:ascii="仿宋_GB2312" w:hAnsi="仿宋_GB2312" w:eastAsia="仿宋_GB2312"/>
          <w:color w:val="auto"/>
          <w:sz w:val="32"/>
          <w:szCs w:val="32"/>
        </w:rPr>
        <w:t>工作</w:t>
      </w:r>
      <w:r>
        <w:rPr>
          <w:rFonts w:hint="eastAsia" w:ascii="仿宋_GB2312" w:hAnsi="仿宋_GB2312" w:eastAsia="仿宋_GB2312"/>
          <w:color w:val="auto"/>
          <w:sz w:val="32"/>
          <w:szCs w:val="32"/>
          <w:lang w:eastAsia="zh-CN"/>
        </w:rPr>
        <w:t>，包括但不限于开展“河源米粉”地理标志产业现状、专用标志企业情况、产值情况调研，梳理支持产业发展的政策和资金保障措施，分析产业发展优势，提出示范区建设目标和工作任务，完成建设工作</w:t>
      </w:r>
      <w:r>
        <w:rPr>
          <w:rFonts w:hint="eastAsia" w:ascii="仿宋_GB2312" w:hAnsi="仿宋_GB2312" w:eastAsia="仿宋_GB2312"/>
          <w:color w:val="auto"/>
          <w:sz w:val="32"/>
          <w:szCs w:val="32"/>
        </w:rPr>
        <w:t>方案初稿撰写</w:t>
      </w:r>
      <w:r>
        <w:rPr>
          <w:rFonts w:hint="eastAsia" w:ascii="仿宋_GB2312" w:hAnsi="仿宋_GB2312" w:eastAsia="仿宋_GB2312"/>
          <w:color w:val="auto"/>
          <w:sz w:val="32"/>
          <w:szCs w:val="32"/>
          <w:lang w:val="en-US" w:eastAsia="zh-CN"/>
        </w:rPr>
        <w:t>等</w:t>
      </w:r>
      <w:r>
        <w:rPr>
          <w:rFonts w:hint="eastAsia" w:ascii="仿宋_GB2312" w:hAnsi="仿宋_GB2312" w:eastAsia="仿宋_GB2312"/>
          <w:color w:val="auto"/>
          <w:sz w:val="32"/>
          <w:szCs w:val="32"/>
        </w:rPr>
        <w:t>。</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黑体"/>
          <w:color w:val="auto"/>
          <w:sz w:val="32"/>
        </w:rPr>
      </w:pPr>
      <w:r>
        <w:rPr>
          <w:rFonts w:hint="eastAsia" w:eastAsia="黑体"/>
          <w:color w:val="auto"/>
          <w:sz w:val="32"/>
        </w:rPr>
        <w:t>四、申报主体及条件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rPr>
      </w:pPr>
      <w:r>
        <w:rPr>
          <w:rFonts w:hint="eastAsia" w:ascii="仿宋_GB2312" w:hAnsi="仿宋_GB2312" w:eastAsia="仿宋_GB2312"/>
          <w:sz w:val="32"/>
        </w:rPr>
        <w:t>具有独立法人资格的</w:t>
      </w:r>
      <w:r>
        <w:rPr>
          <w:rFonts w:hint="eastAsia" w:ascii="仿宋_GB2312" w:hAnsi="仿宋_GB2312" w:eastAsia="仿宋_GB2312"/>
          <w:sz w:val="32"/>
          <w:lang w:eastAsia="zh-CN"/>
        </w:rPr>
        <w:t>企事业单位</w:t>
      </w:r>
      <w:r>
        <w:rPr>
          <w:rFonts w:hint="eastAsia" w:ascii="仿宋_GB2312" w:hAnsi="仿宋_GB2312" w:eastAsia="仿宋_GB2312"/>
          <w:sz w:val="32"/>
        </w:rPr>
        <w:t>、</w:t>
      </w:r>
      <w:r>
        <w:rPr>
          <w:rFonts w:hint="eastAsia" w:ascii="仿宋_GB2312" w:hAnsi="仿宋_GB2312" w:eastAsia="仿宋_GB2312"/>
          <w:sz w:val="32"/>
          <w:lang w:eastAsia="zh-CN"/>
        </w:rPr>
        <w:t>社会组织</w:t>
      </w:r>
      <w:r>
        <w:rPr>
          <w:rFonts w:hint="eastAsia" w:eastAsia="仿宋_GB2312"/>
          <w:color w:val="auto"/>
          <w:sz w:val="32"/>
          <w:lang w:eastAsia="zh-CN"/>
        </w:rPr>
        <w:t>，</w:t>
      </w:r>
      <w:r>
        <w:rPr>
          <w:rFonts w:hint="eastAsia" w:ascii="仿宋_GB2312" w:hAnsi="仿宋_GB2312" w:eastAsia="仿宋_GB2312"/>
          <w:color w:val="auto"/>
          <w:sz w:val="32"/>
          <w:lang w:eastAsia="zh-CN"/>
        </w:rPr>
        <w:t>具备</w:t>
      </w:r>
      <w:r>
        <w:rPr>
          <w:rFonts w:hint="eastAsia" w:ascii="仿宋_GB2312" w:hAnsi="仿宋_GB2312" w:eastAsia="仿宋_GB2312"/>
          <w:color w:val="auto"/>
          <w:sz w:val="32"/>
        </w:rPr>
        <w:t>地理标志</w:t>
      </w:r>
      <w:r>
        <w:rPr>
          <w:rFonts w:hint="eastAsia" w:ascii="仿宋_GB2312" w:hAnsi="仿宋_GB2312" w:eastAsia="仿宋_GB2312"/>
          <w:color w:val="auto"/>
          <w:sz w:val="32"/>
          <w:lang w:eastAsia="zh-CN"/>
        </w:rPr>
        <w:t>保护</w:t>
      </w:r>
      <w:r>
        <w:rPr>
          <w:rFonts w:hint="eastAsia" w:ascii="仿宋_GB2312" w:hAnsi="仿宋_GB2312" w:eastAsia="仿宋_GB2312"/>
          <w:color w:val="auto"/>
          <w:sz w:val="32"/>
        </w:rPr>
        <w:t>产品申报资料收集、</w:t>
      </w:r>
      <w:r>
        <w:rPr>
          <w:rFonts w:hint="eastAsia" w:ascii="仿宋_GB2312" w:hAnsi="仿宋_GB2312" w:eastAsia="仿宋_GB2312"/>
          <w:color w:val="auto"/>
          <w:sz w:val="32"/>
          <w:lang w:eastAsia="zh-CN"/>
        </w:rPr>
        <w:t>申请使用</w:t>
      </w:r>
      <w:r>
        <w:rPr>
          <w:rFonts w:hint="eastAsia" w:ascii="仿宋_GB2312" w:hAnsi="仿宋_GB2312" w:eastAsia="仿宋_GB2312"/>
          <w:color w:val="auto"/>
          <w:sz w:val="32"/>
          <w:szCs w:val="32"/>
        </w:rPr>
        <w:t>地理标志</w:t>
      </w:r>
      <w:r>
        <w:rPr>
          <w:rFonts w:hint="eastAsia" w:ascii="仿宋_GB2312" w:hAnsi="仿宋_GB2312" w:eastAsia="仿宋_GB2312"/>
          <w:color w:val="auto"/>
          <w:sz w:val="32"/>
          <w:szCs w:val="32"/>
          <w:lang w:eastAsia="zh-CN"/>
        </w:rPr>
        <w:t>产品</w:t>
      </w:r>
      <w:r>
        <w:rPr>
          <w:rFonts w:hint="eastAsia" w:ascii="仿宋_GB2312" w:hAnsi="仿宋_GB2312" w:eastAsia="仿宋_GB2312"/>
          <w:color w:val="auto"/>
          <w:sz w:val="32"/>
          <w:lang w:eastAsia="zh-CN"/>
        </w:rPr>
        <w:t>专用标志</w:t>
      </w:r>
      <w:r>
        <w:rPr>
          <w:rFonts w:hint="eastAsia" w:ascii="仿宋_GB2312" w:hAnsi="仿宋_GB2312" w:eastAsia="仿宋_GB2312"/>
          <w:color w:val="auto"/>
          <w:sz w:val="32"/>
        </w:rPr>
        <w:t>工作的能力，</w:t>
      </w:r>
      <w:r>
        <w:rPr>
          <w:rFonts w:hint="eastAsia" w:ascii="仿宋_GB2312" w:hAnsi="仿宋_GB2312" w:eastAsia="仿宋_GB2312"/>
          <w:color w:val="auto"/>
          <w:sz w:val="32"/>
          <w:lang w:eastAsia="zh-CN"/>
        </w:rPr>
        <w:t>拥有相关</w:t>
      </w:r>
      <w:r>
        <w:rPr>
          <w:rFonts w:hint="eastAsia" w:ascii="仿宋_GB2312" w:hAnsi="仿宋_GB2312" w:eastAsia="仿宋_GB2312"/>
          <w:color w:val="auto"/>
          <w:sz w:val="32"/>
        </w:rPr>
        <w:t>宣传推广</w:t>
      </w:r>
      <w:r>
        <w:rPr>
          <w:rFonts w:hint="eastAsia" w:ascii="仿宋_GB2312" w:hAnsi="仿宋_GB2312" w:eastAsia="仿宋_GB2312"/>
          <w:color w:val="auto"/>
          <w:sz w:val="32"/>
          <w:lang w:eastAsia="zh-CN"/>
        </w:rPr>
        <w:t>工作</w:t>
      </w:r>
      <w:r>
        <w:rPr>
          <w:rFonts w:hint="eastAsia" w:ascii="仿宋_GB2312" w:hAnsi="仿宋_GB2312" w:eastAsia="仿宋_GB2312"/>
          <w:color w:val="auto"/>
          <w:sz w:val="32"/>
        </w:rPr>
        <w:t>经验。</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olor w:val="auto"/>
          <w:sz w:val="32"/>
        </w:rPr>
      </w:pPr>
      <w:r>
        <w:rPr>
          <w:rFonts w:hint="eastAsia" w:ascii="黑体" w:hAnsi="黑体" w:eastAsia="黑体"/>
          <w:color w:val="auto"/>
          <w:sz w:val="32"/>
        </w:rPr>
        <w:t>五、申报材料</w:t>
      </w:r>
    </w:p>
    <w:p>
      <w:pPr>
        <w:pageBreakBefore w:val="0"/>
        <w:kinsoku/>
        <w:wordWrap/>
        <w:overflowPunct/>
        <w:topLinePunct w:val="0"/>
        <w:autoSpaceDE/>
        <w:autoSpaceDN/>
        <w:bidi w:val="0"/>
        <w:spacing w:line="600" w:lineRule="exact"/>
        <w:ind w:firstLine="640" w:firstLineChars="200"/>
        <w:textAlignment w:val="auto"/>
        <w:rPr>
          <w:rFonts w:hint="eastAsia"/>
          <w:color w:val="auto"/>
          <w:sz w:val="32"/>
        </w:rPr>
      </w:pPr>
      <w:r>
        <w:rPr>
          <w:rFonts w:hint="eastAsia" w:eastAsia="仿宋_GB2312"/>
          <w:color w:val="auto"/>
          <w:sz w:val="32"/>
        </w:rPr>
        <w:t>（一）《</w:t>
      </w:r>
      <w:r>
        <w:rPr>
          <w:rFonts w:hint="eastAsia" w:ascii="仿宋_GB2312" w:hAnsi="仿宋_GB2312" w:eastAsia="仿宋_GB2312"/>
          <w:color w:val="auto"/>
          <w:sz w:val="32"/>
        </w:rPr>
        <w:t>河源市202</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年省下放市县知识产权专项资金知识产权保护类项目申报书</w:t>
      </w:r>
      <w:r>
        <w:rPr>
          <w:rFonts w:hint="eastAsia" w:eastAsia="仿宋_GB2312"/>
          <w:color w:val="auto"/>
          <w:sz w:val="32"/>
        </w:rPr>
        <w:t>》；</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sz w:val="32"/>
        </w:rPr>
      </w:pPr>
      <w:r>
        <w:rPr>
          <w:rFonts w:hint="eastAsia" w:eastAsia="仿宋_GB2312"/>
          <w:color w:val="auto"/>
          <w:sz w:val="32"/>
        </w:rPr>
        <w:t>（二）</w:t>
      </w:r>
      <w:r>
        <w:rPr>
          <w:rFonts w:hint="eastAsia" w:ascii="仿宋_GB2312" w:hAnsi="仿宋_GB2312" w:eastAsia="仿宋_GB2312" w:cs="仿宋_GB2312"/>
          <w:color w:val="auto"/>
          <w:sz w:val="32"/>
        </w:rPr>
        <w:t>主体资格登记证书复印件</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银行开户许可证复印件；</w:t>
      </w:r>
    </w:p>
    <w:p>
      <w:pPr>
        <w:pStyle w:val="2"/>
        <w:pageBreakBefore w:val="0"/>
        <w:numPr>
          <w:ilvl w:val="0"/>
          <w:numId w:val="0"/>
        </w:numPr>
        <w:tabs>
          <w:tab w:val="clear" w:pos="420"/>
        </w:tabs>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auto"/>
          <w:kern w:val="2"/>
          <w:sz w:val="32"/>
          <w:lang w:eastAsia="zh-CN"/>
        </w:rPr>
      </w:pPr>
      <w:r>
        <w:rPr>
          <w:rFonts w:hint="eastAsia" w:eastAsia="仿宋_GB2312"/>
          <w:color w:val="auto"/>
          <w:kern w:val="2"/>
          <w:sz w:val="32"/>
        </w:rPr>
        <w:t>（三）</w:t>
      </w:r>
      <w:r>
        <w:rPr>
          <w:rFonts w:hint="eastAsia" w:ascii="仿宋_GB2312" w:hAnsi="仿宋_GB2312" w:eastAsia="仿宋_GB2312" w:cs="仿宋_GB2312"/>
          <w:color w:val="auto"/>
          <w:kern w:val="2"/>
          <w:sz w:val="32"/>
          <w:lang w:eastAsia="zh-CN"/>
        </w:rPr>
        <w:t>近两年的财务报表；</w:t>
      </w:r>
    </w:p>
    <w:p>
      <w:pPr>
        <w:pStyle w:val="2"/>
        <w:pageBreakBefore w:val="0"/>
        <w:numPr>
          <w:ilvl w:val="0"/>
          <w:numId w:val="0"/>
        </w:numPr>
        <w:tabs>
          <w:tab w:val="clear" w:pos="420"/>
        </w:tabs>
        <w:kinsoku/>
        <w:wordWrap/>
        <w:overflowPunct/>
        <w:topLinePunct w:val="0"/>
        <w:autoSpaceDE/>
        <w:autoSpaceDN/>
        <w:bidi w:val="0"/>
        <w:spacing w:line="600" w:lineRule="exact"/>
        <w:ind w:left="0" w:firstLine="640" w:firstLineChars="200"/>
        <w:textAlignment w:val="auto"/>
        <w:rPr>
          <w:rFonts w:hint="eastAsia" w:eastAsia="仿宋_GB2312"/>
          <w:color w:val="auto"/>
          <w:kern w:val="2"/>
          <w:sz w:val="32"/>
          <w:lang w:eastAsia="zh-CN"/>
        </w:rPr>
      </w:pPr>
      <w:r>
        <w:rPr>
          <w:rFonts w:hint="eastAsia" w:eastAsia="仿宋_GB2312"/>
          <w:color w:val="auto"/>
          <w:kern w:val="2"/>
          <w:sz w:val="32"/>
          <w:lang w:eastAsia="zh-CN"/>
        </w:rPr>
        <w:t>（四）</w:t>
      </w:r>
      <w:r>
        <w:rPr>
          <w:rFonts w:hint="eastAsia" w:ascii="仿宋_GB2312" w:hAnsi="仿宋_GB2312" w:eastAsia="仿宋_GB2312" w:cs="仿宋_GB2312"/>
          <w:color w:val="auto"/>
          <w:sz w:val="32"/>
        </w:rPr>
        <w:t>申报条件要求的资质和经验证明材料</w:t>
      </w:r>
      <w:r>
        <w:rPr>
          <w:rFonts w:hint="eastAsia" w:eastAsia="仿宋_GB2312"/>
          <w:color w:val="auto"/>
          <w:kern w:val="2"/>
          <w:sz w:val="32"/>
          <w:lang w:eastAsia="zh-CN"/>
        </w:rPr>
        <w:t>；</w:t>
      </w:r>
    </w:p>
    <w:p>
      <w:pPr>
        <w:pStyle w:val="2"/>
        <w:pageBreakBefore w:val="0"/>
        <w:numPr>
          <w:ilvl w:val="-1"/>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eastAsia="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五）其他证明申报单位优势的佐证材料；</w:t>
      </w:r>
    </w:p>
    <w:p>
      <w:pPr>
        <w:pStyle w:val="2"/>
        <w:pageBreakBefore w:val="0"/>
        <w:numPr>
          <w:ilvl w:val="0"/>
          <w:numId w:val="0"/>
        </w:numPr>
        <w:tabs>
          <w:tab w:val="clear" w:pos="420"/>
        </w:tabs>
        <w:kinsoku/>
        <w:wordWrap/>
        <w:overflowPunct/>
        <w:topLinePunct w:val="0"/>
        <w:autoSpaceDE/>
        <w:autoSpaceDN/>
        <w:bidi w:val="0"/>
        <w:spacing w:line="600" w:lineRule="exact"/>
        <w:ind w:firstLine="640" w:firstLineChars="200"/>
        <w:textAlignment w:val="auto"/>
        <w:rPr>
          <w:rFonts w:hint="default" w:eastAsiaTheme="minorEastAsia"/>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eastAsia="仿宋_GB2312"/>
          <w:color w:val="auto"/>
          <w:kern w:val="2"/>
          <w:sz w:val="32"/>
          <w:szCs w:val="32"/>
        </w:rPr>
        <w:t>真实性承诺函</w:t>
      </w:r>
      <w:r>
        <w:rPr>
          <w:rFonts w:hint="eastAsia" w:eastAsia="仿宋_GB2312"/>
          <w:color w:val="auto"/>
          <w:kern w:val="2"/>
          <w:sz w:val="32"/>
          <w:szCs w:val="32"/>
          <w:lang w:eastAsia="zh-CN"/>
        </w:rPr>
        <w:t>。</w:t>
      </w:r>
    </w:p>
    <w:p>
      <w:pPr>
        <w:pStyle w:val="2"/>
        <w:pageBreakBefore w:val="0"/>
        <w:numPr>
          <w:ilvl w:val="0"/>
          <w:numId w:val="0"/>
        </w:numPr>
        <w:tabs>
          <w:tab w:val="clear" w:pos="420"/>
        </w:tabs>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auto"/>
          <w:kern w:val="2"/>
          <w:sz w:val="32"/>
          <w:lang w:eastAsia="zh-CN"/>
        </w:rPr>
      </w:pPr>
      <w:r>
        <w:rPr>
          <w:rFonts w:hint="eastAsia" w:ascii="仿宋_GB2312" w:hAnsi="仿宋_GB2312" w:eastAsia="仿宋_GB2312" w:cs="仿宋_GB2312"/>
          <w:color w:val="auto"/>
          <w:kern w:val="2"/>
          <w:sz w:val="32"/>
        </w:rPr>
        <w:t>上述材料均需加盖公章并在申报</w:t>
      </w:r>
      <w:r>
        <w:rPr>
          <w:rFonts w:hint="eastAsia" w:ascii="仿宋_GB2312" w:hAnsi="仿宋_GB2312" w:eastAsia="仿宋_GB2312" w:cs="仿宋_GB2312"/>
          <w:color w:val="auto"/>
          <w:kern w:val="2"/>
          <w:sz w:val="32"/>
          <w:lang w:eastAsia="zh-CN"/>
        </w:rPr>
        <w:t>材料</w:t>
      </w:r>
      <w:r>
        <w:rPr>
          <w:rFonts w:hint="eastAsia" w:ascii="仿宋_GB2312" w:hAnsi="仿宋_GB2312" w:eastAsia="仿宋_GB2312" w:cs="仿宋_GB2312"/>
          <w:color w:val="auto"/>
          <w:kern w:val="2"/>
          <w:sz w:val="32"/>
        </w:rPr>
        <w:t>加盖骑缝章</w:t>
      </w:r>
      <w:r>
        <w:rPr>
          <w:rFonts w:hint="eastAsia" w:ascii="仿宋_GB2312" w:hAnsi="仿宋_GB2312" w:eastAsia="仿宋_GB2312" w:cs="仿宋_GB2312"/>
          <w:color w:val="auto"/>
          <w:kern w:val="2"/>
          <w:sz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sz w:val="32"/>
          <w:szCs w:val="32"/>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w:t>
      </w:r>
      <w:r>
        <w:rPr>
          <w:rFonts w:hint="eastAsia" w:ascii="仿宋_GB2312" w:hAnsi="仿宋_GB2312" w:cs="仿宋_GB2312"/>
          <w:color w:val="auto"/>
          <w:sz w:val="32"/>
          <w:szCs w:val="32"/>
          <w:lang w:val="en-US" w:eastAsia="zh-CN"/>
        </w:rPr>
        <w:t>40</w:t>
      </w:r>
      <w:r>
        <w:rPr>
          <w:rFonts w:hint="eastAsia" w:ascii="仿宋_GB2312" w:hAnsi="仿宋_GB2312" w:eastAsia="仿宋_GB2312" w:cs="仿宋_GB2312"/>
          <w:color w:val="auto"/>
          <w:sz w:val="32"/>
          <w:szCs w:val="32"/>
          <w:lang w:eastAsia="zh-CN"/>
        </w:rPr>
        <w:t>万元；所有项目任务原则上需在2024年完成。</w:t>
      </w:r>
    </w:p>
    <w:p>
      <w:pPr>
        <w:pageBreakBefore w:val="0"/>
        <w:kinsoku/>
        <w:wordWrap/>
        <w:overflowPunct/>
        <w:topLinePunct w:val="0"/>
        <w:autoSpaceDE/>
        <w:autoSpaceDN/>
        <w:bidi w:val="0"/>
        <w:spacing w:line="600" w:lineRule="exact"/>
        <w:ind w:firstLine="420" w:firstLineChars="200"/>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32220E63"/>
    <w:rsid w:val="00964854"/>
    <w:rsid w:val="00D82986"/>
    <w:rsid w:val="03037A0B"/>
    <w:rsid w:val="096D1F9B"/>
    <w:rsid w:val="0CC94942"/>
    <w:rsid w:val="11A63879"/>
    <w:rsid w:val="13740C76"/>
    <w:rsid w:val="18B51A85"/>
    <w:rsid w:val="20030388"/>
    <w:rsid w:val="28B47E26"/>
    <w:rsid w:val="2A990F29"/>
    <w:rsid w:val="2E2A67B9"/>
    <w:rsid w:val="30550473"/>
    <w:rsid w:val="32220E63"/>
    <w:rsid w:val="38976FDA"/>
    <w:rsid w:val="3B4B2C0A"/>
    <w:rsid w:val="3C995B03"/>
    <w:rsid w:val="42155222"/>
    <w:rsid w:val="489931AD"/>
    <w:rsid w:val="4E2466CF"/>
    <w:rsid w:val="531E6299"/>
    <w:rsid w:val="53771DF8"/>
    <w:rsid w:val="58FF1ADE"/>
    <w:rsid w:val="59191FCF"/>
    <w:rsid w:val="5B4D4960"/>
    <w:rsid w:val="5E6779D4"/>
    <w:rsid w:val="6041532C"/>
    <w:rsid w:val="666524CC"/>
    <w:rsid w:val="667A447D"/>
    <w:rsid w:val="6D625350"/>
    <w:rsid w:val="6F654570"/>
    <w:rsid w:val="704777C1"/>
    <w:rsid w:val="75631A30"/>
    <w:rsid w:val="76E279F5"/>
    <w:rsid w:val="78F06C42"/>
    <w:rsid w:val="7A26445B"/>
    <w:rsid w:val="7C3752D8"/>
    <w:rsid w:val="7E5A0868"/>
    <w:rsid w:val="7EFD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634</Characters>
  <Lines>0</Lines>
  <Paragraphs>0</Paragraphs>
  <TotalTime>14</TotalTime>
  <ScaleCrop>false</ScaleCrop>
  <LinksUpToDate>false</LinksUpToDate>
  <CharactersWithSpaces>634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2022-09-13T03:18:00Z</dcterms:created>
  <dc:creator>逗逗奇迹柒七一</dc:creator>
  <cp:lastModifiedBy>陈明</cp:lastModifiedBy>
  <dcterms:modified xsi:type="dcterms:W3CDTF">2024-02-06T01:16:15Z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6AEB1780FB4F4A8E8247407E4770BFB4</vt:lpwstr>
  </property>
</Properties>
</file>