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2023年河源市部门联合双随机抽查计划（涉及市林业局部分）</w:t>
      </w:r>
    </w:p>
    <w:tbl>
      <w:tblPr>
        <w:tblStyle w:val="3"/>
        <w:tblW w:w="14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592"/>
        <w:gridCol w:w="1162"/>
        <w:gridCol w:w="2550"/>
        <w:gridCol w:w="1455"/>
        <w:gridCol w:w="1635"/>
        <w:gridCol w:w="1275"/>
        <w:gridCol w:w="1440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6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  <w:t>抽查任务名称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  <w:t>抽查类型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  <w:t>抽查事项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事项类别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  <w:t>抽查对象范围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  <w:t>抽取日期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  <w:t>牵头部门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  <w:t>参加部门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6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爆破作业单位抽查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定向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民用爆破物仓储情况、爆破作业单位有关制度、作业情况的检查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一般检查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爆破作业单位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7月份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市公安局</w:t>
            </w:r>
          </w:p>
        </w:tc>
        <w:tc>
          <w:tcPr>
            <w:tcW w:w="2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市林业局、市气象局、市市场监督局、市自然资源局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抽查类型：填写“定向”或“不定向”。定向是指部门按照特定条件（比如：企业类型、经营规模、所属行业、地理区域等）随机抽取确定检查对象。不定向是指部门随机摇号抽取确定检查对象。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事项类别：填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写“一般检查”“重点检查”。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注：此表来源于2023年4月21日印发的《河源市2023年度双随机抽查工作计划》。</w:t>
      </w:r>
    </w:p>
    <w:sectPr>
      <w:pgSz w:w="16838" w:h="11906" w:orient="landscape"/>
      <w:pgMar w:top="1134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25462"/>
    <w:rsid w:val="04595E7E"/>
    <w:rsid w:val="0496528A"/>
    <w:rsid w:val="13705313"/>
    <w:rsid w:val="1C944DB9"/>
    <w:rsid w:val="1F577A51"/>
    <w:rsid w:val="22A25462"/>
    <w:rsid w:val="2D827BEC"/>
    <w:rsid w:val="3FA22A9E"/>
    <w:rsid w:val="4F9E2E2E"/>
    <w:rsid w:val="515E3162"/>
    <w:rsid w:val="590B0758"/>
    <w:rsid w:val="60F569C1"/>
    <w:rsid w:val="6285458E"/>
    <w:rsid w:val="679C650C"/>
    <w:rsid w:val="6972161C"/>
    <w:rsid w:val="70F9671F"/>
    <w:rsid w:val="7421291C"/>
    <w:rsid w:val="7B6944EE"/>
    <w:rsid w:val="7DFEB46B"/>
    <w:rsid w:val="95F9E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河源市工商局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2022-02-22T15:43:00Z</dcterms:created>
  <dc:creator>陈辉煌</dc:creator>
  <cp:lastModifiedBy>thtf</cp:lastModifiedBy>
  <dcterms:modified xsi:type="dcterms:W3CDTF">2023-12-01T16:11:23Z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