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tabs>
          <w:tab w:val="left" w:pos="2580"/>
        </w:tabs>
        <w:spacing w:before="240" w:line="660" w:lineRule="exact"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tabs>
          <w:tab w:val="left" w:pos="2580"/>
        </w:tabs>
        <w:spacing w:before="240" w:line="660" w:lineRule="exact"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spacing w:before="24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知识产权教育示范学校申报表</w:t>
      </w: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</w:t>
      </w:r>
      <w:r>
        <w:rPr>
          <w:rFonts w:hint="eastAsia" w:ascii="宋体" w:hAnsi="宋体"/>
          <w:sz w:val="28"/>
          <w:szCs w:val="28"/>
          <w:lang w:eastAsia="zh-CN"/>
        </w:rPr>
        <w:t>学校（盖章）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校长姓名：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rPr>
          <w:rFonts w:ascii="方正小标宋简体"/>
          <w:sz w:val="44"/>
          <w:szCs w:val="44"/>
        </w:rPr>
      </w:pPr>
    </w:p>
    <w:p>
      <w:pPr>
        <w:spacing w:before="240" w:line="660" w:lineRule="exact"/>
        <w:rPr>
          <w:rFonts w:ascii="方正小标宋简体"/>
          <w:sz w:val="44"/>
          <w:szCs w:val="44"/>
        </w:rPr>
      </w:pPr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河源</w:t>
      </w:r>
      <w:r>
        <w:rPr>
          <w:rFonts w:hint="eastAsia"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  <w:lang w:eastAsia="zh-CN"/>
        </w:rPr>
        <w:t>市场监督管理局</w:t>
      </w:r>
      <w:r>
        <w:rPr>
          <w:rFonts w:hint="eastAsia" w:ascii="宋体" w:hAnsi="宋体"/>
          <w:sz w:val="28"/>
          <w:szCs w:val="28"/>
        </w:rPr>
        <w:t>编制</w:t>
      </w:r>
    </w:p>
    <w:p>
      <w:pPr>
        <w:spacing w:before="240" w:line="66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</w:p>
    <w:p>
      <w:pPr>
        <w:rPr>
          <w:rFonts w:ascii="方正小标宋简体" w:eastAsia="Times New Roman"/>
          <w:sz w:val="15"/>
          <w:szCs w:val="15"/>
        </w:rPr>
      </w:pPr>
    </w:p>
    <w:tbl>
      <w:tblPr>
        <w:tblStyle w:val="4"/>
        <w:tblW w:w="9780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1350"/>
        <w:gridCol w:w="275"/>
        <w:gridCol w:w="1661"/>
        <w:gridCol w:w="44"/>
        <w:gridCol w:w="1515"/>
        <w:gridCol w:w="408"/>
        <w:gridCol w:w="987"/>
        <w:gridCol w:w="198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学校地址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学校教师人数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知识产权教师人数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学生人数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学校是否成立知识产权教育领导小组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学校是否制定知识产权教育工作方案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及年度知识产权工作计划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65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设立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专项经费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学校是否市级知识产权教育试点学校及评定时间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开展知识产权教育师资队伍培育情况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32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课程设置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0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支持团队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组织开展与知识产权教育相关的体验和实践活动情况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试点期间举办知识产权讲座、培训、竞赛情况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96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学校开展发明创新、文艺创作等竞赛活动及组织师生参加省内外的发明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创新比赛情况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（包括活动名称、举办单位、参赛作品、获奖情况等）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atLeast"/>
          <w:jc w:val="center"/>
        </w:trPr>
        <w:tc>
          <w:tcPr>
            <w:tcW w:w="3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实用新型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外观设计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8" w:hRule="atLeast"/>
          <w:jc w:val="center"/>
        </w:trPr>
        <w:tc>
          <w:tcPr>
            <w:tcW w:w="3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4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授权情况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955" w:hRule="atLeast"/>
          <w:jc w:val="center"/>
        </w:trPr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市场监督管理局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推荐意见：</w:t>
            </w:r>
          </w:p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4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市市场监督管理局审核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34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="4224" w:y="1"/>
      <w:rPr>
        <w:rStyle w:val="6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文本框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Q/qy0AAAAAUBAAAPAAAAAAAAAAEA&#10;IAAAACIAAABkcnMvZG93bnJldi54bWxQSwECFAAUAAAACACHTuJAkFKXDRcCAABbBAAADgAAAAAA&#10;AAABACAAAAAfAQAAZHJzL2Uyb0RvYy54bWxQSwUGAAAAAAYABgBZAQAAqAUAAAAA&#10;">
              <v:fill on="t" focussize="0,0"/>
              <v:stroke color="#000000" joinstyle="miter"/>
              <v:imagedata o:title=""/>
              <o:lock v:ext="edit" selection="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" cy="138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9pt;width:10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Ctqc8AAAADAQAADwAAAAAAAAABACAAAAAiAAAAZHJzL2Rvd25y&#10;ZXYueG1sUEsBAhQAFAAAAAgAh07iQALFDZb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="4315" w:y="1"/>
      <w:rPr>
        <w:rStyle w:val="6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GIyYTYyZDc5MmI5MmMxZmI5NjY4MmJhNGMyZTcifQ=="/>
  </w:docVars>
  <w:rsids>
    <w:rsidRoot w:val="22DD5E69"/>
    <w:rsid w:val="22DD5E69"/>
    <w:rsid w:val="3FA46D0B"/>
    <w:rsid w:val="40BD0B0B"/>
    <w:rsid w:val="5DCA5C07"/>
    <w:rsid w:val="64293C52"/>
    <w:rsid w:val="64C95AC8"/>
    <w:rsid w:val="68CD4259"/>
    <w:rsid w:val="6E017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河源市工商局</Company>
  <Pages>3</Pages>
  <Words>425</Words>
  <Characters>425</Characters>
  <Lines>0</Lines>
  <Paragraphs>0</Paragraphs>
  <TotalTime>0</TotalTime>
  <ScaleCrop>false</ScaleCrop>
  <LinksUpToDate>false</LinksUpToDate>
  <CharactersWithSpaces>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2021-08-13T08:35:00Z</dcterms:created>
  <dc:creator>刀子</dc:creator>
  <cp:lastModifiedBy>LM</cp:lastModifiedBy>
  <dcterms:modified xsi:type="dcterms:W3CDTF">2023-11-02T08:28:13Z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AD706B741B2340E0A6BAAD4FA9FD2C08</vt:lpwstr>
  </property>
</Properties>
</file>