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河源市</w:t>
      </w:r>
      <w:r>
        <w:rPr>
          <w:rFonts w:hint="eastAsia" w:ascii="方正小标宋简体" w:hAnsi="方正小标宋简体" w:eastAsia="方正小标宋简体" w:cs="方正小标宋简体"/>
          <w:b w:val="0"/>
          <w:bCs/>
          <w:sz w:val="44"/>
          <w:szCs w:val="44"/>
          <w:lang w:val="en-US" w:eastAsia="zh-CN"/>
        </w:rPr>
        <w:t>境外</w:t>
      </w:r>
      <w:r>
        <w:rPr>
          <w:rFonts w:hint="eastAsia" w:ascii="方正小标宋简体" w:hAnsi="方正小标宋简体" w:eastAsia="方正小标宋简体" w:cs="方正小标宋简体"/>
          <w:b w:val="0"/>
          <w:bCs/>
          <w:sz w:val="44"/>
          <w:szCs w:val="44"/>
          <w:lang w:eastAsia="zh-CN"/>
        </w:rPr>
        <w:t>商标</w:t>
      </w:r>
      <w:r>
        <w:rPr>
          <w:rFonts w:hint="eastAsia" w:ascii="方正小标宋简体" w:hAnsi="方正小标宋简体" w:eastAsia="方正小标宋简体" w:cs="方正小标宋简体"/>
          <w:b w:val="0"/>
          <w:bCs/>
          <w:sz w:val="44"/>
          <w:szCs w:val="44"/>
          <w:lang w:val="en-US" w:eastAsia="zh-CN"/>
        </w:rPr>
        <w:t>注册</w:t>
      </w:r>
      <w:bookmarkStart w:id="0" w:name="_GoBack"/>
      <w:bookmarkEnd w:id="0"/>
      <w:r>
        <w:rPr>
          <w:rFonts w:hint="eastAsia" w:ascii="方正小标宋简体" w:hAnsi="方正小标宋简体" w:eastAsia="方正小标宋简体" w:cs="方正小标宋简体"/>
          <w:b w:val="0"/>
          <w:bCs/>
          <w:sz w:val="44"/>
          <w:szCs w:val="44"/>
        </w:rPr>
        <w:t>资助</w:t>
      </w:r>
      <w:r>
        <w:rPr>
          <w:rFonts w:hint="eastAsia" w:ascii="方正小标宋简体" w:hAnsi="方正小标宋简体" w:eastAsia="方正小标宋简体" w:cs="方正小标宋简体"/>
          <w:b w:val="0"/>
          <w:bCs/>
          <w:sz w:val="44"/>
          <w:szCs w:val="44"/>
          <w:lang w:eastAsia="zh-CN"/>
        </w:rPr>
        <w:t>申请表</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0" w:firstLineChars="0"/>
        <w:jc w:val="right"/>
        <w:textAlignment w:val="auto"/>
        <w:outlineLvl w:val="9"/>
        <w:rPr>
          <w:rFonts w:hint="eastAsia" w:eastAsia="宋体"/>
          <w:sz w:val="28"/>
          <w:szCs w:val="28"/>
          <w:lang w:eastAsia="zh-CN"/>
        </w:rPr>
      </w:pPr>
      <w:r>
        <w:rPr>
          <w:rFonts w:hint="eastAsia" w:ascii="宋体" w:hAnsi="宋体" w:eastAsia="宋体" w:cs="宋体"/>
          <w:sz w:val="24"/>
          <w:szCs w:val="24"/>
          <w:lang w:eastAsia="zh-CN"/>
        </w:rPr>
        <w:t>编号：</w:t>
      </w:r>
      <w:r>
        <w:rPr>
          <w:rFonts w:hint="eastAsia"/>
          <w:sz w:val="28"/>
          <w:szCs w:val="28"/>
          <w:lang w:val="en-US" w:eastAsia="zh-CN"/>
        </w:rPr>
        <w:t xml:space="preserve">           </w:t>
      </w:r>
    </w:p>
    <w:tbl>
      <w:tblPr>
        <w:tblStyle w:val="3"/>
        <w:tblpPr w:leftFromText="180" w:rightFromText="180" w:vertAnchor="text" w:horzAnchor="page" w:tblpX="1111" w:tblpY="170"/>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650"/>
        <w:gridCol w:w="2806"/>
        <w:gridCol w:w="37"/>
        <w:gridCol w:w="852"/>
        <w:gridCol w:w="640"/>
        <w:gridCol w:w="563"/>
        <w:gridCol w:w="618"/>
        <w:gridCol w:w="350"/>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6"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w:t>
            </w:r>
          </w:p>
          <w:p>
            <w:pPr>
              <w:jc w:val="center"/>
              <w:rPr>
                <w:rFonts w:hint="eastAsia" w:ascii="宋体" w:hAnsi="宋体" w:eastAsia="宋体" w:cs="宋体"/>
                <w:sz w:val="24"/>
                <w:szCs w:val="24"/>
              </w:rPr>
            </w:pPr>
            <w:r>
              <w:rPr>
                <w:rFonts w:hint="eastAsia" w:ascii="宋体" w:hAnsi="宋体" w:eastAsia="宋体" w:cs="宋体"/>
                <w:sz w:val="24"/>
                <w:szCs w:val="24"/>
              </w:rPr>
              <w:t>请</w:t>
            </w:r>
          </w:p>
          <w:p>
            <w:pPr>
              <w:jc w:val="center"/>
              <w:rPr>
                <w:rFonts w:hint="eastAsia" w:ascii="宋体" w:hAnsi="宋体" w:eastAsia="宋体" w:cs="宋体"/>
                <w:sz w:val="24"/>
                <w:szCs w:val="24"/>
              </w:rPr>
            </w:pPr>
            <w:r>
              <w:rPr>
                <w:rFonts w:hint="eastAsia" w:ascii="宋体" w:hAnsi="宋体" w:eastAsia="宋体" w:cs="宋体"/>
                <w:sz w:val="24"/>
                <w:szCs w:val="24"/>
              </w:rPr>
              <w:t>人</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64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86"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地  址</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640" w:type="dxa"/>
            <w:vMerge w:val="continue"/>
            <w:tcBorders>
              <w:left w:val="single" w:color="auto" w:sz="4" w:space="0"/>
              <w:right w:val="single" w:color="auto" w:sz="4" w:space="0"/>
            </w:tcBorders>
            <w:vAlign w:val="center"/>
          </w:tcPr>
          <w:p>
            <w:pPr>
              <w:jc w:val="center"/>
              <w:rPr>
                <w:rFonts w:hint="eastAsia" w:ascii="宋体" w:hAnsi="宋体" w:eastAsia="宋体" w:cs="宋体"/>
                <w:sz w:val="24"/>
                <w:szCs w:val="24"/>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86"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电子邮箱</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64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商标</w:t>
            </w:r>
            <w:r>
              <w:rPr>
                <w:rFonts w:hint="eastAsia" w:ascii="宋体" w:hAnsi="宋体" w:eastAsia="宋体" w:cs="宋体"/>
                <w:sz w:val="24"/>
                <w:szCs w:val="24"/>
              </w:rPr>
              <w:t>名称</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8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商标注册号</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eastAsia="zh-CN"/>
              </w:rPr>
              <w:t>商标（</w:t>
            </w:r>
            <w:r>
              <w:rPr>
                <w:rFonts w:hint="eastAsia" w:ascii="宋体" w:hAnsi="宋体" w:eastAsia="宋体" w:cs="宋体"/>
                <w:sz w:val="24"/>
                <w:szCs w:val="24"/>
                <w:lang w:val="en-US" w:eastAsia="zh-CN"/>
              </w:rPr>
              <w:t>服务）分类</w:t>
            </w:r>
          </w:p>
        </w:tc>
        <w:tc>
          <w:tcPr>
            <w:tcW w:w="369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p>
        </w:tc>
        <w:tc>
          <w:tcPr>
            <w:tcW w:w="18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注册日/签发日</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所属辖区</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left="120" w:leftChars="57"/>
              <w:rPr>
                <w:rFonts w:hint="eastAsia" w:ascii="宋体" w:hAnsi="宋体" w:eastAsia="宋体" w:cs="宋体"/>
                <w:sz w:val="24"/>
                <w:szCs w:val="24"/>
              </w:rPr>
            </w:pPr>
            <w:r>
              <w:rPr>
                <w:rFonts w:hint="eastAsia" w:ascii="宋体" w:hAnsi="宋体" w:eastAsia="宋体" w:cs="宋体"/>
                <w:sz w:val="24"/>
                <w:szCs w:val="24"/>
              </w:rPr>
              <w:t xml:space="preserve">□市直     □源城区    □东源县   □和平县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□龙川县</w:t>
            </w:r>
          </w:p>
          <w:p>
            <w:pPr>
              <w:ind w:left="120" w:leftChars="57"/>
              <w:rPr>
                <w:rFonts w:hint="eastAsia" w:ascii="宋体" w:hAnsi="宋体" w:eastAsia="宋体" w:cs="宋体"/>
                <w:sz w:val="24"/>
                <w:szCs w:val="24"/>
              </w:rPr>
            </w:pPr>
            <w:r>
              <w:rPr>
                <w:rFonts w:hint="eastAsia" w:ascii="宋体" w:hAnsi="宋体" w:eastAsia="宋体" w:cs="宋体"/>
                <w:sz w:val="24"/>
                <w:szCs w:val="24"/>
              </w:rPr>
              <w:t>□紫金县   □连平县    □高新区   □江东新区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境外商标注册地</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境外商标注册形式</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马德里体系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欧盟  </w:t>
            </w:r>
            <w:r>
              <w:rPr>
                <w:rFonts w:hint="eastAsia" w:ascii="宋体" w:hAnsi="宋体" w:eastAsia="宋体" w:cs="宋体"/>
                <w:sz w:val="24"/>
                <w:szCs w:val="24"/>
              </w:rPr>
              <w:t>□</w:t>
            </w:r>
            <w:r>
              <w:rPr>
                <w:rFonts w:hint="eastAsia" w:ascii="宋体" w:hAnsi="宋体" w:eastAsia="宋体" w:cs="宋体"/>
                <w:sz w:val="24"/>
                <w:szCs w:val="24"/>
                <w:lang w:val="en-US" w:eastAsia="zh-CN"/>
              </w:rPr>
              <w:t>非洲知识产权组织</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单一国家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台湾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澳门   </w:t>
            </w:r>
            <w:r>
              <w:rPr>
                <w:rFonts w:hint="eastAsia" w:ascii="宋体" w:hAnsi="宋体" w:eastAsia="宋体" w:cs="宋体"/>
                <w:sz w:val="24"/>
                <w:szCs w:val="24"/>
              </w:rPr>
              <w:t>□</w:t>
            </w:r>
            <w:r>
              <w:rPr>
                <w:rFonts w:hint="eastAsia" w:ascii="宋体" w:hAnsi="宋体" w:eastAsia="宋体" w:cs="宋体"/>
                <w:sz w:val="24"/>
                <w:szCs w:val="24"/>
                <w:lang w:val="en-US" w:eastAsia="zh-CN"/>
              </w:rPr>
              <w:t>香港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申请单位类型</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□企业        □</w:t>
            </w:r>
            <w:r>
              <w:rPr>
                <w:rFonts w:hint="eastAsia" w:ascii="宋体" w:hAnsi="宋体" w:eastAsia="宋体" w:cs="宋体"/>
                <w:sz w:val="24"/>
                <w:szCs w:val="24"/>
                <w:lang w:val="en-US" w:eastAsia="zh-CN"/>
              </w:rPr>
              <w:t>事业</w:t>
            </w:r>
            <w:r>
              <w:rPr>
                <w:rFonts w:hint="eastAsia" w:ascii="宋体" w:hAnsi="宋体" w:eastAsia="宋体" w:cs="宋体"/>
                <w:sz w:val="24"/>
                <w:szCs w:val="24"/>
              </w:rPr>
              <w:t>单位       □个人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是否委托代理机构</w:t>
            </w:r>
          </w:p>
        </w:tc>
        <w:tc>
          <w:tcPr>
            <w:tcW w:w="28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c>
          <w:tcPr>
            <w:tcW w:w="306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是否河源</w:t>
            </w:r>
            <w:r>
              <w:rPr>
                <w:rFonts w:hint="eastAsia" w:ascii="宋体" w:hAnsi="宋体" w:eastAsia="宋体" w:cs="宋体"/>
                <w:sz w:val="24"/>
                <w:szCs w:val="24"/>
                <w:lang w:val="en-US" w:eastAsia="zh-CN"/>
              </w:rPr>
              <w:t>本地</w:t>
            </w:r>
            <w:r>
              <w:rPr>
                <w:rFonts w:hint="eastAsia" w:ascii="宋体" w:hAnsi="宋体" w:eastAsia="宋体" w:cs="宋体"/>
                <w:sz w:val="24"/>
                <w:szCs w:val="24"/>
              </w:rPr>
              <w:t>代理机构</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代理机构名称</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申请资助金额</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r>
              <w:rPr>
                <w:rFonts w:hint="eastAsia" w:ascii="宋体" w:hAnsi="宋体" w:eastAsia="宋体" w:cs="宋体"/>
                <w:sz w:val="24"/>
                <w:szCs w:val="24"/>
              </w:rPr>
              <w:t>万    仟    佰    拾    元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账　  号</w:t>
            </w:r>
          </w:p>
        </w:tc>
        <w:tc>
          <w:tcPr>
            <w:tcW w:w="7688" w:type="dxa"/>
            <w:gridSpan w:val="8"/>
            <w:tcBorders>
              <w:top w:val="single" w:color="auto" w:sz="4" w:space="0"/>
              <w:left w:val="single" w:color="auto" w:sz="4" w:space="0"/>
              <w:bottom w:val="single" w:color="auto" w:sz="4" w:space="0"/>
              <w:right w:val="single" w:color="auto" w:sz="4" w:space="0"/>
            </w:tcBorders>
            <w:vAlign w:val="center"/>
          </w:tcPr>
          <w:p>
            <w:pPr>
              <w:ind w:firstLine="600" w:firstLineChars="25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23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是否已获县区资助</w:t>
            </w:r>
          </w:p>
        </w:tc>
        <w:tc>
          <w:tcPr>
            <w:tcW w:w="2843"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rPr>
            </w:pPr>
            <w:r>
              <w:rPr>
                <w:rFonts w:hint="eastAsia" w:ascii="宋体" w:hAnsi="宋体" w:eastAsia="宋体" w:cs="宋体"/>
                <w:sz w:val="24"/>
                <w:szCs w:val="24"/>
              </w:rPr>
              <w:t>□是  □否</w:t>
            </w:r>
          </w:p>
        </w:tc>
        <w:tc>
          <w:tcPr>
            <w:tcW w:w="2055"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已获资助金额</w:t>
            </w:r>
          </w:p>
        </w:tc>
        <w:tc>
          <w:tcPr>
            <w:tcW w:w="2790"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元</w:t>
            </w:r>
          </w:p>
        </w:tc>
      </w:tr>
    </w:tbl>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3148"/>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2"/>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（盖章）</w:t>
            </w:r>
          </w:p>
          <w:p>
            <w:pPr>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2"/>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根据《河源市人民政府关于印发河源市强化知识产权保护推动经济高质量发展若干政策措施的通知》（河府〔2020〕35号）</w:t>
            </w:r>
            <w:r>
              <w:rPr>
                <w:rFonts w:hint="eastAsia" w:ascii="宋体" w:hAnsi="宋体" w:eastAsia="宋体" w:cs="宋体"/>
                <w:bCs/>
                <w:sz w:val="24"/>
                <w:szCs w:val="24"/>
                <w:lang w:eastAsia="zh-CN"/>
              </w:rPr>
              <w:t>《</w:t>
            </w:r>
            <w:r>
              <w:rPr>
                <w:rFonts w:hint="eastAsia" w:ascii="宋体" w:hAnsi="宋体" w:eastAsia="宋体" w:cs="宋体"/>
                <w:bCs/>
                <w:sz w:val="24"/>
                <w:szCs w:val="24"/>
              </w:rPr>
              <w:t>河源市人民政府关于调整我市部分专利资助政策的通知</w:t>
            </w:r>
            <w:r>
              <w:rPr>
                <w:rFonts w:hint="eastAsia" w:ascii="宋体" w:hAnsi="宋体" w:eastAsia="宋体" w:cs="宋体"/>
                <w:bCs/>
                <w:sz w:val="24"/>
                <w:szCs w:val="24"/>
                <w:lang w:eastAsia="zh-CN"/>
              </w:rPr>
              <w:t>》</w:t>
            </w:r>
            <w:r>
              <w:rPr>
                <w:rFonts w:hint="eastAsia" w:ascii="宋体" w:hAnsi="宋体" w:eastAsia="宋体" w:cs="宋体"/>
                <w:bCs/>
                <w:sz w:val="24"/>
                <w:szCs w:val="24"/>
              </w:rPr>
              <w:t>（河府〔2021〕42号）</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jc w:val="center"/>
              <w:rPr>
                <w:rFonts w:hint="eastAsia" w:ascii="宋体" w:hAnsi="宋体" w:eastAsia="宋体" w:cs="宋体"/>
                <w:bCs/>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2319" w:type="dxa"/>
            <w:vMerge w:val="continue"/>
            <w:vAlign w:val="top"/>
          </w:tcPr>
          <w:p>
            <w:pPr>
              <w:rPr>
                <w:rFonts w:hint="eastAsia" w:ascii="宋体" w:hAnsi="宋体" w:eastAsia="宋体" w:cs="宋体"/>
                <w:bCs/>
                <w:sz w:val="24"/>
                <w:szCs w:val="24"/>
              </w:rPr>
            </w:pPr>
          </w:p>
        </w:tc>
        <w:tc>
          <w:tcPr>
            <w:tcW w:w="31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400" w:firstLineChars="1000"/>
              <w:rPr>
                <w:rFonts w:hint="eastAsia" w:ascii="宋体" w:hAnsi="宋体" w:eastAsia="宋体" w:cs="宋体"/>
                <w:bCs/>
                <w:sz w:val="24"/>
                <w:szCs w:val="24"/>
              </w:rPr>
            </w:pPr>
            <w:r>
              <w:rPr>
                <w:rFonts w:hint="eastAsia" w:ascii="宋体" w:hAnsi="宋体" w:eastAsia="宋体" w:cs="宋体"/>
                <w:bCs/>
                <w:sz w:val="24"/>
                <w:szCs w:val="24"/>
                <w:lang w:eastAsia="zh-CN"/>
              </w:rPr>
              <w:t>（盖章）</w:t>
            </w:r>
          </w:p>
        </w:tc>
      </w:tr>
    </w:tbl>
    <w:p>
      <w:pPr>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pacing w:line="300" w:lineRule="exact"/>
        <w:ind w:left="0" w:leftChars="0"/>
        <w:jc w:val="both"/>
        <w:textAlignment w:val="auto"/>
        <w:outlineLvl w:val="9"/>
        <w:rPr>
          <w:sz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2C6843BD-53CA-4D58-B513-BE1DBF2763C6}"/>
  </w:font>
  <w:font w:name="仿宋_GB2312">
    <w:panose1 w:val="02010609030101010101"/>
    <w:charset w:val="86"/>
    <w:family w:val="auto"/>
    <w:pitch w:val="default"/>
    <w:sig w:usb0="00000001" w:usb1="080E0000" w:usb2="00000000" w:usb3="00000000" w:csb0="00040000" w:csb1="00000000"/>
    <w:embedRegular r:id="rId2" w:fontKey="{99722C12-074A-4E0E-8A4E-3BFE8687E073}"/>
  </w:font>
  <w:font w:name="方正小标宋简体">
    <w:panose1 w:val="02000000000000000000"/>
    <w:charset w:val="86"/>
    <w:family w:val="auto"/>
    <w:pitch w:val="default"/>
    <w:sig w:usb0="00000001" w:usb1="080E0000" w:usb2="00000000" w:usb3="00000000" w:csb0="00040000" w:csb1="00000000"/>
    <w:embedRegular r:id="rId3" w:fontKey="{A23FC709-BD42-4A4B-B863-FDAA669DFC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00000000"/>
    <w:rsid w:val="00343703"/>
    <w:rsid w:val="110F2470"/>
    <w:rsid w:val="157E15EA"/>
    <w:rsid w:val="17725F5E"/>
    <w:rsid w:val="1B411115"/>
    <w:rsid w:val="247020FC"/>
    <w:rsid w:val="299A2FAC"/>
    <w:rsid w:val="30F10031"/>
    <w:rsid w:val="38320438"/>
    <w:rsid w:val="3841582A"/>
    <w:rsid w:val="41050D61"/>
    <w:rsid w:val="536B511E"/>
    <w:rsid w:val="57150A97"/>
    <w:rsid w:val="5DD27D41"/>
    <w:rsid w:val="73247936"/>
    <w:rsid w:val="76242CE2"/>
    <w:rsid w:val="7DD734FB"/>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469</Characters>
  <Lines>0</Lines>
  <Paragraphs>0</Paragraphs>
  <TotalTime>0</TotalTime>
  <ScaleCrop>false</ScaleCrop>
  <LinksUpToDate>false</LinksUpToDate>
  <CharactersWithSpaces>848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dcterms:modified xsi:type="dcterms:W3CDTF">2022-06-17T07:11:38Z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74F29391F3C6466EA00647F348FDD588</vt:lpwstr>
  </property>
</Properties>
</file>