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0"/>
          <w:szCs w:val="30"/>
          <w:lang w:val="en-US" w:eastAsia="zh-CN"/>
        </w:rPr>
      </w:pPr>
      <w:bookmarkStart w:id="0" w:name="_Toc134830193"/>
      <w:r>
        <w:rPr>
          <w:rFonts w:ascii="微软雅黑" w:hAnsi="微软雅黑" w:eastAsia="微软雅黑" w:cs="微软雅黑"/>
          <w:b/>
          <w:bCs/>
          <w:sz w:val="30"/>
          <w:szCs w:val="30"/>
        </w:rPr>
        <w:t>河源市恐龙地质遗迹保护条例</w:t>
      </w:r>
      <w:bookmarkEnd w:id="0"/>
      <w:r>
        <w:rPr>
          <w:rFonts w:hint="eastAsia" w:ascii="微软雅黑" w:hAnsi="微软雅黑" w:eastAsia="微软雅黑" w:cs="微软雅黑"/>
          <w:b/>
          <w:bCs/>
          <w:sz w:val="30"/>
          <w:szCs w:val="30"/>
          <w:lang w:eastAsia="zh-CN"/>
        </w:rPr>
        <w:t>（</w:t>
      </w:r>
      <w:r>
        <w:rPr>
          <w:rFonts w:hint="eastAsia" w:ascii="微软雅黑" w:hAnsi="微软雅黑" w:eastAsia="微软雅黑" w:cs="微软雅黑"/>
          <w:b/>
          <w:bCs/>
          <w:sz w:val="30"/>
          <w:szCs w:val="30"/>
          <w:lang w:val="en-US" w:eastAsia="zh-CN"/>
        </w:rPr>
        <w:t>修订草案-</w:t>
      </w:r>
      <w:bookmarkStart w:id="19" w:name="_GoBack"/>
      <w:bookmarkEnd w:id="19"/>
      <w:r>
        <w:rPr>
          <w:rFonts w:hint="eastAsia" w:ascii="微软雅黑" w:hAnsi="微软雅黑" w:eastAsia="微软雅黑" w:cs="微软雅黑"/>
          <w:b/>
          <w:bCs/>
          <w:sz w:val="30"/>
          <w:szCs w:val="30"/>
          <w:lang w:val="en-US" w:eastAsia="zh-CN"/>
        </w:rPr>
        <w:t>清洁版）</w:t>
      </w:r>
    </w:p>
    <w:p>
      <w:pPr>
        <w:pStyle w:val="8"/>
        <w:keepNext w:val="0"/>
        <w:keepLines w:val="0"/>
        <w:pageBreakBefore w:val="0"/>
        <w:widowControl w:val="0"/>
        <w:numPr>
          <w:ilvl w:val="0"/>
          <w:numId w:val="1"/>
        </w:numPr>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b/>
          <w:bCs w:val="0"/>
          <w:lang w:val="en-US" w:eastAsia="zh-CN"/>
        </w:rPr>
      </w:pPr>
      <w:r>
        <w:rPr>
          <w:rFonts w:hint="eastAsia" w:ascii="黑体" w:hAnsi="黑体" w:eastAsia="黑体" w:cs="黑体"/>
          <w:b/>
          <w:bCs w:val="0"/>
          <w:lang w:val="en-US" w:eastAsia="zh-CN"/>
        </w:rPr>
        <w:t>总则</w:t>
      </w:r>
    </w:p>
    <w:p>
      <w:pPr>
        <w:pStyle w:val="8"/>
        <w:keepNext w:val="0"/>
        <w:keepLines w:val="0"/>
        <w:pageBreakBefore w:val="0"/>
        <w:widowControl w:val="0"/>
        <w:numPr>
          <w:ilvl w:val="2"/>
          <w:numId w:val="1"/>
        </w:numPr>
        <w:kinsoku/>
        <w:wordWrap/>
        <w:overflowPunct/>
        <w:topLinePunct w:val="0"/>
        <w:autoSpaceDE/>
        <w:autoSpaceDN/>
        <w:bidi w:val="0"/>
        <w:adjustRightInd/>
        <w:snapToGrid/>
        <w:ind w:left="0" w:leftChars="0" w:firstLine="560" w:firstLineChars="200"/>
        <w:textAlignment w:val="auto"/>
        <w:rPr>
          <w:rFonts w:ascii="宋体" w:hAnsi="宋体" w:eastAsia="宋体" w:cs="宋体"/>
          <w:color w:val="000000"/>
          <w:sz w:val="28"/>
          <w:szCs w:val="28"/>
        </w:rPr>
      </w:pPr>
      <w:r>
        <w:rPr>
          <w:rFonts w:hint="default"/>
          <w:b w:val="0"/>
          <w:bCs/>
          <w:lang w:val="en-US" w:eastAsia="zh-CN"/>
        </w:rPr>
        <w:t>【立法目</w:t>
      </w:r>
      <w:r>
        <w:rPr>
          <w:rFonts w:hint="default"/>
          <w:b w:val="0"/>
          <w:bCs/>
          <w:color w:val="auto"/>
          <w:lang w:val="en-US" w:eastAsia="zh-CN"/>
        </w:rPr>
        <w:t>的</w:t>
      </w:r>
      <w:r>
        <w:rPr>
          <w:rFonts w:hint="eastAsia"/>
          <w:b w:val="0"/>
          <w:bCs/>
          <w:color w:val="auto"/>
          <w:lang w:val="en-US" w:eastAsia="zh-CN"/>
        </w:rPr>
        <w:t>与依据</w:t>
      </w:r>
      <w:r>
        <w:rPr>
          <w:rFonts w:hint="default"/>
          <w:b w:val="0"/>
          <w:bCs/>
          <w:lang w:val="en-US" w:eastAsia="zh-CN"/>
        </w:rPr>
        <w:t>】</w:t>
      </w:r>
      <w:r>
        <w:rPr>
          <w:rFonts w:hint="eastAsia"/>
          <w:b w:val="0"/>
          <w:bCs/>
          <w:lang w:val="en-US" w:eastAsia="zh-CN"/>
        </w:rPr>
        <w:t xml:space="preserve">  </w:t>
      </w:r>
      <w:r>
        <w:rPr>
          <w:rFonts w:hint="eastAsia" w:ascii="宋体" w:hAnsi="宋体" w:eastAsia="宋体" w:cs="宋体"/>
          <w:b w:val="0"/>
          <w:bCs/>
          <w:color w:val="000000"/>
          <w:sz w:val="28"/>
          <w:szCs w:val="28"/>
        </w:rPr>
        <w:t>为了加强对恐龙地质遗迹的保护，促进恐龙地质遗迹的科学研究和合理利用，根据《</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"https://www.pkulaw.com/chl/11bd360744adb903bdfb.html?way=textSlc" </w:instrText>
      </w:r>
      <w:r>
        <w:rPr>
          <w:rFonts w:hint="eastAsia" w:ascii="宋体" w:hAnsi="宋体" w:eastAsia="宋体" w:cs="宋体"/>
          <w:b w:val="0"/>
          <w:bCs/>
          <w:sz w:val="28"/>
          <w:szCs w:val="28"/>
        </w:rPr>
        <w:fldChar w:fldCharType="separate"/>
      </w:r>
      <w:r>
        <w:rPr>
          <w:rStyle w:val="10"/>
          <w:rFonts w:hint="eastAsia" w:ascii="宋体" w:hAnsi="宋体" w:eastAsia="宋体" w:cs="宋体"/>
          <w:b w:val="0"/>
          <w:bCs/>
          <w:color w:val="000000"/>
          <w:sz w:val="28"/>
          <w:szCs w:val="28"/>
        </w:rPr>
        <w:t>中华人民共和国文物保护法</w:t>
      </w:r>
      <w:r>
        <w:rPr>
          <w:rStyle w:val="10"/>
          <w:rFonts w:hint="eastAsia" w:ascii="宋体" w:hAnsi="宋体" w:eastAsia="宋体" w:cs="宋体"/>
          <w:b w:val="0"/>
          <w:bCs/>
          <w:color w:val="000000"/>
          <w:sz w:val="28"/>
          <w:szCs w:val="28"/>
        </w:rPr>
        <w:fldChar w:fldCharType="end"/>
      </w:r>
      <w:r>
        <w:rPr>
          <w:rFonts w:hint="eastAsia" w:ascii="宋体" w:hAnsi="宋体" w:eastAsia="宋体" w:cs="宋体"/>
          <w:b w:val="0"/>
          <w:bCs/>
          <w:color w:val="000000"/>
          <w:sz w:val="28"/>
          <w:szCs w:val="28"/>
        </w:rPr>
        <w:t>》《</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"https://www.pkulaw.com/chl/cf82a0ea2e61d081bdfb.html?way=textSlc" </w:instrText>
      </w:r>
      <w:r>
        <w:rPr>
          <w:rFonts w:hint="eastAsia" w:ascii="宋体" w:hAnsi="宋体" w:eastAsia="宋体" w:cs="宋体"/>
          <w:b w:val="0"/>
          <w:bCs/>
          <w:sz w:val="28"/>
          <w:szCs w:val="28"/>
        </w:rPr>
        <w:fldChar w:fldCharType="separate"/>
      </w:r>
      <w:r>
        <w:rPr>
          <w:rStyle w:val="10"/>
          <w:rFonts w:hint="eastAsia" w:ascii="宋体" w:hAnsi="宋体" w:eastAsia="宋体" w:cs="宋体"/>
          <w:b w:val="0"/>
          <w:bCs/>
          <w:color w:val="000000"/>
          <w:sz w:val="28"/>
          <w:szCs w:val="28"/>
        </w:rPr>
        <w:t>古生物化石保护条例</w:t>
      </w:r>
      <w:r>
        <w:rPr>
          <w:rStyle w:val="10"/>
          <w:rFonts w:hint="eastAsia" w:ascii="宋体" w:hAnsi="宋体" w:eastAsia="宋体" w:cs="宋体"/>
          <w:b w:val="0"/>
          <w:bCs/>
          <w:color w:val="000000"/>
          <w:sz w:val="28"/>
          <w:szCs w:val="28"/>
        </w:rPr>
        <w:fldChar w:fldCharType="end"/>
      </w:r>
      <w:r>
        <w:rPr>
          <w:rFonts w:hint="eastAsia" w:ascii="宋体" w:hAnsi="宋体" w:eastAsia="宋体" w:cs="宋体"/>
          <w:b w:val="0"/>
          <w:bCs/>
          <w:color w:val="000000"/>
          <w:sz w:val="28"/>
          <w:szCs w:val="28"/>
        </w:rPr>
        <w:t>》和《</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"https://www.pkulaw.com/chl/d3bae7597251031dbdfb.html?way=textSlc" </w:instrText>
      </w:r>
      <w:r>
        <w:rPr>
          <w:rFonts w:hint="eastAsia" w:ascii="宋体" w:hAnsi="宋体" w:eastAsia="宋体" w:cs="宋体"/>
          <w:b w:val="0"/>
          <w:bCs/>
          <w:sz w:val="28"/>
          <w:szCs w:val="28"/>
        </w:rPr>
        <w:fldChar w:fldCharType="separate"/>
      </w:r>
      <w:r>
        <w:rPr>
          <w:rStyle w:val="10"/>
          <w:rFonts w:hint="eastAsia" w:ascii="宋体" w:hAnsi="宋体" w:eastAsia="宋体" w:cs="宋体"/>
          <w:b w:val="0"/>
          <w:bCs/>
          <w:color w:val="000000"/>
          <w:sz w:val="28"/>
          <w:szCs w:val="28"/>
        </w:rPr>
        <w:t>中华人民共和国自然保护区条例</w:t>
      </w:r>
      <w:r>
        <w:rPr>
          <w:rStyle w:val="10"/>
          <w:rFonts w:hint="eastAsia" w:ascii="宋体" w:hAnsi="宋体" w:eastAsia="宋体" w:cs="宋体"/>
          <w:b w:val="0"/>
          <w:bCs/>
          <w:color w:val="000000"/>
          <w:sz w:val="28"/>
          <w:szCs w:val="28"/>
        </w:rPr>
        <w:fldChar w:fldCharType="end"/>
      </w:r>
      <w:r>
        <w:rPr>
          <w:rFonts w:hint="eastAsia" w:ascii="宋体" w:hAnsi="宋体" w:eastAsia="宋体" w:cs="宋体"/>
          <w:b w:val="0"/>
          <w:bCs/>
          <w:color w:val="000000"/>
          <w:sz w:val="28"/>
          <w:szCs w:val="28"/>
        </w:rPr>
        <w:t>》等法律法规，结合本市实际，制定本条例。</w:t>
      </w:r>
    </w:p>
    <w:p>
      <w:pPr>
        <w:pStyle w:val="8"/>
        <w:keepNext w:val="0"/>
        <w:keepLines w:val="0"/>
        <w:pageBreakBefore w:val="0"/>
        <w:widowControl w:val="0"/>
        <w:numPr>
          <w:ilvl w:val="2"/>
          <w:numId w:val="2"/>
        </w:numPr>
        <w:kinsoku/>
        <w:wordWrap/>
        <w:overflowPunct/>
        <w:topLinePunct w:val="0"/>
        <w:autoSpaceDE/>
        <w:autoSpaceDN/>
        <w:bidi w:val="0"/>
        <w:adjustRightInd/>
        <w:snapToGrid/>
        <w:ind w:left="17" w:leftChars="0" w:firstLine="567" w:firstLineChars="0"/>
        <w:textAlignment w:val="auto"/>
        <w:rPr>
          <w:rFonts w:hint="eastAsia" w:ascii="宋体" w:hAnsi="宋体" w:eastAsia="宋体" w:cs="宋体"/>
          <w:b w:val="0"/>
          <w:bCs w:val="0"/>
          <w:color w:val="000000"/>
          <w:sz w:val="28"/>
          <w:szCs w:val="28"/>
        </w:rPr>
      </w:pPr>
      <w:r>
        <w:rPr>
          <w:rFonts w:hint="default"/>
          <w:lang w:val="en-US" w:eastAsia="zh-CN"/>
        </w:rPr>
        <w:t>【</w:t>
      </w:r>
      <w:r>
        <w:rPr>
          <w:rFonts w:hint="eastAsia"/>
          <w:lang w:val="en-US" w:eastAsia="zh-CN"/>
        </w:rPr>
        <w:t>适用范围</w:t>
      </w:r>
      <w:r>
        <w:rPr>
          <w:rFonts w:hint="default"/>
          <w:lang w:val="en-US" w:eastAsia="zh-CN"/>
        </w:rPr>
        <w:t>】</w:t>
      </w:r>
      <w:r>
        <w:rPr>
          <w:rFonts w:hint="eastAsia"/>
          <w:lang w:val="en-US" w:eastAsia="zh-CN"/>
        </w:rPr>
        <w:t xml:space="preserve"> </w:t>
      </w:r>
      <w:r>
        <w:rPr>
          <w:rFonts w:ascii="宋体" w:hAnsi="宋体" w:eastAsia="宋体" w:cs="宋体"/>
          <w:b w:val="0"/>
          <w:bCs/>
          <w:color w:val="000000"/>
          <w:sz w:val="28"/>
          <w:szCs w:val="28"/>
        </w:rPr>
        <w:t>本条例适用于本市行政区域内恐龙地质遗迹的保护</w:t>
      </w:r>
      <w:r>
        <w:rPr>
          <w:rFonts w:hint="eastAsia" w:ascii="宋体" w:hAnsi="宋体" w:eastAsia="宋体" w:cs="宋体"/>
          <w:b w:val="0"/>
          <w:bCs/>
          <w:color w:val="000000"/>
          <w:sz w:val="28"/>
          <w:szCs w:val="28"/>
          <w:lang w:eastAsia="zh-CN"/>
        </w:rPr>
        <w:t>、</w:t>
      </w:r>
      <w:r>
        <w:rPr>
          <w:rFonts w:hint="eastAsia" w:ascii="宋体" w:hAnsi="宋体" w:eastAsia="宋体" w:cs="宋体"/>
          <w:b w:val="0"/>
          <w:bCs/>
          <w:sz w:val="28"/>
          <w:szCs w:val="28"/>
          <w:lang w:val="en-US" w:eastAsia="zh-CN"/>
        </w:rPr>
        <w:t>利用与管理</w:t>
      </w:r>
      <w:r>
        <w:rPr>
          <w:rFonts w:hint="eastAsia" w:ascii="宋体" w:hAnsi="宋体" w:eastAsia="宋体" w:cs="宋体"/>
          <w:b w:val="0"/>
          <w:bCs/>
          <w:color w:val="000000"/>
          <w:sz w:val="28"/>
          <w:szCs w:val="28"/>
        </w:rPr>
        <w:t>等相关活动。</w:t>
      </w:r>
    </w:p>
    <w:p>
      <w:pPr>
        <w:pStyle w:val="2"/>
        <w:ind w:firstLine="560" w:firstLineChars="200"/>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本市行政区域内与恐龙同一时期的菊石化石等其他古生物地质遗迹的保护、利用与管理等相关活动参照本条例。</w:t>
      </w:r>
    </w:p>
    <w:p>
      <w:pPr>
        <w:pStyle w:val="8"/>
        <w:keepNext w:val="0"/>
        <w:keepLines w:val="0"/>
        <w:pageBreakBefore w:val="0"/>
        <w:widowControl w:val="0"/>
        <w:numPr>
          <w:ilvl w:val="2"/>
          <w:numId w:val="2"/>
        </w:numPr>
        <w:kinsoku/>
        <w:wordWrap/>
        <w:overflowPunct/>
        <w:topLinePunct w:val="0"/>
        <w:autoSpaceDE/>
        <w:autoSpaceDN/>
        <w:bidi w:val="0"/>
        <w:adjustRightInd/>
        <w:snapToGrid/>
        <w:ind w:left="17" w:leftChars="0" w:firstLine="567" w:firstLineChars="0"/>
        <w:textAlignment w:val="auto"/>
        <w:rPr>
          <w:rFonts w:hint="eastAsia" w:ascii="宋体" w:hAnsi="宋体" w:eastAsia="宋体" w:cs="宋体"/>
          <w:b w:val="0"/>
          <w:bCs w:val="0"/>
          <w:sz w:val="28"/>
          <w:szCs w:val="28"/>
        </w:rPr>
      </w:pPr>
      <w:r>
        <w:rPr>
          <w:rFonts w:hint="default"/>
          <w:lang w:val="en-US" w:eastAsia="zh-CN"/>
        </w:rPr>
        <w:t>【</w:t>
      </w:r>
      <w:r>
        <w:rPr>
          <w:rFonts w:hint="eastAsia"/>
          <w:lang w:val="en-US" w:eastAsia="zh-CN"/>
        </w:rPr>
        <w:t>恐龙地质遗迹概念</w:t>
      </w:r>
      <w:r>
        <w:rPr>
          <w:rFonts w:hint="default"/>
          <w:lang w:val="en-US" w:eastAsia="zh-CN"/>
        </w:rPr>
        <w:t>】</w:t>
      </w:r>
      <w:r>
        <w:rPr>
          <w:rFonts w:hint="eastAsia"/>
          <w:lang w:val="en-US" w:eastAsia="zh-CN"/>
        </w:rPr>
        <w:t xml:space="preserve"> </w:t>
      </w:r>
      <w:r>
        <w:rPr>
          <w:rFonts w:hint="eastAsia" w:ascii="宋体" w:hAnsi="宋体" w:eastAsia="宋体" w:cs="宋体"/>
          <w:b w:val="0"/>
          <w:bCs w:val="0"/>
          <w:color w:val="000000"/>
          <w:sz w:val="28"/>
          <w:szCs w:val="28"/>
        </w:rPr>
        <w:t>本条例所称的恐龙地质遗迹，是指</w:t>
      </w:r>
      <w:r>
        <w:rPr>
          <w:rFonts w:hint="eastAsia" w:ascii="宋体" w:hAnsi="宋体" w:eastAsia="宋体" w:cs="宋体"/>
          <w:b w:val="0"/>
          <w:bCs w:val="0"/>
          <w:color w:val="000000"/>
          <w:kern w:val="0"/>
          <w:sz w:val="28"/>
          <w:szCs w:val="28"/>
          <w:lang w:val="en-US" w:eastAsia="zh-CN" w:bidi="ar-SA"/>
        </w:rPr>
        <w:t>在地球演化的漫长</w:t>
      </w:r>
      <w:r>
        <w:rPr>
          <w:rFonts w:hint="eastAsia" w:ascii="宋体" w:hAnsi="宋体" w:eastAsia="宋体" w:cs="宋体"/>
          <w:b w:val="0"/>
          <w:bCs w:val="0"/>
          <w:color w:val="000000"/>
          <w:sz w:val="28"/>
          <w:szCs w:val="28"/>
        </w:rPr>
        <w:t>地质历史时期形成</w:t>
      </w:r>
      <w:r>
        <w:rPr>
          <w:rFonts w:hint="eastAsia" w:ascii="宋体" w:hAnsi="宋体" w:eastAsia="宋体" w:cs="宋体"/>
          <w:b w:val="0"/>
          <w:bCs w:val="0"/>
          <w:color w:val="000000"/>
          <w:kern w:val="0"/>
          <w:sz w:val="28"/>
          <w:szCs w:val="28"/>
          <w:lang w:val="en-US" w:eastAsia="zh-CN" w:bidi="ar-SA"/>
        </w:rPr>
        <w:t>、发展</w:t>
      </w:r>
      <w:r>
        <w:rPr>
          <w:rFonts w:hint="eastAsia" w:ascii="宋体" w:hAnsi="宋体" w:eastAsia="宋体" w:cs="宋体"/>
          <w:b w:val="0"/>
          <w:bCs w:val="0"/>
          <w:color w:val="000000"/>
          <w:sz w:val="28"/>
          <w:szCs w:val="28"/>
        </w:rPr>
        <w:t>并遗留下来的与恐龙相关的地质自然遗产。具体包括：</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"javascript:void(0);"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fldChar w:fldCharType="end"/>
      </w:r>
    </w:p>
    <w:p>
      <w:pPr>
        <w:pStyle w:val="9"/>
        <w:ind w:right="375" w:firstLine="560" w:firstLineChars="200"/>
        <w:jc w:val="both"/>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（一）恐龙化石（含</w:t>
      </w:r>
      <w:r>
        <w:rPr>
          <w:rFonts w:hint="eastAsia" w:ascii="宋体" w:hAnsi="宋体" w:eastAsia="宋体" w:cs="宋体"/>
          <w:b w:val="0"/>
          <w:bCs w:val="0"/>
          <w:color w:val="000000"/>
          <w:kern w:val="0"/>
          <w:sz w:val="28"/>
          <w:szCs w:val="28"/>
          <w:lang w:val="en-US" w:eastAsia="zh-CN" w:bidi="ar-SA"/>
        </w:rPr>
        <w:t>恐龙骨骼化石、恐龙蛋化石等</w:t>
      </w:r>
      <w:r>
        <w:rPr>
          <w:rFonts w:hint="eastAsia" w:ascii="宋体" w:hAnsi="宋体" w:eastAsia="宋体" w:cs="宋体"/>
          <w:b w:val="0"/>
          <w:bCs w:val="0"/>
          <w:color w:val="000000"/>
          <w:sz w:val="28"/>
          <w:szCs w:val="28"/>
        </w:rPr>
        <w:t>实体化石和</w:t>
      </w:r>
      <w:r>
        <w:rPr>
          <w:rFonts w:hint="eastAsia" w:ascii="宋体" w:hAnsi="宋体" w:eastAsia="宋体" w:cs="宋体"/>
          <w:b w:val="0"/>
          <w:bCs w:val="0"/>
          <w:color w:val="000000"/>
          <w:kern w:val="0"/>
          <w:sz w:val="28"/>
          <w:szCs w:val="28"/>
          <w:lang w:val="en-US" w:eastAsia="zh-CN" w:bidi="ar-SA"/>
        </w:rPr>
        <w:t>恐龙</w:t>
      </w:r>
      <w:r>
        <w:rPr>
          <w:rFonts w:hint="eastAsia" w:ascii="宋体" w:hAnsi="宋体" w:eastAsia="宋体" w:cs="宋体"/>
          <w:b w:val="0"/>
          <w:bCs w:val="0"/>
          <w:color w:val="000000"/>
          <w:sz w:val="28"/>
          <w:szCs w:val="28"/>
        </w:rPr>
        <w:t>遗迹化石）；</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"javascript:void(0);"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fldChar w:fldCharType="end"/>
      </w:r>
    </w:p>
    <w:p>
      <w:pPr>
        <w:pStyle w:val="9"/>
        <w:ind w:right="375" w:firstLine="560" w:firstLineChars="200"/>
        <w:jc w:val="both"/>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（二）含有恐龙化石的地层剖面；</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"javascript:void(0);"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fldChar w:fldCharType="end"/>
      </w:r>
    </w:p>
    <w:p>
      <w:pPr>
        <w:pStyle w:val="2"/>
        <w:ind w:firstLine="560" w:firstLineChars="200"/>
        <w:rPr>
          <w:rFonts w:ascii="宋体" w:hAnsi="宋体" w:eastAsia="宋体" w:cs="宋体"/>
          <w:color w:val="000000"/>
          <w:sz w:val="28"/>
          <w:szCs w:val="28"/>
        </w:rPr>
      </w:pPr>
      <w:r>
        <w:rPr>
          <w:rFonts w:hint="eastAsia" w:ascii="宋体" w:hAnsi="宋体" w:eastAsia="宋体" w:cs="宋体"/>
          <w:b w:val="0"/>
          <w:bCs w:val="0"/>
          <w:color w:val="000000"/>
          <w:sz w:val="28"/>
          <w:szCs w:val="28"/>
        </w:rPr>
        <w:t>（三）其他与恐龙相关的地质遗迹。</w:t>
      </w:r>
    </w:p>
    <w:p>
      <w:pPr>
        <w:pStyle w:val="8"/>
        <w:keepNext w:val="0"/>
        <w:keepLines w:val="0"/>
        <w:pageBreakBefore w:val="0"/>
        <w:widowControl w:val="0"/>
        <w:numPr>
          <w:ilvl w:val="2"/>
          <w:numId w:val="2"/>
        </w:numPr>
        <w:kinsoku/>
        <w:wordWrap/>
        <w:overflowPunct/>
        <w:topLinePunct w:val="0"/>
        <w:autoSpaceDE/>
        <w:autoSpaceDN/>
        <w:bidi w:val="0"/>
        <w:adjustRightInd/>
        <w:snapToGrid/>
        <w:ind w:left="0" w:leftChars="0" w:firstLine="567" w:firstLineChars="0"/>
        <w:textAlignment w:val="auto"/>
        <w:rPr>
          <w:rFonts w:ascii="宋体" w:hAnsi="宋体" w:eastAsia="宋体" w:cs="宋体"/>
          <w:color w:val="000000"/>
          <w:sz w:val="28"/>
          <w:szCs w:val="28"/>
        </w:rPr>
      </w:pPr>
      <w:r>
        <w:rPr>
          <w:rFonts w:hint="default"/>
          <w:lang w:val="en-US" w:eastAsia="zh-CN"/>
        </w:rPr>
        <w:t>【</w:t>
      </w:r>
      <w:r>
        <w:rPr>
          <w:rFonts w:hint="eastAsia"/>
          <w:lang w:val="en-US" w:eastAsia="zh-CN"/>
        </w:rPr>
        <w:t>基本原则</w:t>
      </w:r>
      <w:r>
        <w:rPr>
          <w:rFonts w:hint="default"/>
          <w:lang w:val="en-US" w:eastAsia="zh-CN"/>
        </w:rPr>
        <w:t>】</w:t>
      </w:r>
      <w:r>
        <w:rPr>
          <w:rFonts w:hint="eastAsia"/>
          <w:lang w:val="en-US" w:eastAsia="zh-CN"/>
        </w:rPr>
        <w:t xml:space="preserve"> </w:t>
      </w:r>
      <w:r>
        <w:rPr>
          <w:rFonts w:hint="eastAsia" w:ascii="宋体" w:hAnsi="宋体" w:eastAsia="宋体" w:cs="宋体"/>
          <w:b w:val="0"/>
          <w:bCs w:val="0"/>
          <w:color w:val="000000"/>
          <w:sz w:val="28"/>
          <w:szCs w:val="28"/>
        </w:rPr>
        <w:t>恐龙地质遗迹保护遵循统筹规划、</w:t>
      </w:r>
      <w:r>
        <w:rPr>
          <w:rFonts w:hint="eastAsia" w:ascii="宋体" w:hAnsi="宋体" w:eastAsia="宋体" w:cs="宋体"/>
          <w:b w:val="0"/>
          <w:bCs w:val="0"/>
          <w:color w:val="000000"/>
          <w:kern w:val="0"/>
          <w:sz w:val="28"/>
          <w:szCs w:val="28"/>
          <w:lang w:val="en-US" w:eastAsia="zh-CN" w:bidi="ar-SA"/>
        </w:rPr>
        <w:t>分级保护、</w:t>
      </w:r>
      <w:r>
        <w:rPr>
          <w:rFonts w:hint="eastAsia" w:ascii="宋体" w:hAnsi="宋体" w:eastAsia="宋体" w:cs="宋体"/>
          <w:b w:val="0"/>
          <w:bCs w:val="0"/>
          <w:color w:val="000000"/>
          <w:sz w:val="28"/>
          <w:szCs w:val="28"/>
        </w:rPr>
        <w:t>科研优先、合理利用的原则。</w:t>
      </w:r>
    </w:p>
    <w:p>
      <w:pPr>
        <w:pStyle w:val="8"/>
        <w:keepNext w:val="0"/>
        <w:keepLines w:val="0"/>
        <w:pageBreakBefore w:val="0"/>
        <w:widowControl w:val="0"/>
        <w:numPr>
          <w:ilvl w:val="2"/>
          <w:numId w:val="2"/>
        </w:numPr>
        <w:kinsoku/>
        <w:wordWrap/>
        <w:overflowPunct/>
        <w:topLinePunct w:val="0"/>
        <w:autoSpaceDE/>
        <w:autoSpaceDN/>
        <w:bidi w:val="0"/>
        <w:snapToGrid/>
        <w:ind w:left="18" w:leftChars="0" w:firstLine="562" w:firstLineChars="200"/>
        <w:textAlignment w:val="auto"/>
        <w:rPr>
          <w:rFonts w:ascii="宋体" w:hAnsi="宋体" w:eastAsia="宋体" w:cs="宋体"/>
          <w:color w:val="000000"/>
          <w:sz w:val="28"/>
          <w:szCs w:val="28"/>
        </w:rPr>
      </w:pPr>
      <w:r>
        <w:rPr>
          <w:rFonts w:hint="default"/>
          <w:lang w:val="en-US" w:eastAsia="zh-CN"/>
        </w:rPr>
        <w:t>【</w:t>
      </w:r>
      <w:r>
        <w:rPr>
          <w:rFonts w:hint="eastAsia"/>
          <w:lang w:val="en-US" w:eastAsia="zh-CN"/>
        </w:rPr>
        <w:t>政府与村（居）委的职责</w:t>
      </w:r>
      <w:r>
        <w:rPr>
          <w:rFonts w:hint="default"/>
          <w:lang w:val="en-US" w:eastAsia="zh-CN"/>
        </w:rPr>
        <w:t>】</w:t>
      </w:r>
      <w:r>
        <w:rPr>
          <w:rFonts w:hint="eastAsia"/>
          <w:lang w:val="en-US" w:eastAsia="zh-CN"/>
        </w:rPr>
        <w:t xml:space="preserve">  </w:t>
      </w:r>
      <w:r>
        <w:rPr>
          <w:rFonts w:ascii="宋体" w:hAnsi="宋体" w:eastAsia="宋体" w:cs="宋体"/>
          <w:b w:val="0"/>
          <w:bCs/>
          <w:color w:val="000000"/>
          <w:sz w:val="28"/>
          <w:szCs w:val="28"/>
        </w:rPr>
        <w:t>市、县（区）人民政府应当加强对恐龙地质遗迹的保护，将恐龙地质遗迹保护工作纳入国民经济和社会发展规划，所需经费列入本级财政预算。</w:t>
      </w:r>
    </w:p>
    <w:p>
      <w:pPr>
        <w:pStyle w:val="9"/>
        <w:ind w:right="375" w:firstLine="560" w:firstLineChars="200"/>
        <w:jc w:val="both"/>
        <w:rPr>
          <w:rFonts w:hint="eastAsia" w:ascii="黑体" w:hAnsi="黑体" w:eastAsia="黑体" w:cs="黑体"/>
          <w:b/>
          <w:bCs/>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恐龙地质遗迹所在地乡镇人民政府、街道办事处、村民委员会、居民委员会协助</w:t>
      </w:r>
      <w:r>
        <w:rPr>
          <w:rFonts w:hint="eastAsia" w:ascii="宋体" w:hAnsi="宋体" w:eastAsia="宋体" w:cs="宋体"/>
          <w:b w:val="0"/>
          <w:bCs w:val="0"/>
          <w:color w:val="000000" w:themeColor="text1"/>
          <w:kern w:val="0"/>
          <w:sz w:val="28"/>
          <w:szCs w:val="28"/>
          <w:lang w:val="en-US" w:eastAsia="zh-CN" w:bidi="ar-SA"/>
          <w14:textFill>
            <w14:solidFill>
              <w14:schemeClr w14:val="tx1"/>
            </w14:solidFill>
          </w14:textFill>
        </w:rPr>
        <w:t>执行本</w:t>
      </w:r>
      <w:r>
        <w:rPr>
          <w:rFonts w:hint="eastAsia" w:ascii="宋体" w:hAnsi="宋体" w:eastAsia="宋体" w:cs="宋体"/>
          <w:b w:val="0"/>
          <w:bCs w:val="0"/>
          <w:color w:val="000000"/>
          <w:kern w:val="0"/>
          <w:sz w:val="28"/>
          <w:szCs w:val="28"/>
          <w:lang w:val="en-US" w:eastAsia="zh-CN" w:bidi="ar-SA"/>
        </w:rPr>
        <w:t>区域范围内恐龙地质遗迹保护的具体工作。</w:t>
      </w:r>
      <w:r>
        <w:rPr>
          <w:rFonts w:hint="eastAsia" w:ascii="黑体" w:hAnsi="黑体" w:eastAsia="黑体" w:cs="黑体"/>
          <w:b/>
          <w:bCs/>
          <w:color w:val="000000"/>
          <w:kern w:val="0"/>
          <w:sz w:val="28"/>
          <w:szCs w:val="28"/>
          <w:lang w:val="en-US" w:eastAsia="zh-CN" w:bidi="ar-SA"/>
        </w:rPr>
        <w:fldChar w:fldCharType="begin"/>
      </w:r>
      <w:r>
        <w:rPr>
          <w:rFonts w:hint="eastAsia" w:ascii="黑体" w:hAnsi="黑体" w:eastAsia="黑体" w:cs="黑体"/>
          <w:b/>
          <w:bCs/>
          <w:color w:val="000000"/>
          <w:kern w:val="0"/>
          <w:sz w:val="28"/>
          <w:szCs w:val="28"/>
          <w:lang w:val="en-US" w:eastAsia="zh-CN" w:bidi="ar-SA"/>
        </w:rPr>
        <w:instrText xml:space="preserve"> HYPERLINK "javascript:void(0);" </w:instrText>
      </w:r>
      <w:r>
        <w:rPr>
          <w:rFonts w:hint="eastAsia" w:ascii="黑体" w:hAnsi="黑体" w:eastAsia="黑体" w:cs="黑体"/>
          <w:b/>
          <w:bCs/>
          <w:color w:val="000000"/>
          <w:kern w:val="0"/>
          <w:sz w:val="28"/>
          <w:szCs w:val="28"/>
          <w:lang w:val="en-US" w:eastAsia="zh-CN" w:bidi="ar-SA"/>
        </w:rPr>
        <w:fldChar w:fldCharType="separate"/>
      </w:r>
      <w:r>
        <w:rPr>
          <w:rFonts w:hint="eastAsia" w:ascii="黑体" w:hAnsi="黑体" w:eastAsia="黑体" w:cs="黑体"/>
          <w:b/>
          <w:bCs/>
          <w:color w:val="000000"/>
          <w:kern w:val="0"/>
          <w:sz w:val="28"/>
          <w:szCs w:val="28"/>
          <w:lang w:val="en-US" w:eastAsia="zh-CN" w:bidi="ar-SA"/>
        </w:rPr>
        <w:fldChar w:fldCharType="end"/>
      </w:r>
    </w:p>
    <w:p>
      <w:pPr>
        <w:pStyle w:val="8"/>
        <w:keepNext w:val="0"/>
        <w:keepLines w:val="0"/>
        <w:pageBreakBefore w:val="0"/>
        <w:widowControl w:val="0"/>
        <w:numPr>
          <w:ilvl w:val="2"/>
          <w:numId w:val="2"/>
        </w:numPr>
        <w:kinsoku/>
        <w:wordWrap/>
        <w:overflowPunct/>
        <w:topLinePunct w:val="0"/>
        <w:autoSpaceDE/>
        <w:autoSpaceDN/>
        <w:bidi w:val="0"/>
        <w:adjustRightInd/>
        <w:snapToGrid/>
        <w:ind w:left="0" w:leftChars="0" w:firstLine="567" w:firstLineChars="0"/>
        <w:textAlignment w:val="auto"/>
        <w:rPr>
          <w:rFonts w:hint="eastAsia" w:ascii="宋体" w:hAnsi="宋体" w:eastAsia="宋体" w:cs="宋体"/>
          <w:b w:val="0"/>
          <w:bCs w:val="0"/>
          <w:color w:val="000000"/>
          <w:sz w:val="28"/>
          <w:szCs w:val="28"/>
        </w:rPr>
      </w:pPr>
      <w:r>
        <w:rPr>
          <w:rFonts w:hint="eastAsia"/>
          <w:lang w:val="en-US" w:eastAsia="zh-CN"/>
        </w:rPr>
        <w:t xml:space="preserve">【部门职责】 </w:t>
      </w:r>
      <w:r>
        <w:rPr>
          <w:rFonts w:hint="eastAsia" w:ascii="宋体" w:hAnsi="宋体" w:eastAsia="宋体" w:cs="宋体"/>
          <w:b w:val="0"/>
          <w:bCs w:val="0"/>
          <w:color w:val="000000"/>
          <w:kern w:val="0"/>
          <w:sz w:val="28"/>
          <w:szCs w:val="28"/>
          <w:lang w:val="en-US" w:eastAsia="zh-CN" w:bidi="ar-SA"/>
        </w:rPr>
        <w:t>自然资源主管部门</w:t>
      </w:r>
      <w:r>
        <w:rPr>
          <w:rFonts w:hint="eastAsia" w:ascii="宋体" w:hAnsi="宋体" w:eastAsia="宋体" w:cs="宋体"/>
          <w:b w:val="0"/>
          <w:bCs w:val="0"/>
          <w:color w:val="000000"/>
          <w:sz w:val="28"/>
          <w:szCs w:val="28"/>
        </w:rPr>
        <w:t>负责恐龙地质遗迹保护的</w:t>
      </w:r>
      <w:r>
        <w:rPr>
          <w:rFonts w:hint="eastAsia" w:ascii="宋体" w:hAnsi="宋体" w:eastAsia="宋体" w:cs="宋体"/>
          <w:b w:val="0"/>
          <w:bCs w:val="0"/>
          <w:color w:val="000000"/>
          <w:kern w:val="0"/>
          <w:sz w:val="28"/>
          <w:szCs w:val="28"/>
          <w:lang w:val="en-US" w:eastAsia="zh-CN" w:bidi="ar-SA"/>
        </w:rPr>
        <w:t>规划、普查、</w:t>
      </w:r>
      <w:r>
        <w:rPr>
          <w:rFonts w:hint="eastAsia" w:ascii="宋体" w:hAnsi="宋体" w:eastAsia="宋体" w:cs="宋体"/>
          <w:b w:val="0"/>
          <w:bCs w:val="0"/>
          <w:color w:val="000000"/>
          <w:sz w:val="28"/>
          <w:szCs w:val="28"/>
        </w:rPr>
        <w:t>组织、协调、指导和监督管理工作。</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"javascript:void(0);"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fldChar w:fldCharType="end"/>
      </w:r>
    </w:p>
    <w:p>
      <w:pPr>
        <w:pStyle w:val="9"/>
        <w:ind w:right="375"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文物主管部门负责</w:t>
      </w:r>
      <w:r>
        <w:rPr>
          <w:rFonts w:hint="eastAsia" w:ascii="宋体" w:hAnsi="宋体" w:eastAsia="宋体" w:cs="宋体"/>
          <w:b w:val="0"/>
          <w:bCs w:val="0"/>
          <w:color w:val="000000"/>
          <w:kern w:val="0"/>
          <w:sz w:val="28"/>
          <w:szCs w:val="28"/>
          <w:lang w:val="en-US" w:eastAsia="zh-CN" w:bidi="ar-SA"/>
        </w:rPr>
        <w:t>恐龙化石保护和</w:t>
      </w:r>
      <w:r>
        <w:rPr>
          <w:rFonts w:hint="eastAsia" w:ascii="宋体" w:hAnsi="宋体" w:eastAsia="宋体" w:cs="宋体"/>
          <w:b w:val="0"/>
          <w:bCs w:val="0"/>
          <w:color w:val="000000"/>
          <w:sz w:val="28"/>
          <w:szCs w:val="28"/>
        </w:rPr>
        <w:t>恐龙</w:t>
      </w:r>
      <w:r>
        <w:rPr>
          <w:rFonts w:hint="eastAsia" w:ascii="宋体" w:hAnsi="宋体" w:eastAsia="宋体" w:cs="宋体"/>
          <w:b w:val="0"/>
          <w:bCs w:val="0"/>
          <w:color w:val="000000"/>
          <w:kern w:val="0"/>
          <w:sz w:val="28"/>
          <w:szCs w:val="28"/>
          <w:lang w:val="en-US" w:eastAsia="zh-CN" w:bidi="ar-SA"/>
        </w:rPr>
        <w:t>化石收藏单位</w:t>
      </w:r>
      <w:r>
        <w:rPr>
          <w:rFonts w:hint="eastAsia" w:ascii="宋体" w:hAnsi="宋体" w:eastAsia="宋体" w:cs="宋体"/>
          <w:b w:val="0"/>
          <w:bCs w:val="0"/>
          <w:color w:val="000000"/>
          <w:sz w:val="28"/>
          <w:szCs w:val="28"/>
        </w:rPr>
        <w:t>的监督管理工作。</w:t>
      </w:r>
    </w:p>
    <w:p>
      <w:pPr>
        <w:ind w:firstLine="560" w:firstLineChars="200"/>
        <w:jc w:val="left"/>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林业主管部门负责河源恐龙地质遗迹类的自然保护区、地质公园等自然保护地的监督管理工作。</w:t>
      </w:r>
    </w:p>
    <w:p>
      <w:pPr>
        <w:pStyle w:val="9"/>
        <w:ind w:right="375"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kern w:val="0"/>
          <w:sz w:val="28"/>
          <w:szCs w:val="28"/>
          <w:lang w:val="en-US" w:eastAsia="zh-CN" w:bidi="ar-SA"/>
        </w:rPr>
        <w:t>生态环境主管部门负责</w:t>
      </w:r>
      <w:r>
        <w:rPr>
          <w:rFonts w:hint="eastAsia" w:ascii="宋体" w:hAnsi="宋体" w:eastAsia="宋体" w:cs="宋体"/>
          <w:b w:val="0"/>
          <w:bCs w:val="0"/>
          <w:color w:val="000000"/>
          <w:sz w:val="28"/>
          <w:szCs w:val="28"/>
        </w:rPr>
        <w:t>对恐龙地质遗迹所在地的环境保护工作实施统一监督管理。</w:t>
      </w:r>
    </w:p>
    <w:p>
      <w:pPr>
        <w:ind w:firstLine="560" w:firstLineChars="200"/>
        <w:jc w:val="left"/>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住房和城乡建设主管部门负责房屋市政工程施工工地恐龙地质遗迹保护的监督管理工作。</w:t>
      </w:r>
    </w:p>
    <w:p>
      <w:pPr>
        <w:ind w:firstLine="560" w:firstLineChars="200"/>
        <w:jc w:val="left"/>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公安机关负责依法办理涉及盗挖、非法买卖恐龙化石和破坏恐龙地质遗迹等的治安和刑事案件。</w:t>
      </w:r>
      <w:r>
        <w:rPr>
          <w:rFonts w:hint="eastAsia" w:ascii="宋体" w:hAnsi="宋体" w:eastAsia="宋体" w:cs="宋体"/>
          <w:b w:val="0"/>
          <w:bCs w:val="0"/>
          <w:color w:val="000000"/>
          <w:kern w:val="0"/>
          <w:sz w:val="28"/>
          <w:szCs w:val="28"/>
          <w:lang w:val="en-US" w:eastAsia="zh-CN" w:bidi="ar-SA"/>
        </w:rPr>
        <w:fldChar w:fldCharType="begin"/>
      </w:r>
      <w:r>
        <w:rPr>
          <w:rFonts w:hint="eastAsia" w:ascii="宋体" w:hAnsi="宋体" w:eastAsia="宋体" w:cs="宋体"/>
          <w:b w:val="0"/>
          <w:bCs w:val="0"/>
          <w:color w:val="000000"/>
          <w:kern w:val="0"/>
          <w:sz w:val="28"/>
          <w:szCs w:val="28"/>
          <w:lang w:val="en-US" w:eastAsia="zh-CN" w:bidi="ar-SA"/>
        </w:rPr>
        <w:instrText xml:space="preserve"> HYPERLINK "javascript:void(0);" </w:instrText>
      </w:r>
      <w:r>
        <w:rPr>
          <w:rFonts w:hint="eastAsia" w:ascii="宋体" w:hAnsi="宋体" w:eastAsia="宋体" w:cs="宋体"/>
          <w:b w:val="0"/>
          <w:bCs w:val="0"/>
          <w:color w:val="000000"/>
          <w:kern w:val="0"/>
          <w:sz w:val="28"/>
          <w:szCs w:val="28"/>
          <w:lang w:val="en-US" w:eastAsia="zh-CN" w:bidi="ar-SA"/>
        </w:rPr>
        <w:fldChar w:fldCharType="separate"/>
      </w:r>
      <w:r>
        <w:rPr>
          <w:rFonts w:hint="eastAsia" w:ascii="宋体" w:hAnsi="宋体" w:eastAsia="宋体" w:cs="宋体"/>
          <w:b w:val="0"/>
          <w:bCs w:val="0"/>
          <w:color w:val="000000"/>
          <w:kern w:val="0"/>
          <w:sz w:val="28"/>
          <w:szCs w:val="28"/>
          <w:lang w:val="en-US" w:eastAsia="zh-CN" w:bidi="ar-SA"/>
        </w:rPr>
        <w:fldChar w:fldCharType="end"/>
      </w:r>
    </w:p>
    <w:p>
      <w:pPr>
        <w:pStyle w:val="11"/>
        <w:keepNext w:val="0"/>
        <w:keepLines w:val="0"/>
        <w:pageBreakBefore w:val="0"/>
        <w:widowControl w:val="0"/>
        <w:kinsoku/>
        <w:wordWrap/>
        <w:overflowPunct/>
        <w:topLinePunct w:val="0"/>
        <w:autoSpaceDE/>
        <w:autoSpaceDN/>
        <w:bidi w:val="0"/>
        <w:adjustRightInd w:val="0"/>
        <w:snapToGrid/>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发展改革、教育、科技、财政、</w:t>
      </w:r>
      <w:r>
        <w:rPr>
          <w:rFonts w:hint="eastAsia" w:ascii="宋体" w:hAnsi="宋体" w:eastAsia="宋体" w:cs="宋体"/>
          <w:b w:val="0"/>
          <w:bCs w:val="0"/>
          <w:color w:val="000000"/>
          <w:kern w:val="0"/>
          <w:sz w:val="28"/>
          <w:szCs w:val="28"/>
          <w:lang w:val="en-US" w:eastAsia="zh-CN" w:bidi="ar-SA"/>
        </w:rPr>
        <w:t>市场监督管理</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kern w:val="0"/>
          <w:sz w:val="28"/>
          <w:szCs w:val="28"/>
          <w:lang w:val="en-US" w:eastAsia="zh-CN" w:bidi="ar-SA"/>
        </w:rPr>
        <w:t>文化和旅游</w:t>
      </w:r>
      <w:r>
        <w:rPr>
          <w:rFonts w:hint="eastAsia" w:ascii="宋体" w:hAnsi="宋体" w:eastAsia="宋体" w:cs="宋体"/>
          <w:b w:val="0"/>
          <w:bCs w:val="0"/>
          <w:color w:val="000000"/>
          <w:sz w:val="28"/>
          <w:szCs w:val="28"/>
        </w:rPr>
        <w:t>、城市管理、海关等主管部门在各自职责范围内做好恐龙地质遗迹保护的有关工作。</w:t>
      </w:r>
    </w:p>
    <w:p>
      <w:pPr>
        <w:pStyle w:val="8"/>
        <w:keepNext w:val="0"/>
        <w:keepLines w:val="0"/>
        <w:pageBreakBefore w:val="0"/>
        <w:widowControl w:val="0"/>
        <w:numPr>
          <w:ilvl w:val="2"/>
          <w:numId w:val="2"/>
        </w:numPr>
        <w:kinsoku/>
        <w:wordWrap/>
        <w:overflowPunct/>
        <w:topLinePunct w:val="0"/>
        <w:autoSpaceDE/>
        <w:autoSpaceDN/>
        <w:bidi w:val="0"/>
        <w:adjustRightInd/>
        <w:snapToGrid/>
        <w:ind w:left="0" w:leftChars="0" w:firstLine="567" w:firstLineChars="0"/>
        <w:textAlignment w:val="auto"/>
        <w:rPr>
          <w:rFonts w:hint="eastAsia" w:ascii="宋体" w:hAnsi="宋体" w:eastAsia="宋体" w:cs="宋体"/>
          <w:b w:val="0"/>
          <w:bCs w:val="0"/>
          <w:color w:val="000000"/>
          <w:kern w:val="0"/>
          <w:sz w:val="28"/>
          <w:szCs w:val="28"/>
          <w:lang w:val="en-US" w:eastAsia="zh-CN" w:bidi="ar-SA"/>
        </w:rPr>
      </w:pPr>
      <w:r>
        <w:rPr>
          <w:rFonts w:hint="default"/>
          <w:lang w:val="en-US" w:eastAsia="zh-CN"/>
        </w:rPr>
        <w:t>【联席会议制度</w:t>
      </w:r>
      <w:r>
        <w:rPr>
          <w:rFonts w:hint="eastAsia"/>
          <w:lang w:val="en-US" w:eastAsia="zh-CN"/>
        </w:rPr>
        <w:t xml:space="preserve">】 </w:t>
      </w:r>
      <w:r>
        <w:rPr>
          <w:rFonts w:ascii="宋体" w:hAnsi="宋体" w:eastAsia="宋体" w:cs="宋体"/>
          <w:b w:val="0"/>
          <w:bCs/>
          <w:color w:val="000000"/>
          <w:sz w:val="28"/>
          <w:szCs w:val="28"/>
        </w:rPr>
        <w:t>市人民政府建立恐龙地质遗迹保护联席会议制度</w:t>
      </w:r>
      <w:r>
        <w:rPr>
          <w:rFonts w:hint="eastAsia" w:ascii="宋体" w:hAnsi="宋体" w:eastAsia="宋体" w:cs="宋体"/>
          <w:b w:val="0"/>
          <w:bCs/>
          <w:color w:val="000000"/>
          <w:sz w:val="28"/>
          <w:szCs w:val="28"/>
        </w:rPr>
        <w:t>，</w:t>
      </w:r>
      <w:r>
        <w:rPr>
          <w:rFonts w:hint="eastAsia" w:ascii="宋体" w:hAnsi="宋体" w:eastAsia="宋体" w:cs="宋体"/>
          <w:b w:val="0"/>
          <w:bCs/>
          <w:color w:val="000000"/>
          <w:kern w:val="0"/>
          <w:sz w:val="28"/>
          <w:szCs w:val="28"/>
          <w:lang w:val="en-US" w:eastAsia="zh-CN" w:bidi="ar-SA"/>
        </w:rPr>
        <w:t>由市政府负责人</w:t>
      </w:r>
      <w:r>
        <w:rPr>
          <w:rFonts w:hint="eastAsia" w:ascii="宋体" w:hAnsi="宋体" w:eastAsia="宋体" w:cs="宋体"/>
          <w:b w:val="0"/>
          <w:bCs w:val="0"/>
          <w:color w:val="000000"/>
          <w:kern w:val="0"/>
          <w:sz w:val="28"/>
          <w:szCs w:val="28"/>
          <w:lang w:val="en-US" w:eastAsia="zh-CN" w:bidi="ar-SA"/>
        </w:rPr>
        <w:t>担任联席会议召集人。联席会议办公室设在自然资源主管部门，承担联席会议的日常工作，督促检查联席会议议定事项的落实。联席会议成员单位由相关行政主管部门和市恐龙博物馆组成。</w:t>
      </w:r>
    </w:p>
    <w:p>
      <w:pPr>
        <w:pStyle w:val="9"/>
        <w:ind w:right="375" w:firstLine="560" w:firstLineChars="200"/>
        <w:jc w:val="both"/>
        <w:rPr>
          <w:rFonts w:hint="eastAsia" w:ascii="宋体" w:hAnsi="宋体" w:eastAsia="宋体" w:cs="宋体"/>
          <w:b w:val="0"/>
          <w:bCs w:val="0"/>
          <w:sz w:val="28"/>
          <w:szCs w:val="22"/>
          <w:lang w:val="en-US" w:eastAsia="zh-CN"/>
        </w:rPr>
      </w:pPr>
      <w:r>
        <w:rPr>
          <w:rFonts w:hint="eastAsia" w:ascii="宋体" w:hAnsi="宋体" w:eastAsia="宋体" w:cs="宋体"/>
          <w:b w:val="0"/>
          <w:bCs w:val="0"/>
          <w:color w:val="000000"/>
          <w:kern w:val="0"/>
          <w:sz w:val="28"/>
          <w:szCs w:val="28"/>
          <w:lang w:val="en-US" w:eastAsia="zh-CN" w:bidi="ar-SA"/>
        </w:rPr>
        <w:t>联席会议至少每半年召开一次，重点</w:t>
      </w:r>
      <w:r>
        <w:rPr>
          <w:rFonts w:hint="eastAsia" w:ascii="宋体" w:hAnsi="宋体" w:eastAsia="宋体" w:cs="宋体"/>
          <w:b w:val="0"/>
          <w:bCs w:val="0"/>
          <w:color w:val="000000"/>
          <w:sz w:val="28"/>
          <w:szCs w:val="28"/>
        </w:rPr>
        <w:t>研究、协调解决恐龙地质遗迹保护的下列重大事项：</w:t>
      </w: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"javascript:void(0);" </w:instrText>
      </w:r>
      <w:r>
        <w:rPr>
          <w:rFonts w:hint="eastAsia" w:ascii="宋体" w:hAnsi="宋体" w:eastAsia="宋体" w:cs="宋体"/>
          <w:b w:val="0"/>
          <w:bCs w:val="0"/>
        </w:rPr>
        <w:fldChar w:fldCharType="separate"/>
      </w:r>
      <w:r>
        <w:rPr>
          <w:rFonts w:hint="eastAsia" w:ascii="宋体" w:hAnsi="宋体" w:eastAsia="宋体" w:cs="宋体"/>
          <w:b w:val="0"/>
          <w:bCs w:val="0"/>
        </w:rPr>
        <w:fldChar w:fldCharType="end"/>
      </w:r>
    </w:p>
    <w:p>
      <w:pPr>
        <w:ind w:firstLine="560" w:firstLineChars="200"/>
        <w:jc w:val="left"/>
        <w:rPr>
          <w:rFonts w:hint="eastAsia" w:ascii="宋体" w:hAnsi="宋体" w:eastAsia="宋体" w:cs="宋体"/>
          <w:b w:val="0"/>
          <w:bCs w:val="0"/>
          <w:sz w:val="28"/>
          <w:szCs w:val="22"/>
          <w:lang w:val="en-US" w:eastAsia="zh-CN"/>
        </w:rPr>
      </w:pPr>
      <w:r>
        <w:rPr>
          <w:rFonts w:hint="eastAsia" w:ascii="宋体" w:hAnsi="宋体" w:eastAsia="宋体" w:cs="宋体"/>
          <w:b w:val="0"/>
          <w:bCs w:val="0"/>
          <w:sz w:val="28"/>
          <w:szCs w:val="22"/>
          <w:lang w:val="en-US" w:eastAsia="zh-CN"/>
        </w:rPr>
        <w:t>（一）恐龙地质遗迹的保护目标、保护范围和保护措施；</w:t>
      </w:r>
    </w:p>
    <w:p>
      <w:pPr>
        <w:ind w:firstLine="560" w:firstLineChars="200"/>
        <w:jc w:val="left"/>
        <w:rPr>
          <w:rFonts w:hint="eastAsia" w:ascii="宋体" w:hAnsi="宋体" w:eastAsia="宋体" w:cs="宋体"/>
          <w:b w:val="0"/>
          <w:bCs w:val="0"/>
          <w:sz w:val="28"/>
          <w:szCs w:val="22"/>
          <w:lang w:val="en-US" w:eastAsia="zh-CN"/>
        </w:rPr>
      </w:pPr>
      <w:r>
        <w:rPr>
          <w:rFonts w:hint="eastAsia" w:ascii="宋体" w:hAnsi="宋体" w:eastAsia="宋体" w:cs="宋体"/>
          <w:b w:val="0"/>
          <w:bCs w:val="0"/>
          <w:sz w:val="28"/>
          <w:szCs w:val="22"/>
          <w:lang w:val="en-US" w:eastAsia="zh-CN"/>
        </w:rPr>
        <w:t>（二）恐龙地质遗迹所在地生态环境综合整治；</w:t>
      </w:r>
    </w:p>
    <w:p>
      <w:pPr>
        <w:ind w:firstLine="560" w:firstLineChars="200"/>
        <w:jc w:val="left"/>
        <w:rPr>
          <w:rFonts w:hint="eastAsia" w:ascii="宋体" w:hAnsi="宋体" w:eastAsia="宋体" w:cs="宋体"/>
          <w:b w:val="0"/>
          <w:bCs w:val="0"/>
          <w:sz w:val="28"/>
          <w:szCs w:val="22"/>
          <w:lang w:val="en-US" w:eastAsia="zh-CN"/>
        </w:rPr>
      </w:pPr>
      <w:r>
        <w:rPr>
          <w:rFonts w:hint="eastAsia" w:ascii="宋体" w:hAnsi="宋体" w:eastAsia="宋体" w:cs="宋体"/>
          <w:b w:val="0"/>
          <w:bCs w:val="0"/>
          <w:sz w:val="28"/>
          <w:szCs w:val="22"/>
          <w:lang w:val="en-US" w:eastAsia="zh-CN"/>
        </w:rPr>
        <w:t>（三）恐龙化石自然保护区的申报、建设和监督管理；</w:t>
      </w:r>
    </w:p>
    <w:p>
      <w:pPr>
        <w:ind w:firstLine="560" w:firstLineChars="200"/>
        <w:jc w:val="left"/>
        <w:rPr>
          <w:rFonts w:hint="default" w:ascii="Calibri" w:hAnsi="Calibri" w:eastAsia="宋体" w:cs="Times New Roman"/>
          <w:sz w:val="28"/>
          <w:szCs w:val="22"/>
          <w:lang w:val="en-US" w:eastAsia="zh-CN"/>
        </w:rPr>
      </w:pPr>
      <w:r>
        <w:rPr>
          <w:rFonts w:hint="eastAsia" w:ascii="宋体" w:hAnsi="宋体" w:eastAsia="宋体" w:cs="宋体"/>
          <w:b w:val="0"/>
          <w:bCs w:val="0"/>
          <w:sz w:val="28"/>
          <w:szCs w:val="22"/>
          <w:lang w:val="en-US" w:eastAsia="zh-CN"/>
        </w:rPr>
        <w:t>（四）国有恐龙</w:t>
      </w:r>
      <w:r>
        <w:rPr>
          <w:rFonts w:hint="eastAsia" w:ascii="宋体" w:hAnsi="宋体" w:eastAsia="宋体" w:cs="宋体"/>
          <w:b w:val="0"/>
          <w:bCs w:val="0"/>
          <w:color w:val="000000"/>
          <w:kern w:val="0"/>
          <w:sz w:val="28"/>
          <w:szCs w:val="28"/>
          <w:lang w:val="en-US" w:eastAsia="zh-CN" w:bidi="ar-SA"/>
        </w:rPr>
        <w:t>化石</w:t>
      </w:r>
      <w:r>
        <w:rPr>
          <w:rFonts w:hint="default" w:ascii="Calibri" w:hAnsi="Calibri" w:eastAsia="宋体" w:cs="Times New Roman"/>
          <w:sz w:val="28"/>
          <w:szCs w:val="22"/>
          <w:lang w:val="en-US" w:eastAsia="zh-CN"/>
        </w:rPr>
        <w:t>收藏单位的建设和监督管理；</w:t>
      </w:r>
    </w:p>
    <w:p>
      <w:pPr>
        <w:ind w:firstLine="560" w:firstLineChars="200"/>
        <w:jc w:val="left"/>
        <w:rPr>
          <w:rFonts w:hint="default" w:ascii="Calibri" w:hAnsi="Calibri" w:eastAsia="宋体" w:cs="Times New Roman"/>
          <w:sz w:val="28"/>
          <w:szCs w:val="22"/>
          <w:lang w:val="en-US" w:eastAsia="zh-CN"/>
        </w:rPr>
      </w:pPr>
      <w:r>
        <w:rPr>
          <w:rFonts w:hint="default" w:ascii="Calibri" w:hAnsi="Calibri" w:eastAsia="宋体" w:cs="Times New Roman"/>
          <w:sz w:val="28"/>
          <w:szCs w:val="22"/>
          <w:lang w:val="en-US" w:eastAsia="zh-CN"/>
        </w:rPr>
        <w:t>（五）需要联席会议研究、协调解决的其他事项。</w:t>
      </w:r>
    </w:p>
    <w:p>
      <w:pPr>
        <w:pStyle w:val="8"/>
        <w:keepNext w:val="0"/>
        <w:keepLines w:val="0"/>
        <w:pageBreakBefore w:val="0"/>
        <w:widowControl w:val="0"/>
        <w:numPr>
          <w:ilvl w:val="2"/>
          <w:numId w:val="2"/>
        </w:numPr>
        <w:kinsoku/>
        <w:wordWrap/>
        <w:overflowPunct/>
        <w:topLinePunct w:val="0"/>
        <w:autoSpaceDE/>
        <w:autoSpaceDN/>
        <w:bidi w:val="0"/>
        <w:adjustRightInd/>
        <w:snapToGrid/>
        <w:ind w:left="0" w:leftChars="0" w:firstLine="567" w:firstLineChars="0"/>
        <w:textAlignment w:val="auto"/>
        <w:rPr>
          <w:rFonts w:hint="eastAsia" w:ascii="宋体" w:hAnsi="宋体" w:eastAsia="宋体" w:cs="宋体"/>
          <w:b w:val="0"/>
          <w:bCs w:val="0"/>
          <w:color w:val="000000"/>
          <w:sz w:val="28"/>
          <w:szCs w:val="28"/>
        </w:rPr>
      </w:pPr>
      <w:r>
        <w:rPr>
          <w:rFonts w:hint="default"/>
          <w:lang w:val="en-US" w:eastAsia="zh-CN"/>
        </w:rPr>
        <w:t>【专家委员会</w:t>
      </w:r>
      <w:r>
        <w:rPr>
          <w:rFonts w:hint="eastAsia"/>
          <w:lang w:val="en-US" w:eastAsia="zh-CN"/>
        </w:rPr>
        <w:t xml:space="preserve">】 </w:t>
      </w:r>
      <w:r>
        <w:rPr>
          <w:rFonts w:hint="eastAsia" w:ascii="宋体" w:hAnsi="宋体" w:eastAsia="宋体" w:cs="宋体"/>
          <w:b w:val="0"/>
          <w:bCs w:val="0"/>
          <w:color w:val="000000"/>
          <w:kern w:val="0"/>
          <w:sz w:val="28"/>
          <w:szCs w:val="28"/>
          <w:lang w:val="en-US" w:eastAsia="zh-CN" w:bidi="ar-SA"/>
        </w:rPr>
        <w:t>自然资源主管部门</w:t>
      </w:r>
      <w:r>
        <w:rPr>
          <w:rFonts w:hint="eastAsia" w:ascii="宋体" w:hAnsi="宋体" w:eastAsia="宋体" w:cs="宋体"/>
          <w:b w:val="0"/>
          <w:bCs w:val="0"/>
          <w:color w:val="000000"/>
          <w:sz w:val="28"/>
          <w:szCs w:val="28"/>
        </w:rPr>
        <w:t>负责组织成立市恐龙地质遗迹保护专家委员会</w:t>
      </w:r>
      <w:r>
        <w:rPr>
          <w:rFonts w:hint="eastAsia" w:ascii="宋体" w:hAnsi="宋体" w:eastAsia="宋体" w:cs="宋体"/>
          <w:b w:val="0"/>
          <w:bCs w:val="0"/>
          <w:color w:val="000000"/>
          <w:kern w:val="0"/>
          <w:sz w:val="28"/>
          <w:szCs w:val="28"/>
          <w:lang w:val="en-US" w:eastAsia="zh-CN" w:bidi="ar-SA"/>
        </w:rPr>
        <w:t>；委员会办公室设在市恐龙博物馆，负责处理日常工作</w:t>
      </w:r>
      <w:r>
        <w:rPr>
          <w:rFonts w:hint="eastAsia" w:ascii="宋体" w:hAnsi="宋体" w:eastAsia="宋体" w:cs="宋体"/>
          <w:b w:val="0"/>
          <w:bCs w:val="0"/>
          <w:color w:val="000000"/>
          <w:sz w:val="28"/>
          <w:szCs w:val="28"/>
        </w:rPr>
        <w:t>。专家委员会主要承担以下工作：</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"javascript:void(0);"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fldChar w:fldCharType="end"/>
      </w:r>
    </w:p>
    <w:p>
      <w:pPr>
        <w:ind w:firstLine="560" w:firstLineChars="200"/>
        <w:jc w:val="left"/>
        <w:rPr>
          <w:rFonts w:hint="eastAsia" w:ascii="宋体" w:hAnsi="宋体" w:eastAsia="宋体" w:cs="宋体"/>
          <w:b w:val="0"/>
          <w:bCs w:val="0"/>
          <w:sz w:val="28"/>
          <w:szCs w:val="22"/>
          <w:lang w:val="en-US" w:eastAsia="zh-CN"/>
        </w:rPr>
      </w:pPr>
      <w:r>
        <w:rPr>
          <w:rFonts w:hint="eastAsia" w:ascii="宋体" w:hAnsi="宋体" w:eastAsia="宋体" w:cs="宋体"/>
          <w:b w:val="0"/>
          <w:bCs w:val="0"/>
          <w:sz w:val="28"/>
          <w:szCs w:val="22"/>
          <w:lang w:val="en-US" w:eastAsia="zh-CN"/>
        </w:rPr>
        <w:t>（一）为恐龙地质遗迹保护规划和恐龙地质遗迹保护与管理的方针政策及技术措施提供建议；</w:t>
      </w:r>
    </w:p>
    <w:p>
      <w:pPr>
        <w:ind w:firstLine="560" w:firstLineChars="200"/>
        <w:jc w:val="left"/>
        <w:rPr>
          <w:rFonts w:hint="eastAsia" w:ascii="宋体" w:hAnsi="宋体" w:eastAsia="宋体" w:cs="宋体"/>
          <w:b w:val="0"/>
          <w:bCs w:val="0"/>
          <w:sz w:val="28"/>
          <w:szCs w:val="22"/>
          <w:lang w:val="en-US" w:eastAsia="zh-CN"/>
        </w:rPr>
      </w:pPr>
      <w:r>
        <w:rPr>
          <w:rFonts w:hint="eastAsia" w:ascii="宋体" w:hAnsi="宋体" w:eastAsia="宋体" w:cs="宋体"/>
          <w:b w:val="0"/>
          <w:bCs w:val="0"/>
          <w:sz w:val="28"/>
          <w:szCs w:val="22"/>
          <w:lang w:val="en-US" w:eastAsia="zh-CN"/>
        </w:rPr>
        <w:t>（二）为恐龙地质遗迹保护工作提供专业技术指导；</w:t>
      </w:r>
    </w:p>
    <w:p>
      <w:pPr>
        <w:ind w:firstLine="560" w:firstLineChars="200"/>
        <w:jc w:val="left"/>
        <w:rPr>
          <w:rFonts w:hint="eastAsia" w:ascii="宋体" w:hAnsi="宋体" w:eastAsia="宋体" w:cs="宋体"/>
          <w:b w:val="0"/>
          <w:bCs w:val="0"/>
          <w:sz w:val="28"/>
          <w:szCs w:val="22"/>
          <w:lang w:val="en-US" w:eastAsia="zh-CN"/>
        </w:rPr>
      </w:pPr>
      <w:r>
        <w:rPr>
          <w:rFonts w:hint="eastAsia" w:ascii="宋体" w:hAnsi="宋体" w:eastAsia="宋体" w:cs="宋体"/>
          <w:b w:val="0"/>
          <w:bCs w:val="0"/>
          <w:sz w:val="28"/>
          <w:szCs w:val="22"/>
          <w:lang w:val="en-US" w:eastAsia="zh-CN"/>
        </w:rPr>
        <w:t>（三）为恐龙化石自然保护区、涉及恐龙地质遗迹的地质公园和博物馆等建设和管理提供咨询服务；</w:t>
      </w:r>
    </w:p>
    <w:p>
      <w:pPr>
        <w:ind w:firstLine="560" w:firstLineChars="200"/>
        <w:jc w:val="left"/>
        <w:rPr>
          <w:rFonts w:hint="eastAsia" w:ascii="宋体" w:hAnsi="宋体" w:eastAsia="宋体" w:cs="宋体"/>
          <w:b w:val="0"/>
          <w:bCs w:val="0"/>
          <w:sz w:val="28"/>
          <w:szCs w:val="22"/>
          <w:lang w:val="en-US" w:eastAsia="zh-CN"/>
        </w:rPr>
      </w:pPr>
      <w:r>
        <w:rPr>
          <w:rFonts w:hint="eastAsia" w:ascii="宋体" w:hAnsi="宋体" w:eastAsia="宋体" w:cs="宋体"/>
          <w:b w:val="0"/>
          <w:bCs w:val="0"/>
          <w:sz w:val="28"/>
          <w:szCs w:val="22"/>
          <w:lang w:val="en-US" w:eastAsia="zh-CN"/>
        </w:rPr>
        <w:t>（四）参与推广先进的恐龙地质遗迹保护、管理适用技术，开展恐龙地质遗迹保护和管理的专业培训，普及恐龙地质遗迹科学知识；</w:t>
      </w:r>
    </w:p>
    <w:p>
      <w:pPr>
        <w:ind w:firstLine="560" w:firstLineChars="200"/>
        <w:jc w:val="left"/>
        <w:rPr>
          <w:rFonts w:hint="eastAsia" w:ascii="宋体" w:hAnsi="宋体" w:eastAsia="宋体" w:cs="宋体"/>
          <w:b w:val="0"/>
          <w:bCs w:val="0"/>
          <w:sz w:val="28"/>
          <w:szCs w:val="22"/>
          <w:lang w:val="en-US" w:eastAsia="zh-CN"/>
        </w:rPr>
      </w:pPr>
      <w:r>
        <w:rPr>
          <w:rFonts w:hint="eastAsia" w:ascii="宋体" w:hAnsi="宋体" w:eastAsia="宋体" w:cs="宋体"/>
          <w:b w:val="0"/>
          <w:bCs w:val="0"/>
          <w:sz w:val="28"/>
          <w:szCs w:val="22"/>
          <w:lang w:val="en-US" w:eastAsia="zh-CN"/>
        </w:rPr>
        <w:t>（五）对发现后的恐龙地质遗迹进行初步评估；</w:t>
      </w:r>
    </w:p>
    <w:p>
      <w:pPr>
        <w:pStyle w:val="9"/>
        <w:ind w:right="375" w:firstLine="560" w:firstLineChars="200"/>
        <w:jc w:val="both"/>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（六）对申请进出境的重点保护恐龙化石、涉嫌违法进出境的恐龙化石、有关部门查获的恐龙化石等出具鉴定意见；</w:t>
      </w:r>
      <w:r>
        <w:rPr>
          <w:rFonts w:hint="eastAsia" w:ascii="宋体" w:hAnsi="宋体" w:eastAsia="宋体" w:cs="宋体"/>
          <w:b w:val="0"/>
          <w:bCs w:val="0"/>
          <w:color w:val="000000"/>
          <w:kern w:val="0"/>
          <w:sz w:val="28"/>
          <w:szCs w:val="28"/>
          <w:lang w:val="en-US" w:eastAsia="zh-CN" w:bidi="ar-SA"/>
        </w:rPr>
        <w:fldChar w:fldCharType="begin"/>
      </w:r>
      <w:r>
        <w:rPr>
          <w:rFonts w:hint="eastAsia" w:ascii="宋体" w:hAnsi="宋体" w:eastAsia="宋体" w:cs="宋体"/>
          <w:b w:val="0"/>
          <w:bCs w:val="0"/>
          <w:color w:val="000000"/>
          <w:kern w:val="0"/>
          <w:sz w:val="28"/>
          <w:szCs w:val="28"/>
          <w:lang w:val="en-US" w:eastAsia="zh-CN" w:bidi="ar-SA"/>
        </w:rPr>
        <w:instrText xml:space="preserve"> HYPERLINK "javascript:void(0);" </w:instrText>
      </w:r>
      <w:r>
        <w:rPr>
          <w:rFonts w:hint="eastAsia" w:ascii="宋体" w:hAnsi="宋体" w:eastAsia="宋体" w:cs="宋体"/>
          <w:b w:val="0"/>
          <w:bCs w:val="0"/>
          <w:color w:val="000000"/>
          <w:kern w:val="0"/>
          <w:sz w:val="28"/>
          <w:szCs w:val="28"/>
          <w:lang w:val="en-US" w:eastAsia="zh-CN" w:bidi="ar-SA"/>
        </w:rPr>
        <w:fldChar w:fldCharType="separate"/>
      </w:r>
      <w:r>
        <w:rPr>
          <w:rFonts w:hint="eastAsia" w:ascii="宋体" w:hAnsi="宋体" w:eastAsia="宋体" w:cs="宋体"/>
          <w:b w:val="0"/>
          <w:bCs w:val="0"/>
          <w:color w:val="000000"/>
          <w:kern w:val="0"/>
          <w:sz w:val="28"/>
          <w:szCs w:val="28"/>
          <w:lang w:val="en-US" w:eastAsia="zh-CN" w:bidi="ar-SA"/>
        </w:rPr>
        <w:fldChar w:fldCharType="end"/>
      </w:r>
    </w:p>
    <w:p>
      <w:pPr>
        <w:pStyle w:val="9"/>
        <w:ind w:right="375" w:firstLine="560" w:firstLineChars="200"/>
        <w:jc w:val="both"/>
        <w:rPr>
          <w:rFonts w:hint="eastAsia" w:ascii="宋体" w:hAnsi="宋体" w:eastAsia="宋体" w:cs="宋体"/>
          <w:b w:val="0"/>
          <w:bCs w:val="0"/>
          <w:sz w:val="28"/>
          <w:szCs w:val="28"/>
          <w:lang w:val="en-US" w:eastAsia="zh-CN"/>
        </w:rPr>
      </w:pPr>
      <w:bookmarkStart w:id="1" w:name="tiao_9_kuan_1_xiang_6"/>
      <w:bookmarkEnd w:id="1"/>
      <w:r>
        <w:rPr>
          <w:rFonts w:hint="eastAsia" w:ascii="宋体" w:hAnsi="宋体" w:eastAsia="宋体" w:cs="宋体"/>
          <w:b w:val="0"/>
          <w:bCs w:val="0"/>
          <w:color w:val="000000"/>
          <w:sz w:val="28"/>
          <w:szCs w:val="28"/>
        </w:rPr>
        <w:t>（</w:t>
      </w:r>
      <w:r>
        <w:rPr>
          <w:rFonts w:hint="eastAsia" w:ascii="宋体" w:hAnsi="宋体" w:eastAsia="宋体" w:cs="宋体"/>
          <w:b w:val="0"/>
          <w:bCs w:val="0"/>
          <w:color w:val="000000"/>
          <w:kern w:val="0"/>
          <w:sz w:val="28"/>
          <w:szCs w:val="28"/>
          <w:lang w:val="en-US" w:eastAsia="zh-CN" w:bidi="ar-SA"/>
        </w:rPr>
        <w:t>七</w:t>
      </w:r>
      <w:r>
        <w:rPr>
          <w:rFonts w:hint="eastAsia" w:ascii="宋体" w:hAnsi="宋体" w:eastAsia="宋体" w:cs="宋体"/>
          <w:b w:val="0"/>
          <w:bCs w:val="0"/>
          <w:color w:val="000000"/>
          <w:sz w:val="28"/>
          <w:szCs w:val="28"/>
        </w:rPr>
        <w:t>）需要专家委员会</w:t>
      </w:r>
      <w:r>
        <w:rPr>
          <w:rFonts w:hint="eastAsia" w:ascii="宋体" w:hAnsi="宋体" w:eastAsia="宋体" w:cs="宋体"/>
          <w:b w:val="0"/>
          <w:bCs w:val="0"/>
          <w:color w:val="000000"/>
          <w:kern w:val="0"/>
          <w:sz w:val="28"/>
          <w:szCs w:val="28"/>
          <w:lang w:val="en-US" w:eastAsia="zh-CN" w:bidi="ar-SA"/>
        </w:rPr>
        <w:t>承担</w:t>
      </w:r>
      <w:r>
        <w:rPr>
          <w:rFonts w:hint="eastAsia" w:ascii="宋体" w:hAnsi="宋体" w:eastAsia="宋体" w:cs="宋体"/>
          <w:b w:val="0"/>
          <w:bCs w:val="0"/>
          <w:color w:val="000000"/>
          <w:sz w:val="28"/>
          <w:szCs w:val="28"/>
        </w:rPr>
        <w:t>的</w:t>
      </w:r>
      <w:r>
        <w:rPr>
          <w:rFonts w:hint="eastAsia" w:ascii="宋体" w:hAnsi="宋体" w:eastAsia="宋体" w:cs="宋体"/>
          <w:b w:val="0"/>
          <w:bCs w:val="0"/>
          <w:color w:val="000000"/>
          <w:kern w:val="0"/>
          <w:sz w:val="28"/>
          <w:szCs w:val="28"/>
          <w:lang w:val="en-US" w:eastAsia="zh-CN" w:bidi="ar-SA"/>
        </w:rPr>
        <w:t>其他</w:t>
      </w:r>
      <w:r>
        <w:rPr>
          <w:rFonts w:hint="eastAsia" w:ascii="宋体" w:hAnsi="宋体" w:eastAsia="宋体" w:cs="宋体"/>
          <w:b w:val="0"/>
          <w:bCs w:val="0"/>
          <w:color w:val="000000"/>
          <w:sz w:val="28"/>
          <w:szCs w:val="28"/>
        </w:rPr>
        <w:t>工作。</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"javascript:void(0);"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fldChar w:fldCharType="end"/>
      </w:r>
    </w:p>
    <w:p>
      <w:pPr>
        <w:ind w:firstLine="560" w:firstLineChars="200"/>
        <w:jc w:val="left"/>
        <w:rPr>
          <w:rFonts w:hint="eastAsia" w:ascii="宋体" w:hAnsi="宋体" w:eastAsia="宋体" w:cs="宋体"/>
          <w:b w:val="0"/>
          <w:bCs w:val="0"/>
          <w:sz w:val="28"/>
          <w:szCs w:val="22"/>
          <w:lang w:val="en-US" w:eastAsia="zh-CN"/>
        </w:rPr>
      </w:pPr>
      <w:r>
        <w:rPr>
          <w:rFonts w:hint="eastAsia" w:ascii="宋体" w:hAnsi="宋体" w:eastAsia="宋体" w:cs="宋体"/>
          <w:b w:val="0"/>
          <w:bCs w:val="0"/>
          <w:sz w:val="28"/>
          <w:szCs w:val="22"/>
          <w:lang w:val="en-US" w:eastAsia="zh-CN"/>
        </w:rPr>
        <w:t>市恐龙地质遗迹保护专家委员会应当接受国家、省级古生物化石专家委员会的专业指导。</w:t>
      </w:r>
    </w:p>
    <w:p>
      <w:pPr>
        <w:pStyle w:val="8"/>
        <w:keepNext w:val="0"/>
        <w:keepLines w:val="0"/>
        <w:pageBreakBefore w:val="0"/>
        <w:widowControl w:val="0"/>
        <w:numPr>
          <w:ilvl w:val="2"/>
          <w:numId w:val="2"/>
        </w:numPr>
        <w:kinsoku/>
        <w:wordWrap/>
        <w:overflowPunct/>
        <w:topLinePunct w:val="0"/>
        <w:autoSpaceDE/>
        <w:autoSpaceDN/>
        <w:bidi w:val="0"/>
        <w:adjustRightInd/>
        <w:snapToGrid/>
        <w:ind w:left="0" w:leftChars="0" w:firstLine="567" w:firstLineChars="0"/>
        <w:textAlignment w:val="auto"/>
        <w:rPr>
          <w:rFonts w:hint="default" w:ascii="Calibri" w:hAnsi="Calibri" w:eastAsia="宋体" w:cs="Times New Roman"/>
          <w:sz w:val="28"/>
          <w:szCs w:val="28"/>
          <w:lang w:val="en-US" w:eastAsia="zh-CN"/>
        </w:rPr>
      </w:pPr>
      <w:r>
        <w:rPr>
          <w:rFonts w:hint="default"/>
          <w:lang w:val="en-US" w:eastAsia="zh-CN"/>
        </w:rPr>
        <w:t>【</w:t>
      </w:r>
      <w:r>
        <w:rPr>
          <w:rFonts w:hint="eastAsia"/>
          <w:lang w:val="en-US" w:eastAsia="zh-CN"/>
        </w:rPr>
        <w:t>宣传教育</w:t>
      </w:r>
      <w:r>
        <w:rPr>
          <w:rFonts w:hint="default"/>
          <w:lang w:val="en-US" w:eastAsia="zh-CN"/>
        </w:rPr>
        <w:t>】</w:t>
      </w:r>
      <w:r>
        <w:rPr>
          <w:rFonts w:hint="eastAsia"/>
          <w:lang w:val="en-US" w:eastAsia="zh-CN"/>
        </w:rPr>
        <w:t xml:space="preserve"> </w:t>
      </w:r>
      <w:r>
        <w:rPr>
          <w:rFonts w:hint="eastAsia" w:ascii="宋体" w:hAnsi="宋体" w:eastAsia="宋体" w:cs="宋体"/>
          <w:b w:val="0"/>
          <w:bCs/>
          <w:sz w:val="28"/>
          <w:szCs w:val="22"/>
          <w:lang w:val="en-US" w:eastAsia="zh-CN"/>
        </w:rPr>
        <w:t>每年3月6日为河源市恐龙地质遗迹保</w:t>
      </w:r>
      <w:r>
        <w:rPr>
          <w:rFonts w:hint="eastAsia" w:ascii="宋体" w:hAnsi="宋体" w:eastAsia="宋体" w:cs="宋体"/>
          <w:b w:val="0"/>
          <w:bCs/>
          <w:sz w:val="28"/>
          <w:szCs w:val="28"/>
          <w:lang w:val="en-US" w:eastAsia="zh-CN"/>
        </w:rPr>
        <w:t>护宣传日</w:t>
      </w:r>
      <w:r>
        <w:rPr>
          <w:rFonts w:hint="eastAsia" w:ascii="宋体" w:hAnsi="宋体" w:cs="宋体"/>
          <w:b w:val="0"/>
          <w:bCs/>
          <w:color w:val="000000"/>
          <w:kern w:val="0"/>
          <w:sz w:val="28"/>
          <w:szCs w:val="28"/>
          <w:lang w:val="en-US" w:eastAsia="zh-CN" w:bidi="ar-SA"/>
        </w:rPr>
        <w:t>；</w:t>
      </w:r>
      <w:r>
        <w:rPr>
          <w:rFonts w:hint="eastAsia" w:ascii="宋体" w:hAnsi="宋体" w:eastAsia="宋体" w:cs="宋体"/>
          <w:b w:val="0"/>
          <w:bCs w:val="0"/>
          <w:color w:val="000000"/>
          <w:kern w:val="0"/>
          <w:sz w:val="28"/>
          <w:szCs w:val="28"/>
          <w:lang w:val="en-US" w:eastAsia="zh-CN" w:bidi="ar-SA"/>
        </w:rPr>
        <w:t>该宣传日所在周为河源市恐龙地质遗迹保护宣传周</w:t>
      </w:r>
      <w:r>
        <w:rPr>
          <w:rFonts w:hint="eastAsia" w:ascii="宋体" w:hAnsi="宋体" w:eastAsia="宋体" w:cs="宋体"/>
          <w:b w:val="0"/>
          <w:bCs w:val="0"/>
          <w:sz w:val="28"/>
          <w:szCs w:val="28"/>
          <w:lang w:val="en-US" w:eastAsia="zh-CN"/>
        </w:rPr>
        <w:t>。</w:t>
      </w:r>
    </w:p>
    <w:p>
      <w:pPr>
        <w:ind w:firstLine="560" w:firstLineChars="200"/>
        <w:jc w:val="left"/>
        <w:rPr>
          <w:rFonts w:hint="default" w:ascii="Calibri" w:hAnsi="Calibri" w:eastAsia="宋体" w:cs="Times New Roman"/>
          <w:sz w:val="28"/>
          <w:szCs w:val="22"/>
          <w:lang w:val="en-US" w:eastAsia="zh-CN"/>
        </w:rPr>
      </w:pPr>
      <w:r>
        <w:rPr>
          <w:rFonts w:hint="default" w:ascii="Calibri" w:hAnsi="Calibri" w:eastAsia="宋体" w:cs="Times New Roman"/>
          <w:sz w:val="28"/>
          <w:szCs w:val="22"/>
          <w:lang w:val="en-US" w:eastAsia="zh-CN"/>
        </w:rPr>
        <w:t>市、县（区）人民政府应当组织有关部门加强恐龙地质遗迹保护法律法规和科学知识的宣传教育，提高公民的恐龙地质遗迹保护意识。</w:t>
      </w:r>
    </w:p>
    <w:p>
      <w:pPr>
        <w:ind w:firstLine="560" w:firstLineChars="200"/>
        <w:jc w:val="left"/>
        <w:rPr>
          <w:rFonts w:hint="default"/>
          <w:lang w:val="en-US" w:eastAsia="zh-CN"/>
        </w:rPr>
      </w:pPr>
      <w:r>
        <w:rPr>
          <w:rFonts w:hint="default" w:ascii="Calibri" w:hAnsi="Calibri" w:eastAsia="宋体" w:cs="Times New Roman"/>
          <w:sz w:val="28"/>
          <w:szCs w:val="22"/>
          <w:lang w:val="en-US" w:eastAsia="zh-CN"/>
        </w:rPr>
        <w:t>广播、电视、报刊、互联网等新闻媒体应当开展相关法律法规和恐龙地质遗迹保护知识的宣传，对破坏恐龙地质遗迹的违法行为进行舆论监督。</w:t>
      </w:r>
    </w:p>
    <w:p>
      <w:pPr>
        <w:pStyle w:val="8"/>
        <w:keepNext w:val="0"/>
        <w:keepLines w:val="0"/>
        <w:pageBreakBefore w:val="0"/>
        <w:widowControl w:val="0"/>
        <w:numPr>
          <w:ilvl w:val="2"/>
          <w:numId w:val="2"/>
        </w:numPr>
        <w:kinsoku/>
        <w:wordWrap/>
        <w:overflowPunct/>
        <w:topLinePunct w:val="0"/>
        <w:autoSpaceDE/>
        <w:autoSpaceDN/>
        <w:bidi w:val="0"/>
        <w:adjustRightInd/>
        <w:snapToGrid/>
        <w:ind w:left="0" w:leftChars="0" w:firstLine="567" w:firstLineChars="0"/>
        <w:textAlignment w:val="auto"/>
        <w:rPr>
          <w:rFonts w:hint="default" w:ascii="Calibri" w:hAnsi="Calibri" w:eastAsia="宋体" w:cs="Times New Roman"/>
          <w:sz w:val="28"/>
          <w:szCs w:val="22"/>
          <w:lang w:val="en-US" w:eastAsia="zh-CN"/>
        </w:rPr>
      </w:pPr>
      <w:r>
        <w:rPr>
          <w:rFonts w:hint="eastAsia"/>
          <w:lang w:val="en-US" w:eastAsia="zh-CN"/>
        </w:rPr>
        <w:t xml:space="preserve">【鼓励与奖励】 </w:t>
      </w:r>
      <w:r>
        <w:rPr>
          <w:rFonts w:hint="default" w:ascii="Calibri" w:hAnsi="Calibri" w:eastAsia="宋体" w:cs="Times New Roman"/>
          <w:b w:val="0"/>
          <w:bCs/>
          <w:sz w:val="28"/>
          <w:szCs w:val="22"/>
          <w:lang w:val="en-US" w:eastAsia="zh-CN"/>
        </w:rPr>
        <w:t>鼓励</w:t>
      </w:r>
      <w:r>
        <w:rPr>
          <w:rFonts w:hint="eastAsia" w:cs="Times New Roman"/>
          <w:b w:val="0"/>
          <w:bCs/>
          <w:sz w:val="28"/>
          <w:szCs w:val="22"/>
          <w:lang w:val="en-US" w:eastAsia="zh-CN"/>
        </w:rPr>
        <w:t>单位</w:t>
      </w:r>
      <w:r>
        <w:rPr>
          <w:rFonts w:hint="default" w:ascii="Calibri" w:hAnsi="Calibri" w:eastAsia="宋体" w:cs="Times New Roman"/>
          <w:b w:val="0"/>
          <w:bCs/>
          <w:sz w:val="28"/>
          <w:szCs w:val="22"/>
          <w:lang w:val="en-US" w:eastAsia="zh-CN"/>
        </w:rPr>
        <w:t>和个人通过设立社会基金、捐赠、开展志愿</w:t>
      </w:r>
      <w:r>
        <w:rPr>
          <w:rFonts w:hint="eastAsia" w:ascii="宋体" w:hAnsi="宋体" w:eastAsia="宋体" w:cs="宋体"/>
          <w:b w:val="0"/>
          <w:bCs/>
          <w:color w:val="000000"/>
          <w:kern w:val="0"/>
          <w:sz w:val="28"/>
          <w:szCs w:val="28"/>
          <w:lang w:val="en-US" w:eastAsia="zh-CN" w:bidi="ar-SA"/>
        </w:rPr>
        <w:t>服务</w:t>
      </w:r>
      <w:r>
        <w:rPr>
          <w:rFonts w:hint="default" w:ascii="Calibri" w:hAnsi="Calibri" w:eastAsia="宋体" w:cs="Times New Roman"/>
          <w:b w:val="0"/>
          <w:bCs/>
          <w:sz w:val="28"/>
          <w:szCs w:val="22"/>
          <w:lang w:val="en-US" w:eastAsia="zh-CN"/>
        </w:rPr>
        <w:t>活动等形式参与恐龙地质遗迹保护工作。</w:t>
      </w:r>
    </w:p>
    <w:p>
      <w:pPr>
        <w:ind w:firstLine="560" w:firstLineChars="200"/>
        <w:jc w:val="left"/>
        <w:rPr>
          <w:rFonts w:hint="default" w:ascii="Calibri" w:hAnsi="Calibri" w:eastAsia="宋体" w:cs="Times New Roman"/>
          <w:sz w:val="28"/>
          <w:szCs w:val="22"/>
          <w:lang w:val="en-US" w:eastAsia="zh-CN"/>
        </w:rPr>
      </w:pPr>
      <w:r>
        <w:rPr>
          <w:rFonts w:hint="default" w:ascii="Calibri" w:hAnsi="Calibri" w:eastAsia="宋体" w:cs="Times New Roman"/>
          <w:sz w:val="28"/>
          <w:szCs w:val="22"/>
          <w:lang w:val="en-US" w:eastAsia="zh-CN"/>
        </w:rPr>
        <w:t>市、县（区）人民政府</w:t>
      </w:r>
      <w:r>
        <w:rPr>
          <w:rFonts w:hint="eastAsia" w:ascii="宋体" w:hAnsi="宋体" w:eastAsia="宋体" w:cs="宋体"/>
          <w:b w:val="0"/>
          <w:bCs w:val="0"/>
          <w:color w:val="000000"/>
          <w:kern w:val="0"/>
          <w:sz w:val="28"/>
          <w:szCs w:val="28"/>
          <w:lang w:val="en-US" w:eastAsia="zh-CN" w:bidi="ar-SA"/>
        </w:rPr>
        <w:t>自然资源主管部门</w:t>
      </w:r>
      <w:r>
        <w:rPr>
          <w:rFonts w:hint="eastAsia" w:ascii="宋体" w:hAnsi="宋体" w:eastAsia="宋体" w:cs="宋体"/>
          <w:b w:val="0"/>
          <w:bCs w:val="0"/>
          <w:sz w:val="28"/>
          <w:szCs w:val="22"/>
          <w:lang w:val="en-US" w:eastAsia="zh-CN"/>
        </w:rPr>
        <w:t>对在恐龙地质遗迹保护工作中</w:t>
      </w:r>
      <w:r>
        <w:rPr>
          <w:rFonts w:hint="eastAsia" w:ascii="宋体" w:hAnsi="宋体" w:eastAsia="宋体" w:cs="宋体"/>
          <w:b w:val="0"/>
          <w:bCs w:val="0"/>
          <w:color w:val="000000"/>
          <w:kern w:val="0"/>
          <w:sz w:val="28"/>
          <w:szCs w:val="28"/>
          <w:lang w:val="en-US" w:eastAsia="zh-CN" w:bidi="ar-SA"/>
        </w:rPr>
        <w:t>做出突出贡献</w:t>
      </w:r>
      <w:r>
        <w:rPr>
          <w:rFonts w:hint="eastAsia" w:ascii="宋体" w:hAnsi="宋体" w:eastAsia="宋体" w:cs="宋体"/>
          <w:b w:val="0"/>
          <w:bCs w:val="0"/>
          <w:sz w:val="28"/>
          <w:szCs w:val="22"/>
          <w:lang w:val="en-US" w:eastAsia="zh-CN"/>
        </w:rPr>
        <w:t>的单位和个人</w:t>
      </w:r>
      <w:r>
        <w:rPr>
          <w:rFonts w:hint="eastAsia" w:ascii="宋体" w:hAnsi="宋体" w:eastAsia="宋体" w:cs="宋体"/>
          <w:b w:val="0"/>
          <w:bCs w:val="0"/>
          <w:color w:val="000000"/>
          <w:kern w:val="0"/>
          <w:sz w:val="28"/>
          <w:szCs w:val="28"/>
          <w:lang w:val="en-US" w:eastAsia="zh-CN" w:bidi="ar-SA"/>
        </w:rPr>
        <w:t>依法</w:t>
      </w:r>
      <w:r>
        <w:rPr>
          <w:rFonts w:hint="eastAsia" w:ascii="宋体" w:hAnsi="宋体" w:eastAsia="宋体" w:cs="宋体"/>
          <w:b w:val="0"/>
          <w:bCs w:val="0"/>
          <w:sz w:val="28"/>
          <w:szCs w:val="22"/>
          <w:lang w:val="en-US" w:eastAsia="zh-CN"/>
        </w:rPr>
        <w:t>给予奖励。</w:t>
      </w:r>
    </w:p>
    <w:p>
      <w:pPr>
        <w:pStyle w:val="11"/>
        <w:keepNext w:val="0"/>
        <w:keepLines w:val="0"/>
        <w:pageBreakBefore w:val="0"/>
        <w:widowControl w:val="0"/>
        <w:kinsoku/>
        <w:wordWrap/>
        <w:overflowPunct/>
        <w:topLinePunct w:val="0"/>
        <w:autoSpaceDE/>
        <w:autoSpaceDN/>
        <w:bidi w:val="0"/>
        <w:adjustRightInd w:val="0"/>
        <w:snapToGrid/>
        <w:textAlignment w:val="auto"/>
        <w:outlineLvl w:val="9"/>
        <w:rPr>
          <w:rFonts w:ascii="宋体" w:hAnsi="宋体" w:eastAsia="宋体" w:cs="宋体"/>
          <w:color w:val="000000"/>
          <w:sz w:val="28"/>
          <w:szCs w:val="28"/>
        </w:rPr>
      </w:pPr>
    </w:p>
    <w:p>
      <w:pPr>
        <w:pStyle w:val="9"/>
        <w:keepNext w:val="0"/>
        <w:keepLines w:val="0"/>
        <w:pageBreakBefore w:val="0"/>
        <w:widowControl/>
        <w:numPr>
          <w:ilvl w:val="0"/>
          <w:numId w:val="2"/>
        </w:numPr>
        <w:kinsoku/>
        <w:wordWrap/>
        <w:overflowPunct/>
        <w:topLinePunct w:val="0"/>
        <w:autoSpaceDE/>
        <w:autoSpaceDN/>
        <w:bidi w:val="0"/>
        <w:adjustRightInd/>
        <w:snapToGrid/>
        <w:spacing w:after="157" w:afterLines="50" w:line="240" w:lineRule="auto"/>
        <w:ind w:left="0" w:leftChars="0" w:right="374" w:firstLine="403" w:firstLineChars="0"/>
        <w:jc w:val="center"/>
        <w:textAlignment w:val="baseline"/>
        <w:rPr>
          <w:rStyle w:val="12"/>
          <w:rFonts w:hint="eastAsia" w:ascii="黑体" w:hAnsi="黑体" w:eastAsia="黑体" w:cs="黑体"/>
          <w:color w:val="000000"/>
          <w:sz w:val="28"/>
          <w:szCs w:val="28"/>
          <w:lang w:val="en-US" w:eastAsia="zh-CN"/>
        </w:rPr>
      </w:pPr>
      <w:r>
        <w:rPr>
          <w:rStyle w:val="12"/>
          <w:rFonts w:hint="eastAsia" w:ascii="黑体" w:hAnsi="黑体" w:eastAsia="黑体" w:cs="黑体"/>
          <w:color w:val="000000"/>
          <w:sz w:val="28"/>
          <w:szCs w:val="28"/>
          <w:lang w:val="en-US" w:eastAsia="zh-CN"/>
        </w:rPr>
        <w:t>保护与利用</w:t>
      </w:r>
    </w:p>
    <w:p>
      <w:pPr>
        <w:pStyle w:val="9"/>
        <w:keepNext w:val="0"/>
        <w:keepLines w:val="0"/>
        <w:pageBreakBefore w:val="0"/>
        <w:widowControl/>
        <w:numPr>
          <w:ilvl w:val="2"/>
          <w:numId w:val="2"/>
        </w:numPr>
        <w:kinsoku/>
        <w:wordWrap/>
        <w:overflowPunct/>
        <w:topLinePunct w:val="0"/>
        <w:autoSpaceDE/>
        <w:autoSpaceDN/>
        <w:bidi w:val="0"/>
        <w:adjustRightInd/>
        <w:snapToGrid/>
        <w:ind w:left="0" w:leftChars="0" w:right="0" w:rightChars="0" w:firstLine="567" w:firstLineChars="0"/>
        <w:jc w:val="both"/>
        <w:textAlignment w:val="baseline"/>
        <w:rPr>
          <w:rFonts w:hint="eastAsia" w:ascii="宋体" w:hAnsi="宋体" w:eastAsia="宋体" w:cs="宋体"/>
          <w:b w:val="0"/>
          <w:bCs w:val="0"/>
          <w:color w:val="000000"/>
          <w:sz w:val="28"/>
          <w:szCs w:val="28"/>
          <w:u w:val="none"/>
          <w:lang w:val="en-US" w:eastAsia="zh-CN"/>
        </w:rPr>
      </w:pPr>
      <w:r>
        <w:rPr>
          <w:rFonts w:hint="eastAsia" w:ascii="宋体" w:hAnsi="宋体" w:eastAsia="宋体" w:cs="宋体"/>
          <w:b/>
          <w:bCs/>
          <w:color w:val="000000"/>
          <w:sz w:val="28"/>
          <w:szCs w:val="28"/>
          <w:lang w:val="en-US" w:eastAsia="zh-CN"/>
        </w:rPr>
        <w:t xml:space="preserve">【专项规划与资源普查】  </w:t>
      </w:r>
      <w:r>
        <w:rPr>
          <w:rFonts w:hint="eastAsia" w:ascii="宋体" w:hAnsi="宋体" w:eastAsia="宋体" w:cs="宋体"/>
          <w:b w:val="0"/>
          <w:bCs w:val="0"/>
          <w:color w:val="000000"/>
          <w:sz w:val="28"/>
          <w:szCs w:val="28"/>
          <w:u w:val="none"/>
          <w:lang w:val="en-US" w:eastAsia="zh-CN"/>
        </w:rPr>
        <w:t>市自然资源主管部门应当组织编制恐龙地质遗迹保护和利用专项规划，制定分区、分级保护管理措施与合理开发利用边界，并经市恐龙地质遗迹保护专家委员会论证评估后，报市人民政府批准后依法及时向社会公布实施。</w:t>
      </w:r>
    </w:p>
    <w:p>
      <w:pPr>
        <w:pStyle w:val="9"/>
        <w:keepNext w:val="0"/>
        <w:keepLines w:val="0"/>
        <w:pageBreakBefore w:val="0"/>
        <w:widowControl/>
        <w:numPr>
          <w:ilvl w:val="0"/>
          <w:numId w:val="0"/>
        </w:numPr>
        <w:tabs>
          <w:tab w:val="left" w:pos="0"/>
        </w:tabs>
        <w:kinsoku/>
        <w:wordWrap/>
        <w:overflowPunct/>
        <w:topLinePunct w:val="0"/>
        <w:autoSpaceDE/>
        <w:autoSpaceDN/>
        <w:bidi w:val="0"/>
        <w:adjustRightInd/>
        <w:snapToGrid/>
        <w:ind w:right="0" w:rightChars="0" w:firstLine="560" w:firstLineChars="200"/>
        <w:jc w:val="both"/>
        <w:textAlignment w:val="baseline"/>
        <w:rPr>
          <w:rFonts w:hint="eastAsia" w:ascii="宋体" w:hAnsi="宋体" w:eastAsia="宋体" w:cs="宋体"/>
          <w:b w:val="0"/>
          <w:bCs w:val="0"/>
          <w:color w:val="000000"/>
          <w:sz w:val="28"/>
          <w:szCs w:val="28"/>
          <w:u w:val="none"/>
          <w:lang w:val="en-US" w:eastAsia="zh-CN"/>
        </w:rPr>
      </w:pPr>
      <w:r>
        <w:rPr>
          <w:rFonts w:hint="eastAsia" w:ascii="宋体" w:hAnsi="宋体" w:eastAsia="宋体" w:cs="宋体"/>
          <w:b w:val="0"/>
          <w:bCs w:val="0"/>
          <w:color w:val="000000"/>
          <w:sz w:val="28"/>
          <w:szCs w:val="28"/>
          <w:u w:val="none"/>
          <w:lang w:val="en-US" w:eastAsia="zh-CN"/>
        </w:rPr>
        <w:t>市自然资源主管部门应当在全市范围内组织开展恐龙地质遗迹资源普查，查明恐龙地质遗迹赋存的地理范围、地质层位，开展保护等级评价，公布重点保护名录和集中产地名录。</w:t>
      </w:r>
    </w:p>
    <w:p>
      <w:pPr>
        <w:pStyle w:val="9"/>
        <w:keepNext w:val="0"/>
        <w:keepLines w:val="0"/>
        <w:pageBreakBefore w:val="0"/>
        <w:widowControl/>
        <w:numPr>
          <w:ilvl w:val="2"/>
          <w:numId w:val="2"/>
        </w:numPr>
        <w:kinsoku/>
        <w:wordWrap/>
        <w:overflowPunct/>
        <w:topLinePunct w:val="0"/>
        <w:autoSpaceDE/>
        <w:autoSpaceDN/>
        <w:bidi w:val="0"/>
        <w:adjustRightInd/>
        <w:snapToGrid/>
        <w:ind w:left="0" w:leftChars="0" w:right="0" w:rightChars="0" w:firstLine="567" w:firstLineChars="0"/>
        <w:jc w:val="both"/>
        <w:textAlignment w:val="baseline"/>
        <w:rPr>
          <w:rFonts w:hint="eastAsia" w:ascii="宋体" w:hAnsi="宋体" w:eastAsia="宋体" w:cs="宋体"/>
          <w:b w:val="0"/>
          <w:bCs w:val="0"/>
          <w:color w:val="000000"/>
          <w:sz w:val="28"/>
          <w:szCs w:val="28"/>
          <w:u w:val="single"/>
          <w:lang w:val="en-US" w:eastAsia="zh-CN"/>
        </w:rPr>
      </w:pPr>
      <w:r>
        <w:rPr>
          <w:rFonts w:hint="eastAsia" w:ascii="宋体" w:hAnsi="宋体" w:eastAsia="宋体" w:cs="宋体"/>
          <w:b/>
          <w:bCs/>
          <w:color w:val="000000"/>
          <w:sz w:val="28"/>
          <w:szCs w:val="28"/>
          <w:lang w:val="en-US" w:eastAsia="zh-CN"/>
        </w:rPr>
        <w:t xml:space="preserve">【鉴定技术指引】  </w:t>
      </w:r>
      <w:r>
        <w:rPr>
          <w:rFonts w:hint="eastAsia" w:ascii="宋体" w:hAnsi="宋体" w:eastAsia="宋体" w:cs="宋体"/>
          <w:b w:val="0"/>
          <w:bCs w:val="0"/>
          <w:color w:val="000000"/>
          <w:sz w:val="28"/>
          <w:szCs w:val="28"/>
          <w:u w:val="none"/>
          <w:lang w:val="en-US" w:eastAsia="zh-CN"/>
        </w:rPr>
        <w:t>市自然资源主管部门应当制定恐龙化石遗迹规范图解说明，对疑似恐龙化石等遗迹如何进行鉴定作出技术指引。</w:t>
      </w:r>
    </w:p>
    <w:p>
      <w:pPr>
        <w:pStyle w:val="9"/>
        <w:keepNext w:val="0"/>
        <w:keepLines w:val="0"/>
        <w:pageBreakBefore w:val="0"/>
        <w:widowControl/>
        <w:numPr>
          <w:ilvl w:val="0"/>
          <w:numId w:val="3"/>
        </w:numPr>
        <w:kinsoku/>
        <w:wordWrap/>
        <w:overflowPunct/>
        <w:topLinePunct w:val="0"/>
        <w:autoSpaceDE/>
        <w:autoSpaceDN/>
        <w:bidi w:val="0"/>
        <w:adjustRightInd/>
        <w:snapToGrid/>
        <w:ind w:left="0" w:leftChars="0" w:right="0" w:rightChars="0" w:firstLine="562"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 xml:space="preserve"> 【禁止</w:t>
      </w:r>
      <w:r>
        <w:rPr>
          <w:rFonts w:hint="eastAsia" w:ascii="宋体" w:hAnsi="宋体" w:cs="宋体"/>
          <w:b/>
          <w:bCs/>
          <w:color w:val="000000"/>
          <w:sz w:val="28"/>
          <w:szCs w:val="28"/>
          <w:lang w:val="en-US" w:eastAsia="zh-CN"/>
        </w:rPr>
        <w:t>破坏、盗挖等行为</w:t>
      </w:r>
      <w:r>
        <w:rPr>
          <w:rFonts w:hint="eastAsia" w:ascii="宋体" w:hAnsi="宋体" w:eastAsia="宋体" w:cs="宋体"/>
          <w:b/>
          <w:bCs/>
          <w:color w:val="000000"/>
          <w:sz w:val="28"/>
          <w:szCs w:val="28"/>
          <w:lang w:val="en-US" w:eastAsia="zh-CN"/>
        </w:rPr>
        <w:t xml:space="preserve">】 </w:t>
      </w:r>
      <w:r>
        <w:rPr>
          <w:rFonts w:hint="eastAsia" w:ascii="宋体" w:hAnsi="宋体" w:eastAsia="宋体" w:cs="宋体"/>
          <w:b w:val="0"/>
          <w:bCs w:val="0"/>
          <w:color w:val="000000"/>
          <w:sz w:val="28"/>
          <w:szCs w:val="28"/>
          <w:lang w:val="en-US" w:eastAsia="zh-CN"/>
        </w:rPr>
        <w:t>任何单位或者个人不得破坏、盗挖、哄抢、私分、藏匿、倒卖、走私恐龙地质遗迹。</w:t>
      </w:r>
    </w:p>
    <w:p>
      <w:pPr>
        <w:pStyle w:val="9"/>
        <w:keepNext w:val="0"/>
        <w:keepLines w:val="0"/>
        <w:pageBreakBefore w:val="0"/>
        <w:widowControl/>
        <w:numPr>
          <w:ilvl w:val="0"/>
          <w:numId w:val="3"/>
        </w:numPr>
        <w:kinsoku/>
        <w:wordWrap/>
        <w:overflowPunct/>
        <w:topLinePunct w:val="0"/>
        <w:autoSpaceDE/>
        <w:autoSpaceDN/>
        <w:bidi w:val="0"/>
        <w:adjustRightInd/>
        <w:snapToGrid/>
        <w:ind w:left="0" w:leftChars="0" w:right="0" w:rightChars="0" w:firstLine="562"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 xml:space="preserve"> 【发现主体及相关主管部门责任】 </w:t>
      </w:r>
      <w:r>
        <w:rPr>
          <w:rFonts w:hint="eastAsia" w:ascii="宋体" w:hAnsi="宋体" w:eastAsia="宋体" w:cs="宋体"/>
          <w:b w:val="0"/>
          <w:bCs w:val="0"/>
          <w:color w:val="000000"/>
          <w:sz w:val="28"/>
          <w:szCs w:val="28"/>
          <w:lang w:val="en-US" w:eastAsia="zh-CN"/>
        </w:rPr>
        <w:t>单位和个人在生产、建设等活动中发现恐龙地质遗迹的，应当保护好现场，并立即向所在地的自然资源主管部门报告有关情况。</w:t>
      </w:r>
    </w:p>
    <w:p>
      <w:pPr>
        <w:pStyle w:val="9"/>
        <w:numPr>
          <w:ilvl w:val="0"/>
          <w:numId w:val="0"/>
        </w:numPr>
        <w:ind w:right="375" w:rightChars="0" w:firstLine="560" w:firstLineChars="200"/>
        <w:jc w:val="both"/>
        <w:rPr>
          <w:rFonts w:hint="eastAsia" w:ascii="宋体" w:hAnsi="宋体" w:eastAsia="宋体" w:cs="宋体"/>
          <w:b w:val="0"/>
          <w:bCs w:val="0"/>
          <w:color w:val="000000"/>
          <w:sz w:val="28"/>
          <w:szCs w:val="28"/>
          <w:u w:val="none"/>
          <w:lang w:val="en-US" w:eastAsia="zh-CN"/>
        </w:rPr>
      </w:pPr>
      <w:r>
        <w:rPr>
          <w:rFonts w:hint="eastAsia" w:ascii="宋体" w:hAnsi="宋体" w:eastAsia="宋体" w:cs="宋体"/>
          <w:b w:val="0"/>
          <w:bCs w:val="0"/>
          <w:color w:val="000000"/>
          <w:sz w:val="28"/>
          <w:szCs w:val="28"/>
          <w:lang w:val="en-US" w:eastAsia="zh-CN"/>
        </w:rPr>
        <w:t>当地县（区）自然资源主管部门接到报告后，应当在二小时内赶赴现场，采取有效的保护措施，同时立即报请市自然资源主管部门，在五日内组织专家委员会的专家到现场进行初步评估，并提出处理意见。</w:t>
      </w:r>
      <w:r>
        <w:rPr>
          <w:rFonts w:hint="eastAsia" w:ascii="宋体" w:hAnsi="宋体" w:eastAsia="宋体" w:cs="宋体"/>
          <w:b w:val="0"/>
          <w:bCs w:val="0"/>
          <w:color w:val="000000"/>
          <w:sz w:val="28"/>
          <w:szCs w:val="28"/>
          <w:u w:val="none"/>
          <w:lang w:val="en-US" w:eastAsia="zh-CN"/>
        </w:rPr>
        <w:t>确有必要的，可以报请当地人民政府通知公安机关协助保护现场。</w:t>
      </w:r>
    </w:p>
    <w:p>
      <w:pPr>
        <w:pStyle w:val="9"/>
        <w:numPr>
          <w:ilvl w:val="0"/>
          <w:numId w:val="0"/>
        </w:numPr>
        <w:ind w:right="375" w:rightChars="0" w:firstLine="560" w:firstLineChars="200"/>
        <w:jc w:val="both"/>
        <w:rPr>
          <w:rFonts w:hint="eastAsia" w:ascii="宋体" w:hAnsi="宋体" w:eastAsia="宋体" w:cs="宋体"/>
          <w:b w:val="0"/>
          <w:bCs w:val="0"/>
          <w:color w:val="000000"/>
          <w:sz w:val="28"/>
          <w:szCs w:val="28"/>
          <w:u w:val="none"/>
          <w:lang w:val="en-US" w:eastAsia="zh-CN"/>
        </w:rPr>
      </w:pPr>
      <w:r>
        <w:rPr>
          <w:rFonts w:hint="eastAsia" w:ascii="宋体" w:hAnsi="宋体" w:eastAsia="宋体" w:cs="宋体"/>
          <w:b w:val="0"/>
          <w:bCs w:val="0"/>
          <w:color w:val="000000"/>
          <w:sz w:val="28"/>
          <w:szCs w:val="28"/>
          <w:u w:val="none"/>
          <w:lang w:val="en-US" w:eastAsia="zh-CN"/>
        </w:rPr>
        <w:t>发现重点保护恐龙化石的，应当逐级上报至国务院自然资源主管部门，由国务院自然资源主管部门提出处理意见。</w:t>
      </w:r>
    </w:p>
    <w:p>
      <w:pPr>
        <w:pStyle w:val="9"/>
        <w:keepNext w:val="0"/>
        <w:keepLines w:val="0"/>
        <w:pageBreakBefore w:val="0"/>
        <w:widowControl/>
        <w:numPr>
          <w:ilvl w:val="0"/>
          <w:numId w:val="0"/>
        </w:numPr>
        <w:kinsoku/>
        <w:wordWrap/>
        <w:overflowPunct/>
        <w:topLinePunct w:val="0"/>
        <w:autoSpaceDE/>
        <w:autoSpaceDN/>
        <w:bidi w:val="0"/>
        <w:adjustRightInd/>
        <w:snapToGrid/>
        <w:ind w:right="0" w:rightChars="0" w:firstLine="560" w:firstLineChars="200"/>
        <w:jc w:val="both"/>
        <w:textAlignment w:val="baseline"/>
        <w:rPr>
          <w:rFonts w:hint="default" w:ascii="宋体" w:hAnsi="宋体" w:eastAsia="宋体" w:cs="宋体"/>
          <w:color w:val="000000"/>
          <w:sz w:val="28"/>
          <w:szCs w:val="28"/>
          <w:lang w:val="en-US" w:eastAsia="zh-CN"/>
        </w:rPr>
      </w:pPr>
      <w:r>
        <w:rPr>
          <w:rFonts w:hint="eastAsia" w:ascii="宋体" w:hAnsi="宋体" w:eastAsia="宋体" w:cs="宋体"/>
          <w:b w:val="0"/>
          <w:bCs w:val="0"/>
          <w:color w:val="000000"/>
          <w:sz w:val="28"/>
          <w:szCs w:val="28"/>
          <w:u w:val="none"/>
          <w:lang w:val="en-US" w:eastAsia="zh-CN"/>
        </w:rPr>
        <w:t>本条例所称建设活动，包括但不仅限于建设工程土地勘验、平整阶段，房屋市政工程施工过程等。</w:t>
      </w:r>
    </w:p>
    <w:p>
      <w:pPr>
        <w:pStyle w:val="9"/>
        <w:keepNext w:val="0"/>
        <w:keepLines w:val="0"/>
        <w:pageBreakBefore w:val="0"/>
        <w:widowControl/>
        <w:numPr>
          <w:ilvl w:val="0"/>
          <w:numId w:val="3"/>
        </w:numPr>
        <w:kinsoku/>
        <w:wordWrap/>
        <w:overflowPunct/>
        <w:topLinePunct w:val="0"/>
        <w:autoSpaceDE/>
        <w:autoSpaceDN/>
        <w:bidi w:val="0"/>
        <w:adjustRightInd/>
        <w:snapToGrid/>
        <w:ind w:left="0" w:leftChars="0" w:right="0" w:rightChars="0" w:firstLine="562"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 xml:space="preserve"> 【公众监督】</w:t>
      </w:r>
      <w:r>
        <w:rPr>
          <w:rFonts w:hint="eastAsia" w:ascii="宋体" w:hAnsi="宋体" w:eastAsia="宋体" w:cs="宋体"/>
          <w:b w:val="0"/>
          <w:bCs w:val="0"/>
          <w:color w:val="000000"/>
          <w:sz w:val="28"/>
          <w:szCs w:val="28"/>
          <w:lang w:val="en-US" w:eastAsia="zh-CN"/>
        </w:rPr>
        <w:fldChar w:fldCharType="begin"/>
      </w:r>
      <w:r>
        <w:rPr>
          <w:rFonts w:hint="eastAsia" w:ascii="宋体" w:hAnsi="宋体" w:eastAsia="宋体" w:cs="宋体"/>
          <w:b w:val="0"/>
          <w:bCs w:val="0"/>
          <w:color w:val="000000"/>
          <w:sz w:val="28"/>
          <w:szCs w:val="28"/>
          <w:lang w:val="en-US" w:eastAsia="zh-CN"/>
        </w:rPr>
        <w:instrText xml:space="preserve"> HYPERLINK "javascript:void(0);" </w:instrText>
      </w:r>
      <w:r>
        <w:rPr>
          <w:rFonts w:hint="eastAsia" w:ascii="宋体" w:hAnsi="宋体" w:eastAsia="宋体" w:cs="宋体"/>
          <w:b w:val="0"/>
          <w:bCs w:val="0"/>
          <w:color w:val="000000"/>
          <w:sz w:val="28"/>
          <w:szCs w:val="28"/>
          <w:lang w:val="en-US" w:eastAsia="zh-CN"/>
        </w:rPr>
        <w:fldChar w:fldCharType="separate"/>
      </w:r>
      <w:r>
        <w:rPr>
          <w:rFonts w:hint="eastAsia" w:ascii="宋体" w:hAnsi="宋体" w:eastAsia="宋体" w:cs="宋体"/>
          <w:b w:val="0"/>
          <w:bCs w:val="0"/>
          <w:color w:val="000000"/>
          <w:sz w:val="28"/>
          <w:szCs w:val="28"/>
          <w:lang w:val="en-US" w:eastAsia="zh-CN"/>
        </w:rPr>
        <w:fldChar w:fldCharType="end"/>
      </w:r>
      <w:r>
        <w:rPr>
          <w:rFonts w:hint="eastAsia" w:ascii="宋体" w:hAnsi="宋体" w:eastAsia="宋体" w:cs="宋体"/>
          <w:b w:val="0"/>
          <w:bCs w:val="0"/>
          <w:color w:val="000000"/>
          <w:sz w:val="28"/>
          <w:szCs w:val="28"/>
          <w:lang w:val="en-US" w:eastAsia="zh-CN"/>
        </w:rPr>
        <w:t xml:space="preserve"> 任何单位和个人都有权对恐龙地质遗迹的保护管理提出意见和建议，有权对非法贩卖、盗挖、哄抢、破坏恐龙化石破坏、盗挖、哄抢、私分、藏匿、倒卖、走私恐龙化石地质遗迹等行为以及不履行或者不依法履行监督管理职责的行为进行制止、举报和控告。</w:t>
      </w:r>
      <w:r>
        <w:rPr>
          <w:rFonts w:hint="eastAsia" w:ascii="宋体" w:hAnsi="宋体" w:eastAsia="宋体" w:cs="宋体"/>
          <w:b w:val="0"/>
          <w:bCs w:val="0"/>
          <w:color w:val="000000"/>
          <w:sz w:val="28"/>
          <w:szCs w:val="28"/>
          <w:lang w:val="en-US" w:eastAsia="zh-CN"/>
        </w:rPr>
        <w:fldChar w:fldCharType="begin"/>
      </w:r>
      <w:r>
        <w:rPr>
          <w:rFonts w:hint="eastAsia" w:ascii="宋体" w:hAnsi="宋体" w:eastAsia="宋体" w:cs="宋体"/>
          <w:b w:val="0"/>
          <w:bCs w:val="0"/>
          <w:color w:val="000000"/>
          <w:sz w:val="28"/>
          <w:szCs w:val="28"/>
          <w:lang w:val="en-US" w:eastAsia="zh-CN"/>
        </w:rPr>
        <w:instrText xml:space="preserve"> HYPERLINK "javascript:void(0);" </w:instrText>
      </w:r>
      <w:r>
        <w:rPr>
          <w:rFonts w:hint="eastAsia" w:ascii="宋体" w:hAnsi="宋体" w:eastAsia="宋体" w:cs="宋体"/>
          <w:b w:val="0"/>
          <w:bCs w:val="0"/>
          <w:color w:val="000000"/>
          <w:sz w:val="28"/>
          <w:szCs w:val="28"/>
          <w:lang w:val="en-US" w:eastAsia="zh-CN"/>
        </w:rPr>
        <w:fldChar w:fldCharType="separate"/>
      </w:r>
      <w:r>
        <w:rPr>
          <w:rFonts w:hint="eastAsia" w:ascii="宋体" w:hAnsi="宋体" w:eastAsia="宋体" w:cs="宋体"/>
          <w:b w:val="0"/>
          <w:bCs w:val="0"/>
          <w:color w:val="000000"/>
          <w:sz w:val="28"/>
          <w:szCs w:val="28"/>
          <w:lang w:val="en-US" w:eastAsia="zh-CN"/>
        </w:rPr>
        <w:fldChar w:fldCharType="end"/>
      </w:r>
    </w:p>
    <w:p>
      <w:pPr>
        <w:pStyle w:val="9"/>
        <w:keepNext w:val="0"/>
        <w:keepLines w:val="0"/>
        <w:pageBreakBefore w:val="0"/>
        <w:widowControl/>
        <w:numPr>
          <w:ilvl w:val="0"/>
          <w:numId w:val="0"/>
        </w:numPr>
        <w:kinsoku/>
        <w:wordWrap/>
        <w:overflowPunct/>
        <w:topLinePunct w:val="0"/>
        <w:autoSpaceDE/>
        <w:autoSpaceDN/>
        <w:bidi w:val="0"/>
        <w:adjustRightInd/>
        <w:snapToGrid/>
        <w:ind w:right="0" w:rightChars="0" w:firstLine="560"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市、县（区）自然资源主管部门应当向社会公布举报电话、电子邮箱、通信地址等，明确受理范围和职责。</w:t>
      </w:r>
    </w:p>
    <w:p>
      <w:pPr>
        <w:pStyle w:val="9"/>
        <w:keepNext w:val="0"/>
        <w:keepLines w:val="0"/>
        <w:pageBreakBefore w:val="0"/>
        <w:widowControl/>
        <w:numPr>
          <w:ilvl w:val="0"/>
          <w:numId w:val="0"/>
        </w:numPr>
        <w:kinsoku/>
        <w:wordWrap/>
        <w:overflowPunct/>
        <w:topLinePunct w:val="0"/>
        <w:autoSpaceDE/>
        <w:autoSpaceDN/>
        <w:bidi w:val="0"/>
        <w:adjustRightInd/>
        <w:snapToGrid/>
        <w:ind w:right="0" w:rightChars="0" w:firstLine="560"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单位和个人还可以通过政务服务便民</w:t>
      </w:r>
      <w:r>
        <w:rPr>
          <w:rFonts w:hint="eastAsia" w:ascii="宋体" w:hAnsi="宋体" w:eastAsia="宋体" w:cs="宋体"/>
          <w:b w:val="0"/>
          <w:bCs w:val="0"/>
          <w:color w:val="000000"/>
          <w:sz w:val="28"/>
          <w:szCs w:val="28"/>
          <w:lang w:val="en-US" w:eastAsia="zh-CN"/>
        </w:rPr>
        <w:fldChar w:fldCharType="begin"/>
      </w:r>
      <w:r>
        <w:rPr>
          <w:rFonts w:hint="eastAsia" w:ascii="宋体" w:hAnsi="宋体" w:eastAsia="宋体" w:cs="宋体"/>
          <w:b w:val="0"/>
          <w:bCs w:val="0"/>
          <w:color w:val="000000"/>
          <w:sz w:val="28"/>
          <w:szCs w:val="28"/>
          <w:lang w:val="en-US" w:eastAsia="zh-CN"/>
        </w:rPr>
        <w:instrText xml:space="preserve"> HYPERLINK "javascript:void(0);" </w:instrText>
      </w:r>
      <w:r>
        <w:rPr>
          <w:rFonts w:hint="eastAsia" w:ascii="宋体" w:hAnsi="宋体" w:eastAsia="宋体" w:cs="宋体"/>
          <w:b w:val="0"/>
          <w:bCs w:val="0"/>
          <w:color w:val="000000"/>
          <w:sz w:val="28"/>
          <w:szCs w:val="28"/>
          <w:lang w:val="en-US" w:eastAsia="zh-CN"/>
        </w:rPr>
        <w:fldChar w:fldCharType="separate"/>
      </w:r>
      <w:r>
        <w:rPr>
          <w:rFonts w:hint="eastAsia" w:ascii="宋体" w:hAnsi="宋体" w:eastAsia="宋体" w:cs="宋体"/>
          <w:b w:val="0"/>
          <w:bCs w:val="0"/>
          <w:color w:val="000000"/>
          <w:sz w:val="28"/>
          <w:szCs w:val="28"/>
          <w:lang w:val="en-US" w:eastAsia="zh-CN"/>
        </w:rPr>
        <w:fldChar w:fldCharType="end"/>
      </w:r>
      <w:r>
        <w:rPr>
          <w:rFonts w:hint="eastAsia" w:ascii="宋体" w:hAnsi="宋体" w:eastAsia="宋体" w:cs="宋体"/>
          <w:b w:val="0"/>
          <w:bCs w:val="0"/>
          <w:color w:val="000000"/>
          <w:sz w:val="28"/>
          <w:szCs w:val="28"/>
          <w:lang w:val="en-US" w:eastAsia="zh-CN"/>
        </w:rPr>
        <w:t>热线12345或者相关部门的门户网站进行举报。</w:t>
      </w:r>
    </w:p>
    <w:p>
      <w:pPr>
        <w:pStyle w:val="9"/>
        <w:keepNext w:val="0"/>
        <w:keepLines w:val="0"/>
        <w:pageBreakBefore w:val="0"/>
        <w:widowControl/>
        <w:numPr>
          <w:ilvl w:val="0"/>
          <w:numId w:val="0"/>
        </w:numPr>
        <w:kinsoku/>
        <w:wordWrap/>
        <w:overflowPunct/>
        <w:topLinePunct w:val="0"/>
        <w:autoSpaceDE/>
        <w:autoSpaceDN/>
        <w:bidi w:val="0"/>
        <w:adjustRightInd/>
        <w:snapToGrid/>
        <w:ind w:right="0" w:rightChars="0" w:firstLine="560" w:firstLineChars="200"/>
        <w:jc w:val="both"/>
        <w:textAlignment w:val="baseline"/>
        <w:rPr>
          <w:rFonts w:hint="eastAsia" w:ascii="黑体" w:hAnsi="黑体" w:eastAsia="黑体" w:cs="黑体"/>
          <w:b/>
          <w:bCs/>
          <w:color w:val="000000"/>
          <w:sz w:val="28"/>
          <w:szCs w:val="28"/>
          <w:lang w:val="en-US" w:eastAsia="zh-CN"/>
        </w:rPr>
      </w:pPr>
      <w:r>
        <w:rPr>
          <w:rFonts w:hint="eastAsia" w:ascii="宋体" w:hAnsi="宋体" w:eastAsia="宋体" w:cs="宋体"/>
          <w:b w:val="0"/>
          <w:bCs w:val="0"/>
          <w:color w:val="000000"/>
          <w:sz w:val="28"/>
          <w:szCs w:val="28"/>
          <w:lang w:val="en-US" w:eastAsia="zh-CN"/>
        </w:rPr>
        <w:t>市、县（区）自然资源主管部门接到举报后，应当依法核查处理举报事项；对实名举报的，应当在处理完毕后五个工作日内回复举报人，并对举报人信息予以保密。</w:t>
      </w:r>
    </w:p>
    <w:p>
      <w:pPr>
        <w:pStyle w:val="9"/>
        <w:keepNext w:val="0"/>
        <w:keepLines w:val="0"/>
        <w:pageBreakBefore w:val="0"/>
        <w:widowControl/>
        <w:numPr>
          <w:ilvl w:val="0"/>
          <w:numId w:val="4"/>
        </w:numPr>
        <w:kinsoku/>
        <w:wordWrap/>
        <w:overflowPunct/>
        <w:topLinePunct w:val="0"/>
        <w:autoSpaceDE/>
        <w:autoSpaceDN/>
        <w:bidi w:val="0"/>
        <w:adjustRightInd/>
        <w:snapToGrid/>
        <w:ind w:left="0" w:leftChars="0" w:right="0" w:rightChars="0" w:firstLine="562"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【发掘</w:t>
      </w:r>
      <w:r>
        <w:rPr>
          <w:rFonts w:hint="eastAsia" w:ascii="宋体" w:hAnsi="宋体" w:cs="宋体"/>
          <w:b/>
          <w:bCs/>
          <w:color w:val="000000"/>
          <w:sz w:val="28"/>
          <w:szCs w:val="28"/>
          <w:lang w:val="en-US" w:eastAsia="zh-CN"/>
        </w:rPr>
        <w:t>程序</w:t>
      </w:r>
      <w:r>
        <w:rPr>
          <w:rFonts w:hint="eastAsia" w:ascii="宋体" w:hAnsi="宋体" w:eastAsia="宋体" w:cs="宋体"/>
          <w:b/>
          <w:bCs/>
          <w:color w:val="000000"/>
          <w:sz w:val="28"/>
          <w:szCs w:val="28"/>
          <w:lang w:val="en-US" w:eastAsia="zh-CN"/>
        </w:rPr>
        <w:t xml:space="preserve">】 </w:t>
      </w:r>
      <w:r>
        <w:rPr>
          <w:rFonts w:hint="eastAsia" w:ascii="宋体" w:hAnsi="宋体" w:eastAsia="宋体" w:cs="宋体"/>
          <w:b w:val="0"/>
          <w:bCs w:val="0"/>
          <w:color w:val="000000"/>
          <w:sz w:val="28"/>
          <w:szCs w:val="28"/>
          <w:lang w:val="en-US" w:eastAsia="zh-CN"/>
        </w:rPr>
        <w:t>在本行政区域内发掘涉及重点保护恐龙地质遗迹的，应当向国务院自然资源主管部门提出申请并取得批准。</w:t>
      </w:r>
      <w:r>
        <w:rPr>
          <w:rFonts w:hint="eastAsia" w:ascii="宋体" w:hAnsi="宋体" w:eastAsia="宋体" w:cs="宋体"/>
          <w:b w:val="0"/>
          <w:bCs w:val="0"/>
          <w:color w:val="000000"/>
          <w:sz w:val="28"/>
          <w:szCs w:val="28"/>
          <w:lang w:val="en-US" w:eastAsia="zh-CN"/>
        </w:rPr>
        <w:fldChar w:fldCharType="begin"/>
      </w:r>
      <w:r>
        <w:rPr>
          <w:rFonts w:hint="eastAsia" w:ascii="宋体" w:hAnsi="宋体" w:eastAsia="宋体" w:cs="宋体"/>
          <w:b w:val="0"/>
          <w:bCs w:val="0"/>
          <w:color w:val="000000"/>
          <w:sz w:val="28"/>
          <w:szCs w:val="28"/>
          <w:lang w:val="en-US" w:eastAsia="zh-CN"/>
        </w:rPr>
        <w:instrText xml:space="preserve"> HYPERLINK "javascript:void(0);" </w:instrText>
      </w:r>
      <w:r>
        <w:rPr>
          <w:rFonts w:hint="eastAsia" w:ascii="宋体" w:hAnsi="宋体" w:eastAsia="宋体" w:cs="宋体"/>
          <w:b w:val="0"/>
          <w:bCs w:val="0"/>
          <w:color w:val="000000"/>
          <w:sz w:val="28"/>
          <w:szCs w:val="28"/>
          <w:lang w:val="en-US" w:eastAsia="zh-CN"/>
        </w:rPr>
        <w:fldChar w:fldCharType="separate"/>
      </w:r>
      <w:r>
        <w:rPr>
          <w:rFonts w:hint="eastAsia" w:ascii="宋体" w:hAnsi="宋体" w:eastAsia="宋体" w:cs="宋体"/>
          <w:b w:val="0"/>
          <w:bCs w:val="0"/>
          <w:color w:val="000000"/>
          <w:sz w:val="28"/>
          <w:szCs w:val="28"/>
          <w:lang w:val="en-US" w:eastAsia="zh-CN"/>
        </w:rPr>
        <w:fldChar w:fldCharType="end"/>
      </w:r>
      <w:r>
        <w:rPr>
          <w:rFonts w:hint="eastAsia" w:ascii="宋体" w:hAnsi="宋体" w:eastAsia="宋体" w:cs="宋体"/>
          <w:b w:val="0"/>
          <w:bCs w:val="0"/>
          <w:color w:val="000000"/>
          <w:sz w:val="28"/>
          <w:szCs w:val="28"/>
          <w:lang w:val="en-US" w:eastAsia="zh-CN"/>
        </w:rPr>
        <w:t>发掘涉及一般保护恐龙地质遗迹的，应当向省人民政府自然资源主管部门提出申请并取得批准。</w:t>
      </w:r>
    </w:p>
    <w:p>
      <w:pPr>
        <w:pStyle w:val="9"/>
        <w:keepNext w:val="0"/>
        <w:keepLines w:val="0"/>
        <w:pageBreakBefore w:val="0"/>
        <w:widowControl/>
        <w:numPr>
          <w:ilvl w:val="0"/>
          <w:numId w:val="5"/>
        </w:numPr>
        <w:kinsoku/>
        <w:wordWrap/>
        <w:overflowPunct/>
        <w:topLinePunct w:val="0"/>
        <w:autoSpaceDE/>
        <w:autoSpaceDN/>
        <w:bidi w:val="0"/>
        <w:adjustRightInd/>
        <w:snapToGrid/>
        <w:ind w:left="0" w:leftChars="0" w:right="0" w:rightChars="0" w:firstLine="567" w:firstLineChars="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 xml:space="preserve">【抢救性发掘】 </w:t>
      </w:r>
      <w:r>
        <w:rPr>
          <w:rFonts w:hint="eastAsia" w:ascii="宋体" w:hAnsi="宋体" w:eastAsia="宋体" w:cs="宋体"/>
          <w:b w:val="0"/>
          <w:bCs w:val="0"/>
          <w:color w:val="000000"/>
          <w:sz w:val="28"/>
          <w:szCs w:val="28"/>
          <w:lang w:val="en-US" w:eastAsia="zh-CN"/>
        </w:rPr>
        <w:t>生产、建设等活动选址应当避开恐龙地质遗迹赋存区，确实无法避开的，应当采取必要的保护措施。前述活动中发现的恐龙化石需要进行抢救性发掘的，所在地自然资源主管部门应当逐级上报至省自然资源主管部门。</w:t>
      </w:r>
    </w:p>
    <w:p>
      <w:pPr>
        <w:pStyle w:val="9"/>
        <w:keepNext w:val="0"/>
        <w:keepLines w:val="0"/>
        <w:pageBreakBefore w:val="0"/>
        <w:widowControl/>
        <w:numPr>
          <w:ilvl w:val="0"/>
          <w:numId w:val="5"/>
        </w:numPr>
        <w:kinsoku/>
        <w:wordWrap/>
        <w:overflowPunct/>
        <w:topLinePunct w:val="0"/>
        <w:autoSpaceDE/>
        <w:autoSpaceDN/>
        <w:bidi w:val="0"/>
        <w:adjustRightInd/>
        <w:snapToGrid/>
        <w:ind w:left="0" w:leftChars="0" w:right="0" w:rightChars="0" w:firstLine="567" w:firstLineChars="0"/>
        <w:jc w:val="both"/>
        <w:textAlignment w:val="baseline"/>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 xml:space="preserve"> 【零星采集】 </w:t>
      </w:r>
      <w:r>
        <w:rPr>
          <w:rFonts w:hint="eastAsia" w:ascii="宋体" w:hAnsi="宋体" w:eastAsia="宋体" w:cs="宋体"/>
          <w:color w:val="000000"/>
          <w:sz w:val="28"/>
          <w:szCs w:val="28"/>
          <w:lang w:val="en-US" w:eastAsia="zh-CN"/>
        </w:rPr>
        <w:t>进行区域地质调查或者科研单位、高等院校等因科学研究、教学需要零星采集恐龙化石标本的，不需要申请批准。但是，应当在采集活动开始前将采集时间、采集地点、采集数量等情况书面告知市和</w:t>
      </w:r>
      <w:r>
        <w:rPr>
          <w:rFonts w:hint="eastAsia" w:ascii="宋体" w:hAnsi="宋体" w:eastAsia="宋体" w:cs="宋体"/>
          <w:b w:val="0"/>
          <w:bCs w:val="0"/>
          <w:i w:val="0"/>
          <w:iCs w:val="0"/>
          <w:strike w:val="0"/>
          <w:dstrike w:val="0"/>
          <w:color w:val="000000"/>
          <w:sz w:val="28"/>
          <w:szCs w:val="28"/>
          <w:lang w:val="en-US" w:eastAsia="zh-CN"/>
        </w:rPr>
        <w:t>省自然资源主管部门</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"javascript:void(0);"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fldChar w:fldCharType="end"/>
      </w:r>
    </w:p>
    <w:p>
      <w:pPr>
        <w:pStyle w:val="9"/>
        <w:numPr>
          <w:ilvl w:val="0"/>
          <w:numId w:val="0"/>
        </w:numPr>
        <w:ind w:right="375" w:rightChars="0" w:firstLine="280" w:firstLineChars="10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w:t>
      </w:r>
      <w:r>
        <w:rPr>
          <w:rFonts w:hint="eastAsia" w:ascii="宋体" w:hAnsi="宋体" w:eastAsia="宋体" w:cs="宋体"/>
          <w:b w:val="0"/>
          <w:bCs w:val="0"/>
          <w:i w:val="0"/>
          <w:iCs w:val="0"/>
          <w:strike w:val="0"/>
          <w:dstrike w:val="0"/>
          <w:color w:val="000000"/>
          <w:sz w:val="28"/>
          <w:szCs w:val="28"/>
          <w:lang w:val="en-US" w:eastAsia="zh-CN"/>
        </w:rPr>
        <w:t>市自然资源主管部门</w:t>
      </w:r>
      <w:r>
        <w:rPr>
          <w:rFonts w:hint="eastAsia" w:ascii="宋体" w:hAnsi="宋体" w:eastAsia="宋体" w:cs="宋体"/>
          <w:color w:val="000000"/>
          <w:sz w:val="28"/>
          <w:szCs w:val="28"/>
          <w:lang w:val="en-US" w:eastAsia="zh-CN"/>
        </w:rPr>
        <w:t>接到关于零星采集活动报告后，应当组织人员到现场巡查有关情况，并在零星采集活动结束后做好记录。</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"javascript:void(0);"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fldChar w:fldCharType="end"/>
      </w:r>
      <w:bookmarkStart w:id="2" w:name="tiao_16_kuan_3"/>
      <w:bookmarkEnd w:id="2"/>
    </w:p>
    <w:p>
      <w:pPr>
        <w:pStyle w:val="9"/>
        <w:numPr>
          <w:ilvl w:val="0"/>
          <w:numId w:val="0"/>
        </w:numPr>
        <w:ind w:right="375" w:rightChars="0" w:firstLine="280" w:firstLineChars="10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本条例所称零星采集，是指使用手持非机械工具在地表挖掘极少量恐龙化石，同时不对地表和其他资源造成影响的活动。</w:t>
      </w:r>
    </w:p>
    <w:p>
      <w:pPr>
        <w:pStyle w:val="9"/>
        <w:keepNext w:val="0"/>
        <w:keepLines w:val="0"/>
        <w:pageBreakBefore w:val="0"/>
        <w:widowControl/>
        <w:numPr>
          <w:ilvl w:val="0"/>
          <w:numId w:val="5"/>
        </w:numPr>
        <w:kinsoku/>
        <w:wordWrap/>
        <w:overflowPunct/>
        <w:topLinePunct w:val="0"/>
        <w:autoSpaceDE/>
        <w:autoSpaceDN/>
        <w:bidi w:val="0"/>
        <w:adjustRightInd/>
        <w:snapToGrid/>
        <w:ind w:left="0" w:leftChars="0" w:right="0" w:rightChars="0" w:firstLine="560" w:firstLineChars="200"/>
        <w:jc w:val="both"/>
        <w:textAlignment w:val="baseline"/>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w:t>
      </w:r>
      <w:r>
        <w:rPr>
          <w:rFonts w:hint="eastAsia" w:ascii="宋体" w:hAnsi="宋体" w:eastAsia="宋体" w:cs="宋体"/>
          <w:b/>
          <w:bCs/>
          <w:color w:val="000000"/>
          <w:sz w:val="28"/>
          <w:szCs w:val="28"/>
          <w:lang w:val="en-US" w:eastAsia="zh-CN"/>
        </w:rPr>
        <w:t xml:space="preserve">【合法收藏】 </w:t>
      </w:r>
      <w:r>
        <w:rPr>
          <w:rFonts w:hint="eastAsia" w:ascii="宋体" w:hAnsi="宋体" w:eastAsia="宋体" w:cs="宋体"/>
          <w:color w:val="000000"/>
          <w:sz w:val="28"/>
          <w:szCs w:val="28"/>
          <w:lang w:val="en-US" w:eastAsia="zh-CN"/>
        </w:rPr>
        <w:t>能够独立存在和展示的恐龙化石，收藏单位可以通过以下方式合法收藏：</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"javascript:void(0);"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fldChar w:fldCharType="end"/>
      </w:r>
      <w:bookmarkStart w:id="3" w:name="tiao_17_kuan_1_xiang_1"/>
      <w:bookmarkEnd w:id="3"/>
    </w:p>
    <w:p>
      <w:pPr>
        <w:pStyle w:val="9"/>
        <w:numPr>
          <w:ilvl w:val="0"/>
          <w:numId w:val="0"/>
        </w:numPr>
        <w:ind w:right="375" w:rightChars="0" w:firstLine="280" w:firstLineChars="10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（一）依法发掘；</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"javascript:void(0);"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fldChar w:fldCharType="end"/>
      </w:r>
    </w:p>
    <w:p>
      <w:pPr>
        <w:pStyle w:val="9"/>
        <w:numPr>
          <w:ilvl w:val="0"/>
          <w:numId w:val="0"/>
        </w:numPr>
        <w:ind w:right="375" w:rightChars="0" w:firstLine="280" w:firstLineChars="100"/>
        <w:jc w:val="both"/>
        <w:rPr>
          <w:rFonts w:hint="eastAsia" w:ascii="宋体" w:hAnsi="宋体" w:eastAsia="宋体" w:cs="宋体"/>
          <w:color w:val="000000"/>
          <w:sz w:val="28"/>
          <w:szCs w:val="28"/>
          <w:lang w:val="en-US" w:eastAsia="zh-CN"/>
        </w:rPr>
      </w:pPr>
      <w:bookmarkStart w:id="4" w:name="tiao_17_kuan_1_xiang_2"/>
      <w:bookmarkEnd w:id="4"/>
      <w:r>
        <w:rPr>
          <w:rFonts w:hint="eastAsia" w:ascii="宋体" w:hAnsi="宋体" w:eastAsia="宋体" w:cs="宋体"/>
          <w:color w:val="000000"/>
          <w:sz w:val="28"/>
          <w:szCs w:val="28"/>
          <w:lang w:val="en-US" w:eastAsia="zh-CN"/>
        </w:rPr>
        <w:t>（二）依法转让、交换、赠与；</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"javascript:void(0);"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fldChar w:fldCharType="end"/>
      </w:r>
    </w:p>
    <w:p>
      <w:pPr>
        <w:pStyle w:val="9"/>
        <w:numPr>
          <w:ilvl w:val="0"/>
          <w:numId w:val="0"/>
        </w:numPr>
        <w:ind w:right="375" w:rightChars="0" w:firstLine="280" w:firstLineChars="100"/>
        <w:jc w:val="both"/>
        <w:rPr>
          <w:rFonts w:hint="eastAsia" w:ascii="宋体" w:hAnsi="宋体" w:eastAsia="宋体" w:cs="宋体"/>
          <w:color w:val="000000"/>
          <w:sz w:val="28"/>
          <w:szCs w:val="28"/>
          <w:lang w:val="en-US" w:eastAsia="zh-CN"/>
        </w:rPr>
      </w:pPr>
      <w:bookmarkStart w:id="5" w:name="tiao_17_kuan_1_xiang_3"/>
      <w:bookmarkEnd w:id="5"/>
      <w:r>
        <w:rPr>
          <w:rFonts w:hint="eastAsia" w:ascii="宋体" w:hAnsi="宋体" w:eastAsia="宋体" w:cs="宋体"/>
          <w:color w:val="000000"/>
          <w:sz w:val="28"/>
          <w:szCs w:val="28"/>
          <w:lang w:val="en-US" w:eastAsia="zh-CN"/>
        </w:rPr>
        <w:t>（三）接受委托保管、展示；</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"javascript:void(0);"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fldChar w:fldCharType="end"/>
      </w:r>
    </w:p>
    <w:p>
      <w:pPr>
        <w:pStyle w:val="9"/>
        <w:numPr>
          <w:ilvl w:val="0"/>
          <w:numId w:val="0"/>
        </w:numPr>
        <w:ind w:right="375" w:rightChars="0" w:firstLine="280" w:firstLineChars="100"/>
        <w:jc w:val="both"/>
        <w:rPr>
          <w:rFonts w:hint="eastAsia" w:ascii="宋体" w:hAnsi="宋体" w:eastAsia="宋体" w:cs="宋体"/>
          <w:color w:val="000000"/>
          <w:sz w:val="28"/>
          <w:szCs w:val="28"/>
          <w:lang w:val="en-US" w:eastAsia="zh-CN"/>
        </w:rPr>
      </w:pPr>
      <w:bookmarkStart w:id="6" w:name="tiao_17_kuan_1_xiang_4"/>
      <w:bookmarkEnd w:id="6"/>
      <w:r>
        <w:rPr>
          <w:rFonts w:hint="eastAsia" w:ascii="宋体" w:hAnsi="宋体" w:eastAsia="宋体" w:cs="宋体"/>
          <w:color w:val="000000"/>
          <w:sz w:val="28"/>
          <w:szCs w:val="28"/>
          <w:lang w:val="en-US" w:eastAsia="zh-CN"/>
        </w:rPr>
        <w:t>（四）</w:t>
      </w:r>
      <w:r>
        <w:rPr>
          <w:rFonts w:hint="eastAsia" w:ascii="宋体" w:hAnsi="宋体" w:eastAsia="宋体" w:cs="宋体"/>
          <w:b w:val="0"/>
          <w:bCs w:val="0"/>
          <w:color w:val="000000"/>
          <w:sz w:val="28"/>
          <w:szCs w:val="28"/>
          <w:lang w:val="en-US" w:eastAsia="zh-CN"/>
        </w:rPr>
        <w:t>自然资源主管部门</w:t>
      </w:r>
      <w:r>
        <w:rPr>
          <w:rFonts w:hint="eastAsia" w:ascii="宋体" w:hAnsi="宋体" w:eastAsia="宋体" w:cs="宋体"/>
          <w:color w:val="000000"/>
          <w:sz w:val="28"/>
          <w:szCs w:val="28"/>
          <w:lang w:val="en-US" w:eastAsia="zh-CN"/>
        </w:rPr>
        <w:t>指定收藏；</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"javascript:void(0);"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fldChar w:fldCharType="end"/>
      </w:r>
    </w:p>
    <w:p>
      <w:pPr>
        <w:pStyle w:val="9"/>
        <w:numPr>
          <w:ilvl w:val="0"/>
          <w:numId w:val="0"/>
        </w:numPr>
        <w:ind w:right="375" w:rightChars="0" w:firstLine="280" w:firstLineChars="100"/>
        <w:jc w:val="both"/>
        <w:rPr>
          <w:rFonts w:hint="eastAsia" w:ascii="宋体" w:hAnsi="宋体" w:eastAsia="宋体" w:cs="宋体"/>
          <w:color w:val="000000"/>
          <w:sz w:val="28"/>
          <w:szCs w:val="28"/>
          <w:lang w:val="en-US" w:eastAsia="zh-CN"/>
        </w:rPr>
      </w:pPr>
      <w:bookmarkStart w:id="7" w:name="tiao_17_kuan_1_xiang_5"/>
      <w:bookmarkEnd w:id="7"/>
      <w:r>
        <w:rPr>
          <w:rFonts w:hint="eastAsia" w:ascii="宋体" w:hAnsi="宋体" w:eastAsia="宋体" w:cs="宋体"/>
          <w:color w:val="000000"/>
          <w:sz w:val="28"/>
          <w:szCs w:val="28"/>
          <w:lang w:val="en-US" w:eastAsia="zh-CN"/>
        </w:rPr>
        <w:t>（五）法律法规规定的其他方式。</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"javascript:void(0);"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fldChar w:fldCharType="end"/>
      </w:r>
    </w:p>
    <w:p>
      <w:pPr>
        <w:pStyle w:val="9"/>
        <w:numPr>
          <w:ilvl w:val="0"/>
          <w:numId w:val="0"/>
        </w:numPr>
        <w:ind w:right="375" w:rightChars="0" w:firstLine="560" w:firstLineChars="200"/>
        <w:jc w:val="both"/>
        <w:rPr>
          <w:rFonts w:hint="eastAsia" w:ascii="宋体" w:hAnsi="宋体" w:eastAsia="宋体" w:cs="宋体"/>
          <w:color w:val="000000"/>
          <w:sz w:val="28"/>
          <w:szCs w:val="28"/>
          <w:lang w:val="en-US" w:eastAsia="zh-CN"/>
        </w:rPr>
      </w:pPr>
      <w:bookmarkStart w:id="8" w:name="tiao_17_kuan_2"/>
      <w:bookmarkEnd w:id="8"/>
      <w:r>
        <w:rPr>
          <w:rFonts w:hint="eastAsia" w:ascii="宋体" w:hAnsi="宋体" w:eastAsia="宋体" w:cs="宋体"/>
          <w:color w:val="000000"/>
          <w:sz w:val="28"/>
          <w:szCs w:val="28"/>
          <w:lang w:val="en-US" w:eastAsia="zh-CN"/>
        </w:rPr>
        <w:t>任何单位和个人不得收藏违法获得或者不能证明合法来源的恐龙化石。</w:t>
      </w:r>
    </w:p>
    <w:p>
      <w:pPr>
        <w:pStyle w:val="9"/>
        <w:keepNext w:val="0"/>
        <w:keepLines w:val="0"/>
        <w:pageBreakBefore w:val="0"/>
        <w:widowControl/>
        <w:numPr>
          <w:ilvl w:val="0"/>
          <w:numId w:val="5"/>
        </w:numPr>
        <w:kinsoku/>
        <w:wordWrap/>
        <w:overflowPunct/>
        <w:topLinePunct w:val="0"/>
        <w:autoSpaceDE/>
        <w:autoSpaceDN/>
        <w:bidi w:val="0"/>
        <w:adjustRightInd/>
        <w:snapToGrid/>
        <w:ind w:left="0" w:leftChars="0" w:right="0" w:rightChars="0" w:firstLine="560" w:firstLineChars="200"/>
        <w:jc w:val="both"/>
        <w:textAlignment w:val="baseline"/>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w:t>
      </w:r>
      <w:r>
        <w:rPr>
          <w:rFonts w:hint="eastAsia" w:ascii="宋体" w:hAnsi="宋体" w:eastAsia="宋体" w:cs="宋体"/>
          <w:b/>
          <w:bCs/>
          <w:color w:val="000000"/>
          <w:sz w:val="28"/>
          <w:szCs w:val="28"/>
          <w:lang w:val="en-US" w:eastAsia="zh-CN"/>
        </w:rPr>
        <w:t xml:space="preserve">【收藏单位的档案管理和监督管理】 </w:t>
      </w:r>
      <w:r>
        <w:rPr>
          <w:rFonts w:hint="eastAsia" w:ascii="宋体" w:hAnsi="宋体" w:eastAsia="宋体" w:cs="宋体"/>
          <w:color w:val="000000"/>
          <w:sz w:val="28"/>
          <w:szCs w:val="28"/>
          <w:lang w:val="en-US" w:eastAsia="zh-CN"/>
        </w:rPr>
        <w:t>收藏单位应当符合有关法律法规所规定的条件，保障所收藏的恐龙化石的安全，建立本单位收藏的恐龙化石档案，如实对本单位收藏的恐龙化石作出描述与标注，并根据收藏情况变化及时对档案作出变更。收藏单位对本单位的恐龙化石档案的真实性负责，并将收藏的重点保护恐龙化石档案报所在地的</w:t>
      </w:r>
      <w:r>
        <w:rPr>
          <w:rFonts w:hint="eastAsia" w:ascii="宋体" w:hAnsi="宋体" w:eastAsia="宋体" w:cs="宋体"/>
          <w:b w:val="0"/>
          <w:bCs w:val="0"/>
          <w:color w:val="000000"/>
          <w:sz w:val="28"/>
          <w:szCs w:val="28"/>
          <w:lang w:val="en-US" w:eastAsia="zh-CN"/>
        </w:rPr>
        <w:t>自然资源主管部门</w:t>
      </w:r>
      <w:r>
        <w:rPr>
          <w:rFonts w:hint="eastAsia" w:ascii="宋体" w:hAnsi="宋体" w:eastAsia="宋体" w:cs="宋体"/>
          <w:color w:val="000000"/>
          <w:sz w:val="28"/>
          <w:szCs w:val="28"/>
          <w:lang w:val="en-US" w:eastAsia="zh-CN"/>
        </w:rPr>
        <w:t>备案。</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"javascript:void(0);"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fldChar w:fldCharType="end"/>
      </w:r>
    </w:p>
    <w:p>
      <w:pPr>
        <w:pStyle w:val="9"/>
        <w:numPr>
          <w:ilvl w:val="0"/>
          <w:numId w:val="0"/>
        </w:numPr>
        <w:ind w:right="375" w:rightChars="0" w:firstLine="560" w:firstLineChars="200"/>
        <w:jc w:val="both"/>
        <w:rPr>
          <w:rFonts w:hint="eastAsia" w:ascii="宋体" w:hAnsi="宋体" w:eastAsia="宋体" w:cs="宋体"/>
          <w:color w:val="000000"/>
          <w:sz w:val="28"/>
          <w:szCs w:val="28"/>
          <w:lang w:val="en-US" w:eastAsia="zh-CN"/>
        </w:rPr>
      </w:pPr>
      <w:r>
        <w:rPr>
          <w:rFonts w:hint="eastAsia" w:ascii="宋体" w:hAnsi="宋体" w:eastAsia="宋体" w:cs="宋体"/>
          <w:b w:val="0"/>
          <w:bCs w:val="0"/>
          <w:color w:val="000000"/>
          <w:sz w:val="28"/>
          <w:szCs w:val="28"/>
          <w:lang w:val="en-US" w:eastAsia="zh-CN"/>
        </w:rPr>
        <w:t>市自然资源主管部门</w:t>
      </w:r>
      <w:r>
        <w:rPr>
          <w:rFonts w:hint="eastAsia" w:ascii="宋体" w:hAnsi="宋体" w:eastAsia="宋体" w:cs="宋体"/>
          <w:color w:val="000000"/>
          <w:sz w:val="28"/>
          <w:szCs w:val="28"/>
          <w:lang w:val="en-US" w:eastAsia="zh-CN"/>
        </w:rPr>
        <w:t>负责建立和管理本市的重点保护恐龙化石档案和数据库，并定期对收藏单位进行实地抽查，加强对收藏单位的监督管理。</w:t>
      </w:r>
    </w:p>
    <w:p>
      <w:pPr>
        <w:pStyle w:val="9"/>
        <w:keepNext w:val="0"/>
        <w:keepLines w:val="0"/>
        <w:pageBreakBefore w:val="0"/>
        <w:widowControl/>
        <w:numPr>
          <w:ilvl w:val="0"/>
          <w:numId w:val="5"/>
        </w:numPr>
        <w:kinsoku/>
        <w:wordWrap/>
        <w:overflowPunct/>
        <w:topLinePunct w:val="0"/>
        <w:autoSpaceDE/>
        <w:autoSpaceDN/>
        <w:bidi w:val="0"/>
        <w:adjustRightInd/>
        <w:snapToGrid/>
        <w:ind w:left="0" w:leftChars="0" w:right="0" w:rightChars="0" w:firstLine="560"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color w:val="000000"/>
          <w:sz w:val="28"/>
          <w:szCs w:val="28"/>
          <w:lang w:val="en-US" w:eastAsia="zh-CN"/>
        </w:rPr>
        <w:t>　</w:t>
      </w:r>
      <w:r>
        <w:rPr>
          <w:rFonts w:hint="eastAsia" w:ascii="宋体" w:hAnsi="宋体" w:eastAsia="宋体" w:cs="宋体"/>
          <w:b/>
          <w:bCs/>
          <w:color w:val="000000"/>
          <w:sz w:val="28"/>
          <w:szCs w:val="28"/>
          <w:lang w:val="en-US" w:eastAsia="zh-CN"/>
        </w:rPr>
        <w:t xml:space="preserve">【恐龙化石收藏单位】 </w:t>
      </w:r>
      <w:r>
        <w:rPr>
          <w:rFonts w:hint="eastAsia" w:ascii="宋体" w:hAnsi="宋体" w:eastAsia="宋体" w:cs="宋体"/>
          <w:b w:val="0"/>
          <w:bCs w:val="0"/>
          <w:color w:val="000000"/>
          <w:sz w:val="28"/>
          <w:szCs w:val="28"/>
          <w:lang w:val="en-US" w:eastAsia="zh-CN"/>
        </w:rPr>
        <w:t>市、县（区）人民政府设立的国有恐龙博物馆和其他恐龙化石收藏单位应当符合有关法律法规规定的条件。</w:t>
      </w:r>
    </w:p>
    <w:p>
      <w:pPr>
        <w:pStyle w:val="9"/>
        <w:numPr>
          <w:ilvl w:val="0"/>
          <w:numId w:val="0"/>
        </w:numPr>
        <w:ind w:right="375" w:rightChars="0"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国有恐龙博物馆和其他恐龙化石收藏单位负责恐龙化石的收藏和展示，开展科学研究，定期举办宣传教育等活动。</w:t>
      </w:r>
      <w:r>
        <w:rPr>
          <w:rFonts w:hint="eastAsia" w:ascii="宋体" w:hAnsi="宋体" w:eastAsia="宋体" w:cs="宋体"/>
          <w:b w:val="0"/>
          <w:bCs w:val="0"/>
          <w:color w:val="000000"/>
          <w:sz w:val="28"/>
          <w:szCs w:val="28"/>
          <w:lang w:val="en-US" w:eastAsia="zh-CN"/>
        </w:rPr>
        <w:fldChar w:fldCharType="begin"/>
      </w:r>
      <w:r>
        <w:rPr>
          <w:rFonts w:hint="eastAsia" w:ascii="宋体" w:hAnsi="宋体" w:eastAsia="宋体" w:cs="宋体"/>
          <w:b w:val="0"/>
          <w:bCs w:val="0"/>
          <w:color w:val="000000"/>
          <w:sz w:val="28"/>
          <w:szCs w:val="28"/>
          <w:lang w:val="en-US" w:eastAsia="zh-CN"/>
        </w:rPr>
        <w:instrText xml:space="preserve"> HYPERLINK "javascript:void(0);" </w:instrText>
      </w:r>
      <w:r>
        <w:rPr>
          <w:rFonts w:hint="eastAsia" w:ascii="宋体" w:hAnsi="宋体" w:eastAsia="宋体" w:cs="宋体"/>
          <w:b w:val="0"/>
          <w:bCs w:val="0"/>
          <w:color w:val="000000"/>
          <w:sz w:val="28"/>
          <w:szCs w:val="28"/>
          <w:lang w:val="en-US" w:eastAsia="zh-CN"/>
        </w:rPr>
        <w:fldChar w:fldCharType="separate"/>
      </w:r>
      <w:r>
        <w:rPr>
          <w:rFonts w:hint="eastAsia" w:ascii="宋体" w:hAnsi="宋体" w:eastAsia="宋体" w:cs="宋体"/>
          <w:b w:val="0"/>
          <w:bCs w:val="0"/>
          <w:color w:val="000000"/>
          <w:sz w:val="28"/>
          <w:szCs w:val="28"/>
          <w:lang w:val="en-US" w:eastAsia="zh-CN"/>
        </w:rPr>
        <w:fldChar w:fldCharType="end"/>
      </w:r>
    </w:p>
    <w:p>
      <w:pPr>
        <w:pStyle w:val="9"/>
        <w:numPr>
          <w:ilvl w:val="0"/>
          <w:numId w:val="0"/>
        </w:numPr>
        <w:ind w:right="375" w:rightChars="0" w:firstLine="560" w:firstLineChars="200"/>
        <w:jc w:val="both"/>
        <w:rPr>
          <w:rFonts w:hint="eastAsia" w:ascii="宋体" w:hAnsi="宋体" w:eastAsia="宋体" w:cs="宋体"/>
          <w:b w:val="0"/>
          <w:bCs w:val="0"/>
          <w:color w:val="000000"/>
          <w:sz w:val="28"/>
          <w:szCs w:val="28"/>
          <w:lang w:val="en-US" w:eastAsia="zh-CN"/>
        </w:rPr>
      </w:pPr>
      <w:bookmarkStart w:id="9" w:name="tiao_19_kuan_3"/>
      <w:bookmarkEnd w:id="9"/>
      <w:r>
        <w:rPr>
          <w:rFonts w:hint="eastAsia" w:ascii="宋体" w:hAnsi="宋体" w:eastAsia="宋体" w:cs="宋体"/>
          <w:b w:val="0"/>
          <w:bCs w:val="0"/>
          <w:strike w:val="0"/>
          <w:dstrike w:val="0"/>
          <w:color w:val="000000"/>
          <w:sz w:val="28"/>
          <w:szCs w:val="28"/>
          <w:lang w:val="en-US" w:eastAsia="zh-CN"/>
        </w:rPr>
        <w:t>鼓励</w:t>
      </w:r>
      <w:r>
        <w:rPr>
          <w:rFonts w:hint="eastAsia" w:ascii="宋体" w:hAnsi="宋体" w:eastAsia="宋体" w:cs="宋体"/>
          <w:b w:val="0"/>
          <w:bCs w:val="0"/>
          <w:color w:val="000000"/>
          <w:sz w:val="28"/>
          <w:szCs w:val="28"/>
          <w:lang w:val="en-US" w:eastAsia="zh-CN"/>
        </w:rPr>
        <w:t>国有恐龙博物馆和其他恐龙化石收藏单位免费开放，所需经费列入本级财政预算。</w:t>
      </w:r>
      <w:r>
        <w:rPr>
          <w:rFonts w:hint="eastAsia" w:ascii="宋体" w:hAnsi="宋体" w:eastAsia="宋体" w:cs="宋体"/>
          <w:b w:val="0"/>
          <w:bCs w:val="0"/>
          <w:color w:val="000000"/>
          <w:sz w:val="28"/>
          <w:szCs w:val="28"/>
          <w:lang w:val="en-US" w:eastAsia="zh-CN"/>
        </w:rPr>
        <w:fldChar w:fldCharType="begin"/>
      </w:r>
      <w:r>
        <w:rPr>
          <w:rFonts w:hint="eastAsia" w:ascii="宋体" w:hAnsi="宋体" w:eastAsia="宋体" w:cs="宋体"/>
          <w:b w:val="0"/>
          <w:bCs w:val="0"/>
          <w:color w:val="000000"/>
          <w:sz w:val="28"/>
          <w:szCs w:val="28"/>
          <w:lang w:val="en-US" w:eastAsia="zh-CN"/>
        </w:rPr>
        <w:instrText xml:space="preserve"> HYPERLINK "javascript:void(0);" </w:instrText>
      </w:r>
      <w:r>
        <w:rPr>
          <w:rFonts w:hint="eastAsia" w:ascii="宋体" w:hAnsi="宋体" w:eastAsia="宋体" w:cs="宋体"/>
          <w:b w:val="0"/>
          <w:bCs w:val="0"/>
          <w:color w:val="000000"/>
          <w:sz w:val="28"/>
          <w:szCs w:val="28"/>
          <w:lang w:val="en-US" w:eastAsia="zh-CN"/>
        </w:rPr>
        <w:fldChar w:fldCharType="separate"/>
      </w:r>
      <w:r>
        <w:rPr>
          <w:rFonts w:hint="eastAsia" w:ascii="宋体" w:hAnsi="宋体" w:eastAsia="宋体" w:cs="宋体"/>
          <w:b w:val="0"/>
          <w:bCs w:val="0"/>
          <w:color w:val="000000"/>
          <w:sz w:val="28"/>
          <w:szCs w:val="28"/>
          <w:lang w:val="en-US" w:eastAsia="zh-CN"/>
        </w:rPr>
        <w:fldChar w:fldCharType="end"/>
      </w:r>
    </w:p>
    <w:p>
      <w:pPr>
        <w:pStyle w:val="9"/>
        <w:keepNext w:val="0"/>
        <w:keepLines w:val="0"/>
        <w:pageBreakBefore w:val="0"/>
        <w:widowControl/>
        <w:numPr>
          <w:ilvl w:val="0"/>
          <w:numId w:val="0"/>
        </w:numPr>
        <w:kinsoku/>
        <w:wordWrap/>
        <w:overflowPunct/>
        <w:topLinePunct w:val="0"/>
        <w:autoSpaceDE/>
        <w:autoSpaceDN/>
        <w:bidi w:val="0"/>
        <w:adjustRightInd/>
        <w:snapToGrid/>
        <w:ind w:right="0" w:rightChars="0" w:firstLine="560" w:firstLineChars="200"/>
        <w:jc w:val="both"/>
        <w:textAlignment w:val="baseline"/>
        <w:rPr>
          <w:rFonts w:hint="default" w:ascii="宋体" w:hAnsi="宋体" w:eastAsia="宋体" w:cs="宋体"/>
          <w:color w:val="000000"/>
          <w:sz w:val="28"/>
          <w:szCs w:val="28"/>
          <w:lang w:val="en-US" w:eastAsia="zh-CN"/>
        </w:rPr>
      </w:pPr>
      <w:bookmarkStart w:id="10" w:name="tiao_19_kuan_4"/>
      <w:bookmarkEnd w:id="10"/>
      <w:r>
        <w:rPr>
          <w:rFonts w:hint="eastAsia" w:ascii="宋体" w:hAnsi="宋体" w:eastAsia="宋体" w:cs="宋体"/>
          <w:b w:val="0"/>
          <w:bCs w:val="0"/>
          <w:color w:val="000000"/>
          <w:sz w:val="28"/>
          <w:szCs w:val="28"/>
          <w:lang w:val="en-US" w:eastAsia="zh-CN"/>
        </w:rPr>
        <w:t>鼓励单位和个人以捐赠资金、文献、设施、设备或者其他形式支持恐龙化石收藏单位的发展。</w:t>
      </w:r>
    </w:p>
    <w:p>
      <w:pPr>
        <w:pStyle w:val="9"/>
        <w:keepNext w:val="0"/>
        <w:keepLines w:val="0"/>
        <w:pageBreakBefore w:val="0"/>
        <w:widowControl/>
        <w:numPr>
          <w:ilvl w:val="0"/>
          <w:numId w:val="5"/>
        </w:numPr>
        <w:kinsoku/>
        <w:wordWrap/>
        <w:overflowPunct/>
        <w:topLinePunct w:val="0"/>
        <w:autoSpaceDE/>
        <w:autoSpaceDN/>
        <w:bidi w:val="0"/>
        <w:adjustRightInd/>
        <w:snapToGrid/>
        <w:ind w:left="0" w:leftChars="0" w:right="0" w:rightChars="0" w:firstLine="562"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【民间收藏和登记】</w:t>
      </w:r>
      <w:r>
        <w:rPr>
          <w:rFonts w:hint="eastAsia" w:ascii="宋体" w:hAnsi="宋体" w:eastAsia="宋体" w:cs="宋体"/>
          <w:b w:val="0"/>
          <w:bCs w:val="0"/>
          <w:color w:val="000000"/>
          <w:sz w:val="28"/>
          <w:szCs w:val="28"/>
          <w:lang w:val="en-US" w:eastAsia="zh-CN"/>
        </w:rPr>
        <w:fldChar w:fldCharType="begin"/>
      </w:r>
      <w:r>
        <w:rPr>
          <w:rFonts w:hint="eastAsia" w:ascii="宋体" w:hAnsi="宋体" w:eastAsia="宋体" w:cs="宋体"/>
          <w:b w:val="0"/>
          <w:bCs w:val="0"/>
          <w:color w:val="000000"/>
          <w:sz w:val="28"/>
          <w:szCs w:val="28"/>
          <w:lang w:val="en-US" w:eastAsia="zh-CN"/>
        </w:rPr>
        <w:instrText xml:space="preserve"> HYPERLINK "javascript:void(0);" </w:instrText>
      </w:r>
      <w:r>
        <w:rPr>
          <w:rFonts w:hint="eastAsia" w:ascii="宋体" w:hAnsi="宋体" w:eastAsia="宋体" w:cs="宋体"/>
          <w:b w:val="0"/>
          <w:bCs w:val="0"/>
          <w:color w:val="000000"/>
          <w:sz w:val="28"/>
          <w:szCs w:val="28"/>
          <w:lang w:val="en-US" w:eastAsia="zh-CN"/>
        </w:rPr>
        <w:fldChar w:fldCharType="separate"/>
      </w:r>
      <w:r>
        <w:rPr>
          <w:rFonts w:hint="eastAsia" w:ascii="宋体" w:hAnsi="宋体" w:eastAsia="宋体" w:cs="宋体"/>
          <w:b w:val="0"/>
          <w:bCs w:val="0"/>
          <w:color w:val="000000"/>
          <w:sz w:val="28"/>
          <w:szCs w:val="28"/>
          <w:lang w:val="en-US" w:eastAsia="zh-CN"/>
        </w:rPr>
        <w:fldChar w:fldCharType="end"/>
      </w:r>
      <w:r>
        <w:rPr>
          <w:rFonts w:hint="eastAsia" w:ascii="宋体" w:hAnsi="宋体" w:eastAsia="宋体" w:cs="宋体"/>
          <w:b w:val="0"/>
          <w:bCs w:val="0"/>
          <w:color w:val="000000"/>
          <w:sz w:val="28"/>
          <w:szCs w:val="28"/>
          <w:lang w:val="en-US" w:eastAsia="zh-CN"/>
        </w:rPr>
        <w:t xml:space="preserve">  鼓励单位和个人将本条例施行前收藏的恐龙化石，在规定期限内到市</w:t>
      </w:r>
      <w:r>
        <w:rPr>
          <w:rFonts w:hint="eastAsia" w:ascii="宋体" w:hAnsi="宋体" w:eastAsia="宋体" w:cs="宋体"/>
          <w:b w:val="0"/>
          <w:bCs w:val="0"/>
          <w:strike w:val="0"/>
          <w:dstrike w:val="0"/>
          <w:color w:val="000000"/>
          <w:sz w:val="28"/>
          <w:szCs w:val="28"/>
          <w:lang w:val="en-US" w:eastAsia="zh-CN"/>
        </w:rPr>
        <w:t>自然资源主管部门</w:t>
      </w:r>
      <w:r>
        <w:rPr>
          <w:rFonts w:hint="eastAsia" w:ascii="宋体" w:hAnsi="宋体" w:eastAsia="宋体" w:cs="宋体"/>
          <w:b w:val="0"/>
          <w:bCs w:val="0"/>
          <w:color w:val="000000"/>
          <w:sz w:val="28"/>
          <w:szCs w:val="28"/>
          <w:lang w:val="en-US" w:eastAsia="zh-CN"/>
        </w:rPr>
        <w:t>进行登记。</w:t>
      </w:r>
      <w:r>
        <w:rPr>
          <w:rFonts w:hint="eastAsia" w:ascii="宋体" w:hAnsi="宋体" w:eastAsia="宋体" w:cs="宋体"/>
          <w:b w:val="0"/>
          <w:bCs w:val="0"/>
          <w:color w:val="000000"/>
          <w:sz w:val="28"/>
          <w:szCs w:val="28"/>
          <w:lang w:val="en-US" w:eastAsia="zh-CN"/>
        </w:rPr>
        <w:fldChar w:fldCharType="begin"/>
      </w:r>
      <w:r>
        <w:rPr>
          <w:rFonts w:hint="eastAsia" w:ascii="宋体" w:hAnsi="宋体" w:eastAsia="宋体" w:cs="宋体"/>
          <w:b w:val="0"/>
          <w:bCs w:val="0"/>
          <w:color w:val="000000"/>
          <w:sz w:val="28"/>
          <w:szCs w:val="28"/>
          <w:lang w:val="en-US" w:eastAsia="zh-CN"/>
        </w:rPr>
        <w:instrText xml:space="preserve"> HYPERLINK "javascript:void(0);" </w:instrText>
      </w:r>
      <w:r>
        <w:rPr>
          <w:rFonts w:hint="eastAsia" w:ascii="宋体" w:hAnsi="宋体" w:eastAsia="宋体" w:cs="宋体"/>
          <w:b w:val="0"/>
          <w:bCs w:val="0"/>
          <w:color w:val="000000"/>
          <w:sz w:val="28"/>
          <w:szCs w:val="28"/>
          <w:lang w:val="en-US" w:eastAsia="zh-CN"/>
        </w:rPr>
        <w:fldChar w:fldCharType="separate"/>
      </w:r>
      <w:r>
        <w:rPr>
          <w:rFonts w:hint="eastAsia" w:ascii="宋体" w:hAnsi="宋体" w:eastAsia="宋体" w:cs="宋体"/>
          <w:b w:val="0"/>
          <w:bCs w:val="0"/>
          <w:color w:val="000000"/>
          <w:sz w:val="28"/>
          <w:szCs w:val="28"/>
          <w:lang w:val="en-US" w:eastAsia="zh-CN"/>
        </w:rPr>
        <w:fldChar w:fldCharType="end"/>
      </w:r>
      <w:r>
        <w:rPr>
          <w:rFonts w:hint="eastAsia" w:ascii="宋体" w:hAnsi="宋体" w:eastAsia="宋体" w:cs="宋体"/>
          <w:b w:val="0"/>
          <w:bCs w:val="0"/>
          <w:color w:val="000000"/>
          <w:sz w:val="28"/>
          <w:szCs w:val="28"/>
          <w:lang w:val="en-US" w:eastAsia="zh-CN"/>
        </w:rPr>
        <w:t xml:space="preserve">    </w:t>
      </w:r>
    </w:p>
    <w:p>
      <w:pPr>
        <w:pStyle w:val="9"/>
        <w:keepNext w:val="0"/>
        <w:keepLines w:val="0"/>
        <w:pageBreakBefore w:val="0"/>
        <w:widowControl/>
        <w:numPr>
          <w:ilvl w:val="0"/>
          <w:numId w:val="0"/>
        </w:numPr>
        <w:kinsoku/>
        <w:wordWrap/>
        <w:overflowPunct/>
        <w:topLinePunct w:val="0"/>
        <w:autoSpaceDE/>
        <w:autoSpaceDN/>
        <w:bidi w:val="0"/>
        <w:adjustRightInd/>
        <w:snapToGrid/>
        <w:ind w:right="0" w:rightChars="0" w:firstLine="560"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登记工作结束后，市</w:t>
      </w:r>
      <w:r>
        <w:rPr>
          <w:rFonts w:hint="eastAsia" w:ascii="宋体" w:hAnsi="宋体" w:eastAsia="宋体" w:cs="宋体"/>
          <w:b w:val="0"/>
          <w:bCs w:val="0"/>
          <w:strike w:val="0"/>
          <w:dstrike w:val="0"/>
          <w:color w:val="000000"/>
          <w:sz w:val="28"/>
          <w:szCs w:val="28"/>
          <w:lang w:val="en-US" w:eastAsia="zh-CN"/>
        </w:rPr>
        <w:t>自然资源主管部门</w:t>
      </w:r>
      <w:r>
        <w:rPr>
          <w:rFonts w:hint="eastAsia" w:ascii="宋体" w:hAnsi="宋体" w:eastAsia="宋体" w:cs="宋体"/>
          <w:b w:val="0"/>
          <w:bCs w:val="0"/>
          <w:color w:val="000000"/>
          <w:sz w:val="28"/>
          <w:szCs w:val="28"/>
          <w:lang w:val="en-US" w:eastAsia="zh-CN"/>
        </w:rPr>
        <w:t>应当报送省</w:t>
      </w:r>
      <w:r>
        <w:rPr>
          <w:rFonts w:hint="eastAsia" w:ascii="宋体" w:hAnsi="宋体" w:eastAsia="宋体" w:cs="宋体"/>
          <w:b w:val="0"/>
          <w:bCs w:val="0"/>
          <w:strike w:val="0"/>
          <w:dstrike w:val="0"/>
          <w:color w:val="000000"/>
          <w:sz w:val="28"/>
          <w:szCs w:val="28"/>
          <w:lang w:val="en-US" w:eastAsia="zh-CN"/>
        </w:rPr>
        <w:t>自然资源主管部门</w:t>
      </w:r>
      <w:r>
        <w:rPr>
          <w:rFonts w:hint="eastAsia" w:ascii="宋体" w:hAnsi="宋体" w:eastAsia="宋体" w:cs="宋体"/>
          <w:b w:val="0"/>
          <w:bCs w:val="0"/>
          <w:color w:val="000000"/>
          <w:sz w:val="28"/>
          <w:szCs w:val="28"/>
          <w:lang w:val="en-US" w:eastAsia="zh-CN"/>
        </w:rPr>
        <w:t>，由省</w:t>
      </w:r>
      <w:r>
        <w:rPr>
          <w:rFonts w:hint="eastAsia" w:ascii="宋体" w:hAnsi="宋体" w:eastAsia="宋体" w:cs="宋体"/>
          <w:b w:val="0"/>
          <w:bCs w:val="0"/>
          <w:strike w:val="0"/>
          <w:dstrike w:val="0"/>
          <w:color w:val="000000"/>
          <w:sz w:val="28"/>
          <w:szCs w:val="28"/>
          <w:lang w:val="en-US" w:eastAsia="zh-CN"/>
        </w:rPr>
        <w:t>自然资源主管部门</w:t>
      </w:r>
      <w:r>
        <w:rPr>
          <w:rFonts w:hint="eastAsia" w:ascii="宋体" w:hAnsi="宋体" w:eastAsia="宋体" w:cs="宋体"/>
          <w:b w:val="0"/>
          <w:bCs w:val="0"/>
          <w:color w:val="000000"/>
          <w:sz w:val="28"/>
          <w:szCs w:val="28"/>
          <w:lang w:val="en-US" w:eastAsia="zh-CN"/>
        </w:rPr>
        <w:t>组织专家进行鉴定，出具相关的证明文件。经鉴定为重点保护的，纳入市重点保护恐龙化石档案和数据库。</w:t>
      </w:r>
    </w:p>
    <w:p>
      <w:pPr>
        <w:pStyle w:val="9"/>
        <w:keepNext w:val="0"/>
        <w:keepLines w:val="0"/>
        <w:pageBreakBefore w:val="0"/>
        <w:widowControl/>
        <w:numPr>
          <w:ilvl w:val="0"/>
          <w:numId w:val="6"/>
        </w:numPr>
        <w:kinsoku/>
        <w:wordWrap/>
        <w:overflowPunct/>
        <w:topLinePunct w:val="0"/>
        <w:autoSpaceDE/>
        <w:autoSpaceDN/>
        <w:bidi w:val="0"/>
        <w:adjustRightInd/>
        <w:snapToGrid/>
        <w:ind w:left="0" w:leftChars="0" w:right="0" w:rightChars="0" w:firstLine="562"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w:t>
      </w:r>
      <w:r>
        <w:rPr>
          <w:rFonts w:hint="eastAsia" w:ascii="宋体" w:hAnsi="宋体" w:cs="宋体"/>
          <w:b/>
          <w:bCs/>
          <w:color w:val="000000"/>
          <w:sz w:val="28"/>
          <w:szCs w:val="28"/>
          <w:lang w:val="en-US" w:eastAsia="zh-CN"/>
        </w:rPr>
        <w:t>委托保管和收藏</w:t>
      </w:r>
      <w:r>
        <w:rPr>
          <w:rFonts w:hint="eastAsia" w:ascii="宋体" w:hAnsi="宋体" w:eastAsia="宋体" w:cs="宋体"/>
          <w:b/>
          <w:bCs/>
          <w:color w:val="000000"/>
          <w:sz w:val="28"/>
          <w:szCs w:val="28"/>
          <w:lang w:val="en-US" w:eastAsia="zh-CN"/>
        </w:rPr>
        <w:t xml:space="preserve">】 </w:t>
      </w:r>
      <w:r>
        <w:rPr>
          <w:rFonts w:hint="eastAsia" w:ascii="宋体" w:hAnsi="宋体" w:eastAsia="宋体" w:cs="宋体"/>
          <w:b w:val="0"/>
          <w:bCs w:val="0"/>
          <w:color w:val="000000"/>
          <w:sz w:val="28"/>
          <w:szCs w:val="28"/>
          <w:lang w:val="en-US" w:eastAsia="zh-CN"/>
        </w:rPr>
        <w:t>鼓励单位</w:t>
      </w:r>
      <w:r>
        <w:rPr>
          <w:rFonts w:hint="eastAsia" w:ascii="宋体" w:hAnsi="宋体" w:eastAsia="宋体" w:cs="宋体"/>
          <w:b w:val="0"/>
          <w:bCs w:val="0"/>
          <w:strike w:val="0"/>
          <w:dstrike w:val="0"/>
          <w:color w:val="000000"/>
          <w:sz w:val="28"/>
          <w:szCs w:val="28"/>
          <w:lang w:val="en-US" w:eastAsia="zh-CN"/>
        </w:rPr>
        <w:t>和</w:t>
      </w:r>
      <w:r>
        <w:rPr>
          <w:rFonts w:hint="eastAsia" w:ascii="宋体" w:hAnsi="宋体" w:eastAsia="宋体" w:cs="宋体"/>
          <w:b w:val="0"/>
          <w:bCs w:val="0"/>
          <w:color w:val="000000"/>
          <w:sz w:val="28"/>
          <w:szCs w:val="28"/>
          <w:lang w:val="en-US" w:eastAsia="zh-CN"/>
        </w:rPr>
        <w:t>个人将</w:t>
      </w:r>
      <w:r>
        <w:rPr>
          <w:rFonts w:hint="eastAsia" w:ascii="宋体" w:hAnsi="宋体" w:eastAsia="宋体" w:cs="宋体"/>
          <w:b w:val="0"/>
          <w:bCs w:val="0"/>
          <w:strike w:val="0"/>
          <w:dstrike w:val="0"/>
          <w:color w:val="000000"/>
          <w:sz w:val="28"/>
          <w:szCs w:val="28"/>
          <w:lang w:val="en-US" w:eastAsia="zh-CN"/>
        </w:rPr>
        <w:t>其合法</w:t>
      </w:r>
      <w:r>
        <w:rPr>
          <w:rFonts w:hint="eastAsia" w:ascii="宋体" w:hAnsi="宋体" w:eastAsia="宋体" w:cs="宋体"/>
          <w:b w:val="0"/>
          <w:bCs w:val="0"/>
          <w:color w:val="000000"/>
          <w:sz w:val="28"/>
          <w:szCs w:val="28"/>
          <w:lang w:val="en-US" w:eastAsia="zh-CN"/>
        </w:rPr>
        <w:t>收藏的</w:t>
      </w:r>
      <w:r>
        <w:rPr>
          <w:rFonts w:hint="eastAsia" w:ascii="宋体" w:hAnsi="宋体" w:eastAsia="宋体" w:cs="宋体"/>
          <w:b w:val="0"/>
          <w:bCs w:val="0"/>
          <w:strike w:val="0"/>
          <w:dstrike w:val="0"/>
          <w:color w:val="000000"/>
          <w:sz w:val="28"/>
          <w:szCs w:val="28"/>
          <w:lang w:val="en-US" w:eastAsia="zh-CN"/>
        </w:rPr>
        <w:t>重点保护</w:t>
      </w:r>
      <w:r>
        <w:rPr>
          <w:rFonts w:hint="eastAsia" w:ascii="宋体" w:hAnsi="宋体" w:eastAsia="宋体" w:cs="宋体"/>
          <w:b w:val="0"/>
          <w:bCs w:val="0"/>
          <w:color w:val="000000"/>
          <w:sz w:val="28"/>
          <w:szCs w:val="28"/>
          <w:lang w:val="en-US" w:eastAsia="zh-CN"/>
        </w:rPr>
        <w:t>恐龙化石委托本市的博物馆代为保管、展示，或者捐赠给本市的博物馆收藏。</w:t>
      </w:r>
    </w:p>
    <w:p>
      <w:pPr>
        <w:pStyle w:val="9"/>
        <w:keepNext w:val="0"/>
        <w:keepLines w:val="0"/>
        <w:pageBreakBefore w:val="0"/>
        <w:widowControl/>
        <w:numPr>
          <w:ilvl w:val="0"/>
          <w:numId w:val="0"/>
        </w:numPr>
        <w:tabs>
          <w:tab w:val="left" w:pos="0"/>
        </w:tabs>
        <w:kinsoku/>
        <w:wordWrap/>
        <w:overflowPunct/>
        <w:topLinePunct w:val="0"/>
        <w:autoSpaceDE/>
        <w:autoSpaceDN/>
        <w:bidi w:val="0"/>
        <w:adjustRightInd/>
        <w:snapToGrid/>
        <w:ind w:right="0" w:rightChars="0" w:firstLine="560"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fldChar w:fldCharType="begin"/>
      </w:r>
      <w:r>
        <w:rPr>
          <w:rFonts w:hint="eastAsia" w:ascii="宋体" w:hAnsi="宋体" w:eastAsia="宋体" w:cs="宋体"/>
          <w:b w:val="0"/>
          <w:bCs w:val="0"/>
          <w:color w:val="000000"/>
          <w:sz w:val="28"/>
          <w:szCs w:val="28"/>
          <w:lang w:val="en-US" w:eastAsia="zh-CN"/>
        </w:rPr>
        <w:instrText xml:space="preserve"> HYPERLINK "javascript:void(0);" </w:instrText>
      </w:r>
      <w:r>
        <w:rPr>
          <w:rFonts w:hint="eastAsia" w:ascii="宋体" w:hAnsi="宋体" w:eastAsia="宋体" w:cs="宋体"/>
          <w:b w:val="0"/>
          <w:bCs w:val="0"/>
          <w:color w:val="000000"/>
          <w:sz w:val="28"/>
          <w:szCs w:val="28"/>
          <w:lang w:val="en-US" w:eastAsia="zh-CN"/>
        </w:rPr>
        <w:fldChar w:fldCharType="separate"/>
      </w:r>
      <w:r>
        <w:rPr>
          <w:rFonts w:hint="eastAsia" w:ascii="宋体" w:hAnsi="宋体" w:eastAsia="宋体" w:cs="宋体"/>
          <w:b w:val="0"/>
          <w:bCs w:val="0"/>
          <w:color w:val="000000"/>
          <w:sz w:val="28"/>
          <w:szCs w:val="28"/>
          <w:lang w:val="en-US" w:eastAsia="zh-CN"/>
        </w:rPr>
        <w:fldChar w:fldCharType="end"/>
      </w:r>
      <w:r>
        <w:rPr>
          <w:rFonts w:hint="eastAsia" w:ascii="宋体" w:hAnsi="宋体" w:eastAsia="宋体" w:cs="宋体"/>
          <w:b w:val="0"/>
          <w:bCs w:val="0"/>
          <w:color w:val="000000"/>
          <w:sz w:val="28"/>
          <w:szCs w:val="28"/>
          <w:lang w:val="en-US" w:eastAsia="zh-CN"/>
        </w:rPr>
        <w:t>市</w:t>
      </w:r>
      <w:r>
        <w:rPr>
          <w:rFonts w:hint="eastAsia" w:ascii="宋体" w:hAnsi="宋体" w:eastAsia="宋体" w:cs="宋体"/>
          <w:b w:val="0"/>
          <w:bCs w:val="0"/>
          <w:strike w:val="0"/>
          <w:dstrike w:val="0"/>
          <w:color w:val="000000"/>
          <w:sz w:val="28"/>
          <w:szCs w:val="28"/>
          <w:lang w:val="en-US" w:eastAsia="zh-CN"/>
        </w:rPr>
        <w:t>、县（区）</w:t>
      </w:r>
      <w:r>
        <w:rPr>
          <w:rFonts w:hint="eastAsia" w:ascii="宋体" w:hAnsi="宋体" w:eastAsia="宋体" w:cs="宋体"/>
          <w:b w:val="0"/>
          <w:bCs w:val="0"/>
          <w:color w:val="000000"/>
          <w:sz w:val="28"/>
          <w:szCs w:val="28"/>
          <w:lang w:val="en-US" w:eastAsia="zh-CN"/>
        </w:rPr>
        <w:t>人民政府</w:t>
      </w:r>
      <w:r>
        <w:rPr>
          <w:rFonts w:hint="eastAsia" w:ascii="宋体" w:hAnsi="宋体" w:eastAsia="宋体" w:cs="宋体"/>
          <w:b w:val="0"/>
          <w:bCs w:val="0"/>
          <w:strike w:val="0"/>
          <w:dstrike w:val="0"/>
          <w:color w:val="000000"/>
          <w:sz w:val="28"/>
          <w:szCs w:val="28"/>
          <w:lang w:val="en-US" w:eastAsia="zh-CN"/>
        </w:rPr>
        <w:t>自然资源主管部门</w:t>
      </w:r>
      <w:r>
        <w:rPr>
          <w:rFonts w:hint="eastAsia" w:ascii="宋体" w:hAnsi="宋体" w:eastAsia="宋体" w:cs="宋体"/>
          <w:b w:val="0"/>
          <w:bCs w:val="0"/>
          <w:color w:val="000000"/>
          <w:sz w:val="28"/>
          <w:szCs w:val="28"/>
          <w:lang w:val="en-US" w:eastAsia="zh-CN"/>
        </w:rPr>
        <w:t>对捐赠合法收藏的重点保护恐龙化石给本市国有博物馆的单位和个人予以奖励。</w:t>
      </w:r>
    </w:p>
    <w:p>
      <w:pPr>
        <w:pStyle w:val="9"/>
        <w:keepNext w:val="0"/>
        <w:keepLines w:val="0"/>
        <w:pageBreakBefore w:val="0"/>
        <w:widowControl/>
        <w:numPr>
          <w:ilvl w:val="0"/>
          <w:numId w:val="6"/>
        </w:numPr>
        <w:kinsoku/>
        <w:wordWrap/>
        <w:overflowPunct/>
        <w:topLinePunct w:val="0"/>
        <w:autoSpaceDE/>
        <w:autoSpaceDN/>
        <w:bidi w:val="0"/>
        <w:adjustRightInd/>
        <w:snapToGrid/>
        <w:ind w:left="0" w:leftChars="0" w:right="0" w:rightChars="0" w:firstLine="560"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bCs/>
          <w:color w:val="000000"/>
          <w:sz w:val="28"/>
          <w:szCs w:val="28"/>
          <w:lang w:val="en-US" w:eastAsia="zh-CN"/>
        </w:rPr>
        <w:t>【重点保护恐龙化石失窃或遗失</w:t>
      </w:r>
      <w:r>
        <w:rPr>
          <w:rFonts w:hint="eastAsia" w:ascii="宋体" w:hAnsi="宋体" w:cs="宋体"/>
          <w:b/>
          <w:bCs/>
          <w:color w:val="000000"/>
          <w:sz w:val="28"/>
          <w:szCs w:val="28"/>
          <w:lang w:val="en-US" w:eastAsia="zh-CN"/>
        </w:rPr>
        <w:t>的处理</w:t>
      </w:r>
      <w:r>
        <w:rPr>
          <w:rFonts w:hint="eastAsia" w:ascii="宋体" w:hAnsi="宋体" w:eastAsia="宋体" w:cs="宋体"/>
          <w:b/>
          <w:bCs/>
          <w:color w:val="000000"/>
          <w:sz w:val="28"/>
          <w:szCs w:val="28"/>
          <w:lang w:val="en-US" w:eastAsia="zh-CN"/>
        </w:rPr>
        <w:t xml:space="preserve">】 </w:t>
      </w:r>
      <w:r>
        <w:rPr>
          <w:rFonts w:hint="eastAsia" w:ascii="宋体" w:hAnsi="宋体" w:eastAsia="宋体" w:cs="宋体"/>
          <w:b w:val="0"/>
          <w:bCs w:val="0"/>
          <w:color w:val="000000"/>
          <w:sz w:val="28"/>
          <w:szCs w:val="28"/>
          <w:lang w:val="en-US" w:eastAsia="zh-CN"/>
        </w:rPr>
        <w:t>单位和个人收藏的已经登记的重点保护恐龙化石失窃或者遗失的，应当立即向当地公安机关报案，同时向当地自然资源主管部门报告。</w:t>
      </w:r>
    </w:p>
    <w:p>
      <w:pPr>
        <w:pStyle w:val="9"/>
        <w:keepNext w:val="0"/>
        <w:keepLines w:val="0"/>
        <w:pageBreakBefore w:val="0"/>
        <w:widowControl/>
        <w:numPr>
          <w:ilvl w:val="0"/>
          <w:numId w:val="7"/>
        </w:numPr>
        <w:kinsoku/>
        <w:wordWrap/>
        <w:overflowPunct/>
        <w:topLinePunct w:val="0"/>
        <w:autoSpaceDE/>
        <w:autoSpaceDN/>
        <w:bidi w:val="0"/>
        <w:adjustRightInd/>
        <w:snapToGrid/>
        <w:ind w:left="0" w:leftChars="0" w:right="0" w:rightChars="0" w:firstLine="562"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【损毁重点保护恐龙化石</w:t>
      </w:r>
      <w:r>
        <w:rPr>
          <w:rFonts w:hint="eastAsia" w:ascii="宋体" w:hAnsi="宋体" w:cs="宋体"/>
          <w:b/>
          <w:bCs/>
          <w:color w:val="000000"/>
          <w:sz w:val="28"/>
          <w:szCs w:val="28"/>
          <w:lang w:val="en-US" w:eastAsia="zh-CN"/>
        </w:rPr>
        <w:t>的报告制度</w:t>
      </w:r>
      <w:r>
        <w:rPr>
          <w:rFonts w:hint="eastAsia" w:ascii="宋体" w:hAnsi="宋体" w:eastAsia="宋体" w:cs="宋体"/>
          <w:b/>
          <w:bCs/>
          <w:color w:val="000000"/>
          <w:sz w:val="28"/>
          <w:szCs w:val="28"/>
          <w:lang w:val="en-US" w:eastAsia="zh-CN"/>
        </w:rPr>
        <w:t xml:space="preserve">】  </w:t>
      </w:r>
      <w:r>
        <w:rPr>
          <w:rFonts w:hint="eastAsia" w:ascii="宋体" w:hAnsi="宋体" w:eastAsia="宋体" w:cs="宋体"/>
          <w:b w:val="0"/>
          <w:bCs w:val="0"/>
          <w:color w:val="000000"/>
          <w:sz w:val="28"/>
          <w:szCs w:val="28"/>
          <w:lang w:val="en-US" w:eastAsia="zh-CN"/>
        </w:rPr>
        <w:t>单位和个人收藏的已经登记的重点保护恐龙化石损毁的，应当立即向当地</w:t>
      </w:r>
      <w:r>
        <w:rPr>
          <w:rFonts w:hint="eastAsia" w:ascii="宋体" w:hAnsi="宋体" w:eastAsia="宋体" w:cs="宋体"/>
          <w:b w:val="0"/>
          <w:bCs w:val="0"/>
          <w:strike w:val="0"/>
          <w:dstrike w:val="0"/>
          <w:color w:val="000000"/>
          <w:sz w:val="28"/>
          <w:szCs w:val="28"/>
          <w:lang w:val="en-US" w:eastAsia="zh-CN"/>
        </w:rPr>
        <w:t>自然资源主管部门</w:t>
      </w:r>
      <w:r>
        <w:rPr>
          <w:rFonts w:hint="eastAsia" w:ascii="宋体" w:hAnsi="宋体" w:eastAsia="宋体" w:cs="宋体"/>
          <w:b w:val="0"/>
          <w:bCs w:val="0"/>
          <w:color w:val="000000"/>
          <w:sz w:val="28"/>
          <w:szCs w:val="28"/>
          <w:lang w:val="en-US" w:eastAsia="zh-CN"/>
        </w:rPr>
        <w:t>报告。</w:t>
      </w:r>
    </w:p>
    <w:p>
      <w:pPr>
        <w:pStyle w:val="9"/>
        <w:keepNext w:val="0"/>
        <w:keepLines w:val="0"/>
        <w:pageBreakBefore w:val="0"/>
        <w:widowControl/>
        <w:numPr>
          <w:ilvl w:val="0"/>
          <w:numId w:val="7"/>
        </w:numPr>
        <w:kinsoku/>
        <w:wordWrap/>
        <w:overflowPunct/>
        <w:topLinePunct w:val="0"/>
        <w:autoSpaceDE/>
        <w:autoSpaceDN/>
        <w:bidi w:val="0"/>
        <w:adjustRightInd/>
        <w:snapToGrid/>
        <w:ind w:left="0" w:leftChars="0" w:right="0" w:rightChars="0" w:firstLine="562" w:firstLineChars="200"/>
        <w:jc w:val="both"/>
        <w:textAlignment w:val="baseline"/>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 xml:space="preserve"> 【优先利用】  </w:t>
      </w:r>
      <w:r>
        <w:rPr>
          <w:rFonts w:hint="eastAsia" w:ascii="宋体" w:hAnsi="宋体" w:eastAsia="宋体" w:cs="宋体"/>
          <w:color w:val="000000"/>
          <w:sz w:val="28"/>
          <w:szCs w:val="28"/>
          <w:lang w:val="en-US" w:eastAsia="zh-CN"/>
        </w:rPr>
        <w:t>鼓励依法利用恐龙地质遗迹开展科学研究、科学普及、文化交流和宣传教育等活动。对恐龙地质遗迹保护有突出贡献的科研单位、高等院校等非营利性机构，可以优先利用恐龙地质遗迹开展相关活动。</w:t>
      </w:r>
    </w:p>
    <w:p>
      <w:pPr>
        <w:pStyle w:val="9"/>
        <w:numPr>
          <w:ilvl w:val="0"/>
          <w:numId w:val="0"/>
        </w:numPr>
        <w:ind w:right="375" w:rightChars="0" w:firstLine="560" w:firstLineChars="20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需要将恐龙化石运送到本市行政区域以外开展上述活动的，应当报告</w:t>
      </w:r>
      <w:r>
        <w:rPr>
          <w:rFonts w:hint="eastAsia" w:ascii="宋体" w:hAnsi="宋体" w:eastAsia="宋体" w:cs="宋体"/>
          <w:b w:val="0"/>
          <w:bCs w:val="0"/>
          <w:color w:val="000000"/>
          <w:sz w:val="28"/>
          <w:szCs w:val="28"/>
          <w:lang w:val="en-US" w:eastAsia="zh-CN"/>
        </w:rPr>
        <w:t>市</w:t>
      </w:r>
      <w:r>
        <w:rPr>
          <w:rFonts w:hint="eastAsia" w:ascii="宋体" w:hAnsi="宋体" w:eastAsia="宋体" w:cs="宋体"/>
          <w:b w:val="0"/>
          <w:bCs w:val="0"/>
          <w:strike w:val="0"/>
          <w:dstrike w:val="0"/>
          <w:color w:val="000000"/>
          <w:sz w:val="28"/>
          <w:szCs w:val="28"/>
          <w:lang w:val="en-US" w:eastAsia="zh-CN"/>
        </w:rPr>
        <w:t>自然资源主管部门</w:t>
      </w:r>
      <w:r>
        <w:rPr>
          <w:rFonts w:hint="eastAsia" w:ascii="宋体" w:hAnsi="宋体" w:eastAsia="宋体" w:cs="宋体"/>
          <w:color w:val="000000"/>
          <w:sz w:val="28"/>
          <w:szCs w:val="28"/>
          <w:lang w:val="en-US" w:eastAsia="zh-CN"/>
        </w:rPr>
        <w:t>，同时提供以下资料：</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"javascript:void(0);"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fldChar w:fldCharType="end"/>
      </w:r>
    </w:p>
    <w:p>
      <w:pPr>
        <w:pStyle w:val="9"/>
        <w:numPr>
          <w:ilvl w:val="0"/>
          <w:numId w:val="0"/>
        </w:numPr>
        <w:ind w:right="375" w:rightChars="0" w:firstLine="560" w:firstLineChars="200"/>
        <w:jc w:val="both"/>
        <w:rPr>
          <w:rFonts w:hint="eastAsia" w:ascii="宋体" w:hAnsi="宋体" w:eastAsia="宋体" w:cs="宋体"/>
          <w:color w:val="000000"/>
          <w:sz w:val="28"/>
          <w:szCs w:val="28"/>
          <w:lang w:val="en-US" w:eastAsia="zh-CN"/>
        </w:rPr>
      </w:pPr>
      <w:bookmarkStart w:id="11" w:name="tiao_24_kuan_1_xiang_1"/>
      <w:bookmarkEnd w:id="11"/>
      <w:r>
        <w:rPr>
          <w:rFonts w:hint="eastAsia" w:ascii="宋体" w:hAnsi="宋体" w:eastAsia="宋体" w:cs="宋体"/>
          <w:color w:val="000000"/>
          <w:sz w:val="28"/>
          <w:szCs w:val="28"/>
          <w:lang w:val="en-US" w:eastAsia="zh-CN"/>
        </w:rPr>
        <w:t>（一）运出的时间、地点和目的；</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"javascript:void(0);"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fldChar w:fldCharType="end"/>
      </w:r>
    </w:p>
    <w:p>
      <w:pPr>
        <w:pStyle w:val="9"/>
        <w:numPr>
          <w:ilvl w:val="0"/>
          <w:numId w:val="0"/>
        </w:numPr>
        <w:ind w:right="375" w:rightChars="0" w:firstLine="560" w:firstLineChars="200"/>
        <w:jc w:val="both"/>
        <w:rPr>
          <w:rFonts w:hint="eastAsia" w:ascii="宋体" w:hAnsi="宋体" w:eastAsia="宋体" w:cs="宋体"/>
          <w:color w:val="000000"/>
          <w:sz w:val="28"/>
          <w:szCs w:val="28"/>
          <w:lang w:val="en-US" w:eastAsia="zh-CN"/>
        </w:rPr>
      </w:pPr>
      <w:bookmarkStart w:id="12" w:name="tiao_24_kuan_1_xiang_2"/>
      <w:bookmarkEnd w:id="12"/>
      <w:r>
        <w:rPr>
          <w:rFonts w:hint="eastAsia" w:ascii="宋体" w:hAnsi="宋体" w:eastAsia="宋体" w:cs="宋体"/>
          <w:color w:val="000000"/>
          <w:sz w:val="28"/>
          <w:szCs w:val="28"/>
          <w:lang w:val="en-US" w:eastAsia="zh-CN"/>
        </w:rPr>
        <w:t>（二）恐龙化石的清单、图片等相关资料；</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"javascript:void(0);"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fldChar w:fldCharType="end"/>
      </w:r>
    </w:p>
    <w:p>
      <w:pPr>
        <w:pStyle w:val="9"/>
        <w:numPr>
          <w:ilvl w:val="0"/>
          <w:numId w:val="0"/>
        </w:numPr>
        <w:ind w:right="375" w:rightChars="0" w:firstLine="560" w:firstLineChars="200"/>
        <w:jc w:val="both"/>
        <w:rPr>
          <w:rFonts w:hint="eastAsia" w:ascii="宋体" w:hAnsi="宋体" w:eastAsia="宋体" w:cs="宋体"/>
          <w:color w:val="000000"/>
          <w:sz w:val="28"/>
          <w:szCs w:val="28"/>
          <w:lang w:val="en-US" w:eastAsia="zh-CN"/>
        </w:rPr>
      </w:pPr>
      <w:bookmarkStart w:id="13" w:name="tiao_24_kuan_1_xiang_3"/>
      <w:bookmarkEnd w:id="13"/>
      <w:r>
        <w:rPr>
          <w:rFonts w:hint="eastAsia" w:ascii="宋体" w:hAnsi="宋体" w:eastAsia="宋体" w:cs="宋体"/>
          <w:color w:val="000000"/>
          <w:sz w:val="28"/>
          <w:szCs w:val="28"/>
          <w:lang w:val="en-US" w:eastAsia="zh-CN"/>
        </w:rPr>
        <w:t>（三）合作单位的基本情况和开展科学研究、科学普及、文化交流和宣传教育等活动相关的证明文件；</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"javascript:void(0);"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fldChar w:fldCharType="end"/>
      </w:r>
    </w:p>
    <w:p>
      <w:pPr>
        <w:pStyle w:val="9"/>
        <w:numPr>
          <w:ilvl w:val="0"/>
          <w:numId w:val="0"/>
        </w:numPr>
        <w:ind w:right="375" w:rightChars="0" w:firstLine="560" w:firstLineChars="200"/>
        <w:jc w:val="both"/>
        <w:rPr>
          <w:rFonts w:hint="eastAsia" w:ascii="宋体" w:hAnsi="宋体" w:eastAsia="宋体" w:cs="宋体"/>
          <w:color w:val="000000"/>
          <w:sz w:val="28"/>
          <w:szCs w:val="28"/>
          <w:lang w:val="en-US" w:eastAsia="zh-CN"/>
        </w:rPr>
      </w:pPr>
      <w:bookmarkStart w:id="14" w:name="tiao_24_kuan_1_xiang_4"/>
      <w:bookmarkEnd w:id="14"/>
      <w:r>
        <w:rPr>
          <w:rFonts w:hint="eastAsia" w:ascii="宋体" w:hAnsi="宋体" w:eastAsia="宋体" w:cs="宋体"/>
          <w:color w:val="000000"/>
          <w:sz w:val="28"/>
          <w:szCs w:val="28"/>
          <w:lang w:val="en-US" w:eastAsia="zh-CN"/>
        </w:rPr>
        <w:t>（四）保护恐龙化石的应急预案和措施。</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"javascript:void(0);"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fldChar w:fldCharType="end"/>
      </w:r>
    </w:p>
    <w:p>
      <w:pPr>
        <w:pStyle w:val="9"/>
        <w:numPr>
          <w:ilvl w:val="0"/>
          <w:numId w:val="0"/>
        </w:numPr>
        <w:ind w:right="375" w:rightChars="0" w:firstLine="560" w:firstLineChars="200"/>
        <w:jc w:val="both"/>
        <w:rPr>
          <w:rFonts w:hint="eastAsia" w:ascii="宋体" w:hAnsi="宋体" w:eastAsia="宋体" w:cs="宋体"/>
          <w:color w:val="000000"/>
          <w:sz w:val="28"/>
          <w:szCs w:val="28"/>
          <w:lang w:val="en-US" w:eastAsia="zh-CN"/>
        </w:rPr>
      </w:pPr>
      <w:r>
        <w:rPr>
          <w:rFonts w:hint="eastAsia" w:ascii="宋体" w:hAnsi="宋体" w:eastAsia="宋体" w:cs="宋体"/>
          <w:b w:val="0"/>
          <w:bCs w:val="0"/>
          <w:color w:val="000000"/>
          <w:sz w:val="28"/>
          <w:szCs w:val="28"/>
          <w:lang w:val="en-US" w:eastAsia="zh-CN"/>
        </w:rPr>
        <w:t>市</w:t>
      </w:r>
      <w:r>
        <w:rPr>
          <w:rFonts w:hint="eastAsia" w:ascii="宋体" w:hAnsi="宋体" w:eastAsia="宋体" w:cs="宋体"/>
          <w:b w:val="0"/>
          <w:bCs w:val="0"/>
          <w:strike w:val="0"/>
          <w:dstrike w:val="0"/>
          <w:color w:val="000000"/>
          <w:sz w:val="28"/>
          <w:szCs w:val="28"/>
          <w:lang w:val="en-US" w:eastAsia="zh-CN"/>
        </w:rPr>
        <w:t>自然资源主管部门</w:t>
      </w:r>
      <w:r>
        <w:rPr>
          <w:rFonts w:hint="eastAsia" w:ascii="宋体" w:hAnsi="宋体" w:eastAsia="宋体" w:cs="宋体"/>
          <w:color w:val="000000"/>
          <w:sz w:val="28"/>
          <w:szCs w:val="28"/>
          <w:lang w:val="en-US" w:eastAsia="zh-CN"/>
        </w:rPr>
        <w:t>应当对因前款所规定的活动进出本市的恐龙化石进行查验，并协助承办科学研究、科学普及、文化交流和宣传教育的单位对恐龙化石进行全程安全监管。</w:t>
      </w: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"javascript:void(0);"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fldChar w:fldCharType="end"/>
      </w:r>
    </w:p>
    <w:p>
      <w:pPr>
        <w:pStyle w:val="9"/>
        <w:numPr>
          <w:ilvl w:val="0"/>
          <w:numId w:val="0"/>
        </w:numPr>
        <w:ind w:right="375" w:rightChars="0" w:firstLine="566"/>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需要利用恐龙化石到境外进行科学研究、科学普及、文化交流和宣传教育等活动的，应当按国家有关规定办理相关手续。</w:t>
      </w:r>
    </w:p>
    <w:p>
      <w:pPr>
        <w:pStyle w:val="9"/>
        <w:keepNext w:val="0"/>
        <w:keepLines w:val="0"/>
        <w:pageBreakBefore w:val="0"/>
        <w:widowControl/>
        <w:numPr>
          <w:ilvl w:val="0"/>
          <w:numId w:val="7"/>
        </w:numPr>
        <w:kinsoku/>
        <w:wordWrap/>
        <w:overflowPunct/>
        <w:topLinePunct w:val="0"/>
        <w:autoSpaceDE/>
        <w:autoSpaceDN/>
        <w:bidi w:val="0"/>
        <w:adjustRightInd/>
        <w:snapToGrid/>
        <w:ind w:left="0" w:leftChars="0" w:right="0" w:rightChars="0" w:firstLine="562" w:firstLineChars="200"/>
        <w:jc w:val="both"/>
        <w:textAlignment w:val="baseline"/>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 xml:space="preserve">【禁止调换和损坏】  </w:t>
      </w:r>
      <w:r>
        <w:rPr>
          <w:rFonts w:hint="eastAsia" w:ascii="宋体" w:hAnsi="宋体" w:eastAsia="宋体" w:cs="宋体"/>
          <w:b w:val="0"/>
          <w:bCs w:val="0"/>
          <w:color w:val="000000"/>
          <w:sz w:val="28"/>
          <w:szCs w:val="28"/>
          <w:lang w:val="en-US" w:eastAsia="zh-CN"/>
        </w:rPr>
        <w:t>在承办科学研究、科学普及、文化交流和宣传教育等活动的过程中禁止调换</w:t>
      </w:r>
      <w:r>
        <w:rPr>
          <w:rFonts w:hint="eastAsia" w:ascii="宋体" w:hAnsi="宋体" w:eastAsia="宋体" w:cs="宋体"/>
          <w:b w:val="0"/>
          <w:bCs w:val="0"/>
          <w:strike w:val="0"/>
          <w:dstrike w:val="0"/>
          <w:color w:val="000000"/>
          <w:sz w:val="28"/>
          <w:szCs w:val="28"/>
          <w:lang w:val="en-US" w:eastAsia="zh-CN"/>
        </w:rPr>
        <w:t>、</w:t>
      </w:r>
      <w:r>
        <w:rPr>
          <w:rFonts w:hint="eastAsia" w:ascii="宋体" w:hAnsi="宋体" w:eastAsia="宋体" w:cs="宋体"/>
          <w:b w:val="0"/>
          <w:bCs w:val="0"/>
          <w:color w:val="000000"/>
          <w:sz w:val="28"/>
          <w:szCs w:val="28"/>
          <w:lang w:val="en-US" w:eastAsia="zh-CN"/>
        </w:rPr>
        <w:t>损坏和</w:t>
      </w:r>
      <w:r>
        <w:rPr>
          <w:rFonts w:hint="eastAsia" w:ascii="宋体" w:hAnsi="宋体" w:eastAsia="宋体" w:cs="宋体"/>
          <w:b w:val="0"/>
          <w:bCs w:val="0"/>
          <w:strike w:val="0"/>
          <w:dstrike w:val="0"/>
          <w:color w:val="000000"/>
          <w:sz w:val="28"/>
          <w:szCs w:val="28"/>
          <w:lang w:val="en-US" w:eastAsia="zh-CN"/>
        </w:rPr>
        <w:t>丢失</w:t>
      </w:r>
      <w:r>
        <w:rPr>
          <w:rFonts w:hint="eastAsia" w:ascii="宋体" w:hAnsi="宋体" w:eastAsia="宋体" w:cs="宋体"/>
          <w:b w:val="0"/>
          <w:bCs w:val="0"/>
          <w:color w:val="000000"/>
          <w:sz w:val="28"/>
          <w:szCs w:val="28"/>
          <w:lang w:val="en-US" w:eastAsia="zh-CN"/>
        </w:rPr>
        <w:t>恐龙化石。</w:t>
      </w:r>
    </w:p>
    <w:p>
      <w:pPr>
        <w:pStyle w:val="9"/>
        <w:keepNext w:val="0"/>
        <w:keepLines w:val="0"/>
        <w:pageBreakBefore w:val="0"/>
        <w:widowControl/>
        <w:numPr>
          <w:ilvl w:val="0"/>
          <w:numId w:val="7"/>
        </w:numPr>
        <w:kinsoku/>
        <w:wordWrap/>
        <w:overflowPunct/>
        <w:topLinePunct w:val="0"/>
        <w:autoSpaceDE/>
        <w:autoSpaceDN/>
        <w:bidi w:val="0"/>
        <w:adjustRightInd/>
        <w:snapToGrid/>
        <w:ind w:left="0" w:leftChars="0" w:right="0" w:firstLine="562"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w:t>
      </w:r>
      <w:r>
        <w:rPr>
          <w:rFonts w:hint="eastAsia" w:ascii="宋体" w:hAnsi="宋体" w:cs="宋体"/>
          <w:b/>
          <w:bCs/>
          <w:color w:val="000000"/>
          <w:sz w:val="28"/>
          <w:szCs w:val="28"/>
          <w:lang w:val="en-US" w:eastAsia="zh-CN"/>
        </w:rPr>
        <w:t>教科文活动中的</w:t>
      </w:r>
      <w:r>
        <w:rPr>
          <w:rFonts w:hint="eastAsia" w:ascii="宋体" w:hAnsi="宋体" w:eastAsia="宋体" w:cs="宋体"/>
          <w:b/>
          <w:bCs/>
          <w:color w:val="000000"/>
          <w:sz w:val="28"/>
          <w:szCs w:val="28"/>
          <w:lang w:val="en-US" w:eastAsia="zh-CN"/>
        </w:rPr>
        <w:t xml:space="preserve">利用】  </w:t>
      </w:r>
      <w:r>
        <w:rPr>
          <w:rFonts w:hint="eastAsia" w:ascii="宋体" w:hAnsi="宋体" w:eastAsia="宋体" w:cs="宋体"/>
          <w:b w:val="0"/>
          <w:bCs w:val="0"/>
          <w:color w:val="000000"/>
          <w:sz w:val="28"/>
          <w:szCs w:val="28"/>
          <w:lang w:val="en-US" w:eastAsia="zh-CN"/>
        </w:rPr>
        <w:t>市人民政府可以建设游客体验区、地质剖面等展示恐龙地质遗迹，将河源恐龙化石自然保护区打造成为科普教育基地、研学旅游基地。</w:t>
      </w:r>
    </w:p>
    <w:p>
      <w:pPr>
        <w:pStyle w:val="9"/>
        <w:keepNext w:val="0"/>
        <w:keepLines w:val="0"/>
        <w:pageBreakBefore w:val="0"/>
        <w:widowControl/>
        <w:numPr>
          <w:ilvl w:val="0"/>
          <w:numId w:val="0"/>
        </w:numPr>
        <w:tabs>
          <w:tab w:val="left" w:pos="0"/>
        </w:tabs>
        <w:kinsoku/>
        <w:wordWrap/>
        <w:overflowPunct/>
        <w:topLinePunct w:val="0"/>
        <w:autoSpaceDE/>
        <w:autoSpaceDN/>
        <w:bidi w:val="0"/>
        <w:adjustRightInd/>
        <w:snapToGrid/>
        <w:ind w:right="0" w:rightChars="0" w:firstLine="560"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鼓励利用恐龙地质遗迹开展影视拍摄、教学、科学研究、学术交流、文化交流、科普教育、展览等活动。河源恐龙化石自然保护区管理机构应当制定恐龙地质遗迹保护预案，落实保护措施。进入保护范围内开展科学考察、影视拍摄等活动，应当经河源恐龙化石自然保护区管理机构及相关主管部门同意。</w:t>
      </w:r>
    </w:p>
    <w:p>
      <w:pPr>
        <w:pStyle w:val="9"/>
        <w:keepNext w:val="0"/>
        <w:keepLines w:val="0"/>
        <w:pageBreakBefore w:val="0"/>
        <w:widowControl/>
        <w:numPr>
          <w:ilvl w:val="0"/>
          <w:numId w:val="7"/>
        </w:numPr>
        <w:kinsoku/>
        <w:wordWrap/>
        <w:overflowPunct/>
        <w:topLinePunct w:val="0"/>
        <w:autoSpaceDE/>
        <w:autoSpaceDN/>
        <w:bidi w:val="0"/>
        <w:adjustRightInd/>
        <w:snapToGrid/>
        <w:ind w:left="0" w:leftChars="0" w:right="0" w:firstLine="562"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w:t>
      </w:r>
      <w:r>
        <w:rPr>
          <w:rFonts w:hint="eastAsia" w:ascii="宋体" w:hAnsi="宋体" w:cs="宋体"/>
          <w:b/>
          <w:bCs/>
          <w:color w:val="000000"/>
          <w:sz w:val="28"/>
          <w:szCs w:val="28"/>
          <w:lang w:val="en-US" w:eastAsia="zh-CN"/>
        </w:rPr>
        <w:t>恐龙文旅产业发展</w:t>
      </w:r>
      <w:r>
        <w:rPr>
          <w:rFonts w:hint="eastAsia" w:ascii="宋体" w:hAnsi="宋体" w:eastAsia="宋体" w:cs="宋体"/>
          <w:b/>
          <w:bCs/>
          <w:color w:val="000000"/>
          <w:sz w:val="28"/>
          <w:szCs w:val="28"/>
          <w:lang w:val="en-US" w:eastAsia="zh-CN"/>
        </w:rPr>
        <w:t xml:space="preserve">】 </w:t>
      </w:r>
      <w:r>
        <w:rPr>
          <w:rFonts w:hint="eastAsia" w:ascii="宋体" w:hAnsi="宋体" w:eastAsia="宋体" w:cs="宋体"/>
          <w:b w:val="0"/>
          <w:bCs w:val="0"/>
          <w:color w:val="000000"/>
          <w:sz w:val="28"/>
          <w:szCs w:val="28"/>
          <w:lang w:val="en-US" w:eastAsia="zh-CN"/>
        </w:rPr>
        <w:t>市、县（区）人民政府可以利用恐龙地质遗迹资源优势，通过建设地质公园、招商引资、合作勘查开发等措施，依法开发利用恐龙地质遗迹资源。</w:t>
      </w:r>
    </w:p>
    <w:p>
      <w:pPr>
        <w:pStyle w:val="9"/>
        <w:keepNext w:val="0"/>
        <w:keepLines w:val="0"/>
        <w:pageBreakBefore w:val="0"/>
        <w:widowControl/>
        <w:numPr>
          <w:ilvl w:val="0"/>
          <w:numId w:val="7"/>
        </w:numPr>
        <w:kinsoku/>
        <w:wordWrap/>
        <w:overflowPunct/>
        <w:topLinePunct w:val="0"/>
        <w:autoSpaceDE/>
        <w:autoSpaceDN/>
        <w:bidi w:val="0"/>
        <w:adjustRightInd/>
        <w:snapToGrid/>
        <w:ind w:left="0" w:leftChars="0" w:right="0" w:firstLine="562"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 xml:space="preserve">【开发产品和培养人才】  </w:t>
      </w:r>
      <w:r>
        <w:rPr>
          <w:rFonts w:hint="eastAsia" w:ascii="宋体" w:hAnsi="宋体" w:eastAsia="宋体" w:cs="宋体"/>
          <w:b w:val="0"/>
          <w:bCs w:val="0"/>
          <w:color w:val="000000"/>
          <w:sz w:val="28"/>
          <w:szCs w:val="28"/>
          <w:lang w:val="en-US" w:eastAsia="zh-CN"/>
        </w:rPr>
        <w:t>鼓励和支持依法利用恐龙地质遗迹开发旅游产品及旅游纪念品等经营活动。</w:t>
      </w:r>
    </w:p>
    <w:p>
      <w:pPr>
        <w:pStyle w:val="9"/>
        <w:keepNext w:val="0"/>
        <w:keepLines w:val="0"/>
        <w:pageBreakBefore w:val="0"/>
        <w:widowControl/>
        <w:numPr>
          <w:ilvl w:val="0"/>
          <w:numId w:val="0"/>
        </w:numPr>
        <w:tabs>
          <w:tab w:val="left" w:pos="0"/>
        </w:tabs>
        <w:kinsoku/>
        <w:wordWrap/>
        <w:overflowPunct/>
        <w:topLinePunct w:val="0"/>
        <w:autoSpaceDE/>
        <w:autoSpaceDN/>
        <w:bidi w:val="0"/>
        <w:adjustRightInd/>
        <w:snapToGrid/>
        <w:ind w:right="0" w:rightChars="0" w:firstLine="560" w:firstLineChars="200"/>
        <w:jc w:val="both"/>
        <w:textAlignment w:val="baseline"/>
        <w:rPr>
          <w:rFonts w:hint="eastAsia" w:ascii="宋体" w:hAnsi="宋体" w:eastAsia="宋体" w:cs="宋体"/>
          <w:b/>
          <w:bCs/>
          <w:color w:val="000000"/>
          <w:sz w:val="28"/>
          <w:szCs w:val="28"/>
          <w:lang w:val="en-US" w:eastAsia="zh-CN"/>
        </w:rPr>
      </w:pPr>
      <w:r>
        <w:rPr>
          <w:rFonts w:hint="eastAsia" w:ascii="宋体" w:hAnsi="宋体" w:eastAsia="宋体" w:cs="宋体"/>
          <w:b w:val="0"/>
          <w:bCs w:val="0"/>
          <w:color w:val="000000"/>
          <w:sz w:val="28"/>
          <w:szCs w:val="28"/>
          <w:lang w:val="en-US" w:eastAsia="zh-CN"/>
        </w:rPr>
        <w:t>培养和扶持修复恐龙地质遗迹的能工巧匠，提高恐龙地质遗迹修复技艺。</w:t>
      </w:r>
    </w:p>
    <w:p>
      <w:pPr>
        <w:pStyle w:val="9"/>
        <w:keepNext w:val="0"/>
        <w:keepLines w:val="0"/>
        <w:pageBreakBefore w:val="0"/>
        <w:widowControl/>
        <w:numPr>
          <w:ilvl w:val="0"/>
          <w:numId w:val="7"/>
        </w:numPr>
        <w:kinsoku/>
        <w:wordWrap/>
        <w:overflowPunct/>
        <w:topLinePunct w:val="0"/>
        <w:autoSpaceDE/>
        <w:autoSpaceDN/>
        <w:bidi w:val="0"/>
        <w:adjustRightInd/>
        <w:snapToGrid/>
        <w:ind w:left="0" w:leftChars="0" w:right="0" w:firstLine="562"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 xml:space="preserve">【市场主体参与和创新利用】  </w:t>
      </w:r>
      <w:r>
        <w:rPr>
          <w:rFonts w:hint="eastAsia" w:ascii="宋体" w:hAnsi="宋体" w:eastAsia="宋体" w:cs="宋体"/>
          <w:b w:val="0"/>
          <w:bCs w:val="0"/>
          <w:color w:val="000000"/>
          <w:sz w:val="28"/>
          <w:szCs w:val="28"/>
          <w:lang w:val="en-US" w:eastAsia="zh-CN"/>
        </w:rPr>
        <w:t>鼓励恐龙文化企业、文创公司等市场主体参与恐龙地质遗迹科学研究、科学普及、文化交流活动。</w:t>
      </w:r>
      <w:r>
        <w:rPr>
          <w:rFonts w:hint="eastAsia" w:ascii="宋体" w:hAnsi="宋体" w:eastAsia="宋体" w:cs="宋体"/>
          <w:b w:val="0"/>
          <w:bCs w:val="0"/>
          <w:color w:val="000000"/>
          <w:sz w:val="28"/>
          <w:szCs w:val="28"/>
          <w:lang w:val="en-US" w:eastAsia="zh-CN"/>
        </w:rPr>
        <w:fldChar w:fldCharType="begin"/>
      </w:r>
      <w:r>
        <w:rPr>
          <w:rFonts w:hint="eastAsia" w:ascii="宋体" w:hAnsi="宋体" w:eastAsia="宋体" w:cs="宋体"/>
          <w:b w:val="0"/>
          <w:bCs w:val="0"/>
          <w:color w:val="000000"/>
          <w:sz w:val="28"/>
          <w:szCs w:val="28"/>
          <w:lang w:val="en-US" w:eastAsia="zh-CN"/>
        </w:rPr>
        <w:instrText xml:space="preserve"> HYPERLINK "javascript:void(0);" </w:instrText>
      </w:r>
      <w:r>
        <w:rPr>
          <w:rFonts w:hint="eastAsia" w:ascii="宋体" w:hAnsi="宋体" w:eastAsia="宋体" w:cs="宋体"/>
          <w:b w:val="0"/>
          <w:bCs w:val="0"/>
          <w:color w:val="000000"/>
          <w:sz w:val="28"/>
          <w:szCs w:val="28"/>
          <w:lang w:val="en-US" w:eastAsia="zh-CN"/>
        </w:rPr>
        <w:fldChar w:fldCharType="separate"/>
      </w:r>
      <w:r>
        <w:rPr>
          <w:rFonts w:hint="eastAsia" w:ascii="宋体" w:hAnsi="宋体" w:eastAsia="宋体" w:cs="宋体"/>
          <w:b w:val="0"/>
          <w:bCs w:val="0"/>
          <w:color w:val="000000"/>
          <w:sz w:val="28"/>
          <w:szCs w:val="28"/>
          <w:lang w:val="en-US" w:eastAsia="zh-CN"/>
        </w:rPr>
        <w:fldChar w:fldCharType="end"/>
      </w:r>
      <w:r>
        <w:rPr>
          <w:rFonts w:hint="eastAsia" w:ascii="宋体" w:hAnsi="宋体" w:eastAsia="宋体" w:cs="宋体"/>
          <w:b w:val="0"/>
          <w:bCs w:val="0"/>
          <w:color w:val="000000"/>
          <w:sz w:val="28"/>
          <w:szCs w:val="28"/>
          <w:lang w:val="en-US" w:eastAsia="zh-CN"/>
        </w:rPr>
        <w:t xml:space="preserve"> </w:t>
      </w:r>
    </w:p>
    <w:p>
      <w:pPr>
        <w:pStyle w:val="9"/>
        <w:keepNext w:val="0"/>
        <w:keepLines w:val="0"/>
        <w:pageBreakBefore w:val="0"/>
        <w:widowControl/>
        <w:numPr>
          <w:ilvl w:val="0"/>
          <w:numId w:val="0"/>
        </w:numPr>
        <w:tabs>
          <w:tab w:val="left" w:pos="0"/>
        </w:tabs>
        <w:kinsoku/>
        <w:wordWrap/>
        <w:overflowPunct/>
        <w:topLinePunct w:val="0"/>
        <w:autoSpaceDE/>
        <w:autoSpaceDN/>
        <w:bidi w:val="0"/>
        <w:adjustRightInd/>
        <w:snapToGrid/>
        <w:ind w:right="0" w:rightChars="0" w:firstLine="560"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支持社会力量合理开发以恐龙为主题的多样化多层次的文化产品与服务，充分运用互联网、大数据、云计算、人工智能等信息技术，推动恐龙地质遗迹资源展示利用方式融合创新，促进研学旅行、体验旅游发展，形成特色精品旅游体系。</w:t>
      </w:r>
    </w:p>
    <w:p>
      <w:pPr>
        <w:keepNext w:val="0"/>
        <w:keepLines w:val="0"/>
        <w:pageBreakBefore w:val="0"/>
        <w:widowControl w:val="0"/>
        <w:numPr>
          <w:ilvl w:val="0"/>
          <w:numId w:val="8"/>
        </w:numPr>
        <w:kinsoku/>
        <w:wordWrap/>
        <w:overflowPunct/>
        <w:topLinePunct w:val="0"/>
        <w:autoSpaceDE/>
        <w:autoSpaceDN/>
        <w:bidi w:val="0"/>
        <w:adjustRightInd/>
        <w:snapToGrid/>
        <w:spacing w:after="157" w:afterLines="50"/>
        <w:ind w:left="0" w:leftChars="0" w:firstLine="403" w:firstLineChars="0"/>
        <w:jc w:val="center"/>
        <w:textAlignment w:val="auto"/>
        <w:outlineLvl w:val="0"/>
        <w:rPr>
          <w:rFonts w:hint="eastAsia" w:ascii="宋体" w:hAnsi="宋体" w:eastAsia="宋体" w:cs="宋体"/>
          <w:b w:val="0"/>
          <w:bCs w:val="0"/>
          <w:color w:val="000000"/>
          <w:sz w:val="28"/>
          <w:szCs w:val="28"/>
          <w:lang w:val="en-US" w:eastAsia="zh-CN"/>
        </w:rPr>
      </w:pPr>
      <w:r>
        <w:rPr>
          <w:rFonts w:hint="eastAsia" w:ascii="黑体" w:hAnsi="黑体" w:eastAsia="黑体" w:cs="黑体"/>
          <w:b/>
          <w:sz w:val="28"/>
          <w:szCs w:val="28"/>
        </w:rPr>
        <w:t xml:space="preserve"> 自然保护区的管理</w:t>
      </w:r>
    </w:p>
    <w:p>
      <w:pPr>
        <w:pStyle w:val="9"/>
        <w:keepNext w:val="0"/>
        <w:keepLines w:val="0"/>
        <w:pageBreakBefore w:val="0"/>
        <w:widowControl/>
        <w:numPr>
          <w:ilvl w:val="0"/>
          <w:numId w:val="7"/>
        </w:numPr>
        <w:kinsoku/>
        <w:wordWrap/>
        <w:overflowPunct/>
        <w:topLinePunct w:val="0"/>
        <w:autoSpaceDE/>
        <w:autoSpaceDN/>
        <w:bidi w:val="0"/>
        <w:adjustRightInd/>
        <w:snapToGrid/>
        <w:ind w:left="0" w:leftChars="0" w:right="0" w:firstLine="560" w:firstLineChars="200"/>
        <w:jc w:val="both"/>
        <w:textAlignment w:val="baseline"/>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【自然保护区管理机构】  在河源恐龙地质遗迹省级自然保护区设立的专门管理机构，负责保护区内的具体管理和保护工作。</w:t>
      </w:r>
    </w:p>
    <w:p>
      <w:pPr>
        <w:keepNext w:val="0"/>
        <w:keepLines w:val="0"/>
        <w:pageBreakBefore w:val="0"/>
        <w:widowControl w:val="0"/>
        <w:numPr>
          <w:ilvl w:val="2"/>
          <w:numId w:val="9"/>
        </w:numPr>
        <w:kinsoku/>
        <w:wordWrap/>
        <w:overflowPunct/>
        <w:topLinePunct w:val="0"/>
        <w:autoSpaceDE w:val="0"/>
        <w:autoSpaceDN w:val="0"/>
        <w:bidi w:val="0"/>
        <w:adjustRightInd w:val="0"/>
        <w:snapToGrid/>
        <w:ind w:left="0" w:leftChars="0" w:firstLine="567" w:firstLineChars="0"/>
        <w:jc w:val="left"/>
        <w:textAlignment w:val="auto"/>
        <w:rPr>
          <w:rFonts w:hint="eastAsia" w:ascii="宋体" w:hAnsi="宋体" w:eastAsia="宋体" w:cs="宋体"/>
          <w:b w:val="0"/>
          <w:bCs w:val="0"/>
          <w:kern w:val="0"/>
          <w:sz w:val="28"/>
          <w:szCs w:val="28"/>
        </w:rPr>
      </w:pPr>
      <w:r>
        <w:rPr>
          <w:rFonts w:hint="eastAsia" w:ascii="宋体" w:eastAsia="宋体" w:cs="宋体"/>
          <w:b/>
          <w:kern w:val="0"/>
          <w:sz w:val="28"/>
          <w:szCs w:val="28"/>
        </w:rPr>
        <w:t>【</w:t>
      </w:r>
      <w:r>
        <w:rPr>
          <w:b/>
          <w:sz w:val="28"/>
          <w:szCs w:val="28"/>
        </w:rPr>
        <w:t>自然保护区管理机构</w:t>
      </w:r>
      <w:r>
        <w:rPr>
          <w:rFonts w:hint="eastAsia"/>
          <w:b/>
          <w:sz w:val="28"/>
          <w:szCs w:val="28"/>
        </w:rPr>
        <w:t>的职责</w:t>
      </w:r>
      <w:r>
        <w:rPr>
          <w:rFonts w:hint="eastAsia" w:ascii="宋体" w:eastAsia="宋体" w:cs="宋体"/>
          <w:b/>
          <w:kern w:val="0"/>
          <w:sz w:val="28"/>
          <w:szCs w:val="28"/>
        </w:rPr>
        <w:t>】</w:t>
      </w:r>
      <w:r>
        <w:rPr>
          <w:rFonts w:hint="eastAsia" w:ascii="宋体" w:eastAsia="宋体" w:cs="宋体"/>
          <w:b/>
          <w:kern w:val="0"/>
          <w:sz w:val="28"/>
          <w:szCs w:val="28"/>
          <w:lang w:val="en-US" w:eastAsia="zh-CN"/>
        </w:rPr>
        <w:t xml:space="preserve">  </w:t>
      </w:r>
      <w:r>
        <w:rPr>
          <w:rFonts w:hint="eastAsia" w:ascii="宋体" w:hAnsi="宋体" w:eastAsia="宋体" w:cs="宋体"/>
          <w:b w:val="0"/>
          <w:bCs w:val="0"/>
          <w:color w:val="000000"/>
          <w:kern w:val="0"/>
          <w:sz w:val="28"/>
          <w:szCs w:val="28"/>
        </w:rPr>
        <w:t>河源恐龙化石自然保护区</w:t>
      </w:r>
      <w:r>
        <w:rPr>
          <w:rFonts w:hint="eastAsia" w:ascii="宋体" w:hAnsi="宋体" w:eastAsia="宋体" w:cs="宋体"/>
          <w:b w:val="0"/>
          <w:bCs w:val="0"/>
          <w:sz w:val="28"/>
          <w:szCs w:val="28"/>
        </w:rPr>
        <w:t>管理机构的主要职责是：</w:t>
      </w:r>
    </w:p>
    <w:p>
      <w:pPr>
        <w:autoSpaceDE w:val="0"/>
        <w:autoSpaceDN w:val="0"/>
        <w:adjustRightInd w:val="0"/>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 xml:space="preserve">    （一）</w:t>
      </w:r>
      <w:r>
        <w:rPr>
          <w:rFonts w:hint="eastAsia" w:ascii="宋体" w:hAnsi="宋体" w:eastAsia="宋体" w:cs="宋体"/>
          <w:b w:val="0"/>
          <w:bCs w:val="0"/>
          <w:sz w:val="28"/>
        </w:rPr>
        <w:t>贯彻执行有关自然保护及恐龙地质遗迹保护的法律、法规和方针、政策；</w:t>
      </w:r>
    </w:p>
    <w:p>
      <w:pPr>
        <w:pStyle w:val="9"/>
        <w:ind w:right="374" w:firstLine="560" w:firstLineChars="20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（二）制定自然保护区的各项管理制度，统一管理保护区； </w:t>
      </w:r>
    </w:p>
    <w:p>
      <w:pPr>
        <w:autoSpaceDE w:val="0"/>
        <w:autoSpaceDN w:val="0"/>
        <w:adjustRightInd w:val="0"/>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 xml:space="preserve">    （三）监测、维护恐龙地质遗迹环境，调查自然保护区的自然资源并建立档案； </w:t>
      </w:r>
    </w:p>
    <w:p>
      <w:pPr>
        <w:pStyle w:val="9"/>
        <w:ind w:right="374" w:firstLine="560" w:firstLineChars="20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（四）开展恐龙地质遗迹保护的宣传和教育等活动；</w:t>
      </w:r>
    </w:p>
    <w:p>
      <w:pPr>
        <w:pStyle w:val="9"/>
        <w:ind w:right="374" w:firstLine="560" w:firstLineChars="20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（五）组织或者协助有关部门开展自然保护区的科学研究工作； </w:t>
      </w:r>
    </w:p>
    <w:p>
      <w:pPr>
        <w:pStyle w:val="9"/>
        <w:ind w:right="374" w:firstLine="560" w:firstLineChars="20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（六）在</w:t>
      </w:r>
      <w:r>
        <w:rPr>
          <w:rFonts w:hint="eastAsia" w:ascii="宋体" w:hAnsi="宋体" w:eastAsia="宋体" w:cs="宋体"/>
          <w:b w:val="0"/>
          <w:bCs w:val="0"/>
          <w:sz w:val="28"/>
          <w:szCs w:val="28"/>
          <w:lang w:val="en-US" w:eastAsia="zh-CN"/>
        </w:rPr>
        <w:t>确保</w:t>
      </w:r>
      <w:r>
        <w:rPr>
          <w:rFonts w:hint="eastAsia" w:ascii="宋体" w:hAnsi="宋体" w:eastAsia="宋体" w:cs="宋体"/>
          <w:b w:val="0"/>
          <w:bCs w:val="0"/>
          <w:sz w:val="28"/>
          <w:szCs w:val="28"/>
        </w:rPr>
        <w:t>自然保护区内的自然环境和自然资源</w:t>
      </w:r>
      <w:r>
        <w:rPr>
          <w:rFonts w:hint="eastAsia" w:ascii="宋体" w:hAnsi="宋体" w:eastAsia="宋体" w:cs="宋体"/>
          <w:b w:val="0"/>
          <w:bCs w:val="0"/>
          <w:sz w:val="28"/>
          <w:szCs w:val="28"/>
          <w:lang w:val="en-US" w:eastAsia="zh-CN"/>
        </w:rPr>
        <w:t>得到有效</w:t>
      </w:r>
      <w:r>
        <w:rPr>
          <w:rFonts w:hint="eastAsia" w:ascii="宋体" w:hAnsi="宋体" w:eastAsia="宋体" w:cs="宋体"/>
          <w:b w:val="0"/>
          <w:bCs w:val="0"/>
          <w:sz w:val="28"/>
          <w:szCs w:val="28"/>
        </w:rPr>
        <w:t>保护的前提下，组织参观、旅游等活动。</w:t>
      </w:r>
    </w:p>
    <w:p>
      <w:pPr>
        <w:pStyle w:val="9"/>
        <w:ind w:right="374" w:firstLine="560" w:firstLineChars="200"/>
        <w:jc w:val="both"/>
        <w:rPr>
          <w:rFonts w:hint="default" w:ascii="黑体" w:hAnsi="黑体" w:eastAsia="黑体"/>
          <w:b/>
          <w:sz w:val="28"/>
          <w:szCs w:val="28"/>
          <w:lang w:val="en-US"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七）法律法规规定的其他职责。</w:t>
      </w:r>
    </w:p>
    <w:p>
      <w:pPr>
        <w:keepNext w:val="0"/>
        <w:keepLines w:val="0"/>
        <w:pageBreakBefore w:val="0"/>
        <w:widowControl w:val="0"/>
        <w:numPr>
          <w:ilvl w:val="2"/>
          <w:numId w:val="9"/>
        </w:numPr>
        <w:kinsoku/>
        <w:wordWrap/>
        <w:overflowPunct/>
        <w:topLinePunct w:val="0"/>
        <w:autoSpaceDE/>
        <w:autoSpaceDN/>
        <w:bidi w:val="0"/>
        <w:adjustRightInd/>
        <w:snapToGrid/>
        <w:ind w:left="0" w:leftChars="0" w:firstLine="567" w:firstLineChars="0"/>
        <w:textAlignment w:val="auto"/>
        <w:rPr>
          <w:rFonts w:hint="eastAsia"/>
        </w:rPr>
      </w:pPr>
      <w:r>
        <w:rPr>
          <w:rFonts w:hint="eastAsia" w:ascii="宋体" w:hAnsi="宋体" w:eastAsia="宋体" w:cs="宋体"/>
          <w:b/>
          <w:sz w:val="27"/>
          <w:szCs w:val="27"/>
        </w:rPr>
        <w:t>【</w:t>
      </w:r>
      <w:r>
        <w:rPr>
          <w:rFonts w:hint="eastAsia"/>
          <w:b/>
          <w:sz w:val="28"/>
        </w:rPr>
        <w:t>保护区的界标</w:t>
      </w:r>
      <w:r>
        <w:rPr>
          <w:rFonts w:hint="eastAsia" w:ascii="宋体" w:hAnsi="宋体" w:eastAsia="宋体" w:cs="宋体"/>
          <w:b/>
          <w:sz w:val="27"/>
          <w:szCs w:val="27"/>
        </w:rPr>
        <w:t>】</w:t>
      </w:r>
      <w:r>
        <w:rPr>
          <w:rFonts w:hint="eastAsia" w:ascii="宋体" w:hAnsi="宋体" w:eastAsia="宋体" w:cs="宋体"/>
          <w:b/>
          <w:sz w:val="27"/>
          <w:szCs w:val="27"/>
          <w:lang w:val="en-US" w:eastAsia="zh-CN"/>
        </w:rPr>
        <w:t xml:space="preserve">  </w:t>
      </w:r>
      <w:r>
        <w:rPr>
          <w:rFonts w:ascii="宋体" w:hAnsi="宋体" w:eastAsia="宋体" w:cs="宋体"/>
          <w:color w:val="000000"/>
          <w:sz w:val="27"/>
          <w:szCs w:val="27"/>
        </w:rPr>
        <w:t>经依法批准建立的河源恐龙化石自然保护区应当标明区界，设立界标，并向社会公告。</w:t>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p>
    <w:p>
      <w:pPr>
        <w:ind w:firstLine="420" w:firstLineChars="200"/>
        <w:rPr>
          <w:strike/>
        </w:rPr>
      </w:pPr>
      <w:r>
        <w:rPr>
          <w:rFonts w:hint="eastAsia"/>
        </w:rPr>
        <w:t xml:space="preserve">  </w:t>
      </w:r>
      <w:r>
        <w:rPr>
          <w:rFonts w:hint="eastAsia" w:ascii="宋体" w:hAnsi="宋体" w:eastAsia="宋体" w:cs="宋体"/>
          <w:b w:val="0"/>
          <w:bCs/>
          <w:sz w:val="28"/>
          <w:szCs w:val="28"/>
        </w:rPr>
        <w:t>任何单位和个人不得擅自移动和破坏</w:t>
      </w:r>
      <w:r>
        <w:rPr>
          <w:rFonts w:hint="eastAsia" w:ascii="宋体" w:hAnsi="宋体" w:eastAsia="宋体" w:cs="宋体"/>
          <w:b w:val="0"/>
          <w:bCs/>
          <w:color w:val="000000"/>
          <w:sz w:val="28"/>
          <w:szCs w:val="28"/>
        </w:rPr>
        <w:t>河源恐龙化石自然保护区的界标。</w:t>
      </w:r>
    </w:p>
    <w:p>
      <w:pPr>
        <w:keepNext w:val="0"/>
        <w:keepLines w:val="0"/>
        <w:pageBreakBefore w:val="0"/>
        <w:widowControl w:val="0"/>
        <w:numPr>
          <w:ilvl w:val="2"/>
          <w:numId w:val="9"/>
        </w:numPr>
        <w:kinsoku/>
        <w:wordWrap/>
        <w:overflowPunct/>
        <w:topLinePunct w:val="0"/>
        <w:autoSpaceDE w:val="0"/>
        <w:autoSpaceDN w:val="0"/>
        <w:bidi w:val="0"/>
        <w:adjustRightInd w:val="0"/>
        <w:snapToGrid/>
        <w:ind w:left="0" w:leftChars="0" w:firstLine="540" w:firstLineChars="200"/>
        <w:jc w:val="left"/>
        <w:textAlignment w:val="auto"/>
        <w:rPr>
          <w:rFonts w:ascii="宋体" w:hAnsi="宋体" w:eastAsia="宋体" w:cs="宋体"/>
          <w:b/>
          <w:sz w:val="27"/>
          <w:szCs w:val="27"/>
        </w:rPr>
      </w:pPr>
      <w:r>
        <w:rPr>
          <w:rFonts w:hint="eastAsia" w:ascii="宋体" w:hAnsi="宋体" w:eastAsia="宋体" w:cs="宋体"/>
          <w:color w:val="000000"/>
          <w:sz w:val="27"/>
          <w:szCs w:val="27"/>
        </w:rPr>
        <w:t xml:space="preserve"> </w:t>
      </w:r>
      <w:r>
        <w:rPr>
          <w:rFonts w:hint="eastAsia" w:ascii="宋体" w:hAnsi="宋体" w:eastAsia="宋体" w:cs="宋体"/>
          <w:b/>
          <w:sz w:val="27"/>
          <w:szCs w:val="27"/>
        </w:rPr>
        <w:t>【分区保护】</w:t>
      </w:r>
      <w:r>
        <w:rPr>
          <w:rFonts w:hint="eastAsia" w:ascii="宋体" w:hAnsi="宋体" w:eastAsia="宋体" w:cs="宋体"/>
          <w:b/>
          <w:sz w:val="27"/>
          <w:szCs w:val="27"/>
          <w:lang w:val="en-US" w:eastAsia="zh-CN"/>
        </w:rPr>
        <w:t xml:space="preserve">  </w:t>
      </w:r>
      <w:r>
        <w:rPr>
          <w:rFonts w:hint="eastAsia" w:ascii="宋体" w:hAnsi="宋体" w:eastAsia="宋体" w:cs="宋体"/>
          <w:b w:val="0"/>
          <w:bCs/>
          <w:sz w:val="27"/>
          <w:szCs w:val="27"/>
          <w:lang w:val="en-US" w:eastAsia="zh-CN"/>
        </w:rPr>
        <w:t>河源恐龙化石自然保护区依法分为</w:t>
      </w:r>
      <w:r>
        <w:rPr>
          <w:rFonts w:hint="eastAsia" w:ascii="宋体" w:hAnsi="宋体" w:eastAsia="宋体" w:cs="宋体"/>
          <w:b w:val="0"/>
          <w:bCs/>
          <w:spacing w:val="9"/>
          <w:kern w:val="0"/>
          <w:sz w:val="28"/>
          <w:szCs w:val="28"/>
          <w:shd w:val="clear" w:color="auto" w:fill="FFFFFF"/>
        </w:rPr>
        <w:t>核心保护区和一般控制区</w:t>
      </w:r>
      <w:r>
        <w:rPr>
          <w:rFonts w:hint="eastAsia" w:ascii="宋体" w:hAnsi="宋体" w:eastAsia="宋体" w:cs="宋体"/>
          <w:b w:val="0"/>
          <w:bCs/>
          <w:sz w:val="28"/>
          <w:szCs w:val="28"/>
        </w:rPr>
        <w:t>，实施分区保护。</w:t>
      </w: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除了满足国家特殊战略需要的有关活动外，原则上禁止</w:t>
      </w:r>
      <w:r>
        <w:rPr>
          <w:rFonts w:hint="eastAsia" w:ascii="宋体" w:hAnsi="宋体" w:eastAsia="宋体" w:cs="宋体"/>
          <w:b w:val="0"/>
          <w:bCs/>
          <w:sz w:val="28"/>
          <w:szCs w:val="28"/>
        </w:rPr>
        <w:t>核心保护区</w:t>
      </w:r>
      <w:r>
        <w:rPr>
          <w:rFonts w:hint="eastAsia" w:ascii="宋体" w:hAnsi="宋体" w:eastAsia="宋体" w:cs="宋体"/>
          <w:b w:val="0"/>
          <w:bCs/>
          <w:sz w:val="28"/>
          <w:szCs w:val="28"/>
          <w:lang w:val="en-US" w:eastAsia="zh-CN"/>
        </w:rPr>
        <w:t>的人为活动。但是</w:t>
      </w:r>
      <w:r>
        <w:rPr>
          <w:rFonts w:hint="eastAsia" w:ascii="宋体" w:hAnsi="宋体" w:eastAsia="宋体" w:cs="宋体"/>
          <w:b w:val="0"/>
          <w:bCs/>
          <w:sz w:val="28"/>
          <w:szCs w:val="28"/>
        </w:rPr>
        <w:t>，可以适度开展</w:t>
      </w:r>
      <w:r>
        <w:rPr>
          <w:rFonts w:hint="eastAsia" w:ascii="宋体" w:hAnsi="宋体" w:eastAsia="宋体" w:cs="宋体"/>
          <w:b w:val="0"/>
          <w:bCs/>
          <w:sz w:val="28"/>
          <w:szCs w:val="28"/>
          <w:lang w:val="en-US" w:eastAsia="zh-CN"/>
        </w:rPr>
        <w:t>管护巡护、保护执法等管理活动和经依法批准的科学研究、资源调查、重要生态修复工程以及必要的科研监测保护等</w:t>
      </w:r>
      <w:r>
        <w:rPr>
          <w:rFonts w:hint="eastAsia" w:ascii="宋体" w:hAnsi="宋体" w:eastAsia="宋体" w:cs="宋体"/>
          <w:b w:val="0"/>
          <w:bCs/>
          <w:sz w:val="28"/>
          <w:szCs w:val="28"/>
        </w:rPr>
        <w:t>不影响</w:t>
      </w:r>
      <w:r>
        <w:rPr>
          <w:rFonts w:hint="eastAsia" w:ascii="宋体" w:hAnsi="宋体" w:eastAsia="宋体" w:cs="宋体"/>
          <w:b w:val="0"/>
          <w:bCs/>
          <w:sz w:val="28"/>
          <w:szCs w:val="28"/>
          <w:lang w:val="en-US" w:eastAsia="zh-CN"/>
        </w:rPr>
        <w:t>恐龙地质</w:t>
      </w:r>
      <w:r>
        <w:rPr>
          <w:rFonts w:hint="eastAsia" w:ascii="宋体" w:hAnsi="宋体" w:eastAsia="宋体" w:cs="宋体"/>
          <w:b w:val="0"/>
          <w:bCs/>
          <w:sz w:val="28"/>
          <w:szCs w:val="28"/>
        </w:rPr>
        <w:t>遗迹保护的人为活动。</w:t>
      </w:r>
    </w:p>
    <w:p>
      <w:pPr>
        <w:ind w:firstLine="560" w:firstLineChars="200"/>
        <w:rPr>
          <w:rFonts w:hint="eastAsia" w:ascii="宋体" w:hAnsi="宋体" w:eastAsia="宋体" w:cs="宋体"/>
          <w:b w:val="0"/>
          <w:bCs/>
          <w:sz w:val="28"/>
          <w:szCs w:val="28"/>
          <w:lang w:eastAsia="zh-CN"/>
        </w:rPr>
      </w:pPr>
      <w:r>
        <w:rPr>
          <w:rFonts w:hint="eastAsia" w:ascii="宋体" w:hAnsi="宋体" w:eastAsia="宋体" w:cs="宋体"/>
          <w:b w:val="0"/>
          <w:bCs/>
          <w:sz w:val="28"/>
          <w:szCs w:val="28"/>
        </w:rPr>
        <w:t>核心保护区外围划为一般控制区，除满足国家特殊战略需要的有关活动外，原则上禁止开发性、生产性建设活动。</w:t>
      </w:r>
      <w:r>
        <w:rPr>
          <w:rFonts w:hint="eastAsia" w:ascii="宋体" w:hAnsi="宋体" w:eastAsia="宋体" w:cs="宋体"/>
          <w:b w:val="0"/>
          <w:bCs/>
          <w:sz w:val="28"/>
          <w:szCs w:val="28"/>
          <w:lang w:val="en-US" w:eastAsia="zh-CN"/>
        </w:rPr>
        <w:t>但是，可以开展核心保护区允许开展的活动；零星的原住居民在不扩大现有建设用地和耕地规模前提下，允许修缮生产生活设施，保留生活必需种植、放牧、捕捞、养殖等活动；自然资源、生态环境监测和执法；经依法批准的非破坏性科学研究观测、标本采集；经依法批准的恐龙地质遗迹调查发掘和保护活动；适度的参观旅游及相关的必要公共设施建设等</w:t>
      </w:r>
      <w:r>
        <w:rPr>
          <w:rFonts w:hint="eastAsia" w:ascii="宋体" w:hAnsi="宋体" w:eastAsia="宋体" w:cs="宋体"/>
          <w:b w:val="0"/>
          <w:bCs/>
          <w:sz w:val="28"/>
          <w:szCs w:val="28"/>
        </w:rPr>
        <w:t>对生态功能不造成破坏的有限人为活动</w:t>
      </w:r>
      <w:r>
        <w:rPr>
          <w:rFonts w:hint="eastAsia" w:ascii="宋体" w:hAnsi="宋体" w:eastAsia="宋体" w:cs="宋体"/>
          <w:b w:val="0"/>
          <w:bCs/>
          <w:sz w:val="28"/>
          <w:szCs w:val="28"/>
          <w:lang w:eastAsia="zh-CN"/>
        </w:rPr>
        <w:t>。</w:t>
      </w:r>
    </w:p>
    <w:p>
      <w:pPr>
        <w:keepNext w:val="0"/>
        <w:keepLines w:val="0"/>
        <w:pageBreakBefore w:val="0"/>
        <w:widowControl w:val="0"/>
        <w:numPr>
          <w:ilvl w:val="2"/>
          <w:numId w:val="9"/>
        </w:numPr>
        <w:kinsoku/>
        <w:wordWrap/>
        <w:overflowPunct/>
        <w:topLinePunct w:val="0"/>
        <w:autoSpaceDE w:val="0"/>
        <w:autoSpaceDN w:val="0"/>
        <w:bidi w:val="0"/>
        <w:adjustRightInd w:val="0"/>
        <w:snapToGrid/>
        <w:ind w:left="0" w:leftChars="0" w:firstLine="567" w:firstLineChars="0"/>
        <w:jc w:val="left"/>
        <w:textAlignment w:val="auto"/>
        <w:rPr>
          <w:rFonts w:ascii="宋体" w:hAnsi="宋体" w:eastAsia="宋体" w:cs="宋体"/>
          <w:sz w:val="27"/>
          <w:szCs w:val="27"/>
        </w:rPr>
      </w:pPr>
      <w:r>
        <w:rPr>
          <w:rFonts w:hint="eastAsia" w:ascii="宋体" w:hAnsi="宋体" w:eastAsia="宋体" w:cs="宋体"/>
          <w:b/>
          <w:sz w:val="28"/>
          <w:szCs w:val="28"/>
        </w:rPr>
        <w:t>【保护区的撤销、调整、改变】</w:t>
      </w:r>
      <w:r>
        <w:rPr>
          <w:rFonts w:hint="eastAsia" w:ascii="宋体" w:hAnsi="宋体" w:eastAsia="宋体" w:cs="宋体"/>
          <w:b/>
          <w:sz w:val="28"/>
          <w:szCs w:val="28"/>
          <w:lang w:val="en-US" w:eastAsia="zh-CN"/>
        </w:rPr>
        <w:t xml:space="preserve">  </w:t>
      </w:r>
      <w:r>
        <w:rPr>
          <w:rFonts w:ascii="宋体" w:hAnsi="宋体" w:eastAsia="宋体" w:cs="宋体"/>
          <w:sz w:val="27"/>
          <w:szCs w:val="27"/>
        </w:rPr>
        <w:t>河源恐龙化石自然保护区的撤销及其性质、范围、界线的调整或者改变，应当经原批准建立该自然保护区的人民政府批准。</w:t>
      </w:r>
    </w:p>
    <w:p>
      <w:pPr>
        <w:keepNext w:val="0"/>
        <w:keepLines w:val="0"/>
        <w:pageBreakBefore w:val="0"/>
        <w:widowControl w:val="0"/>
        <w:numPr>
          <w:ilvl w:val="2"/>
          <w:numId w:val="9"/>
        </w:numPr>
        <w:kinsoku/>
        <w:wordWrap/>
        <w:overflowPunct/>
        <w:topLinePunct w:val="0"/>
        <w:autoSpaceDE w:val="0"/>
        <w:autoSpaceDN w:val="0"/>
        <w:bidi w:val="0"/>
        <w:adjustRightInd w:val="0"/>
        <w:snapToGrid/>
        <w:ind w:left="0" w:leftChars="0" w:firstLine="567" w:firstLineChars="0"/>
        <w:jc w:val="left"/>
        <w:textAlignment w:val="auto"/>
        <w:rPr>
          <w:rFonts w:ascii="宋体" w:hAnsi="宋体" w:eastAsia="宋体" w:cs="宋体"/>
          <w:sz w:val="27"/>
          <w:szCs w:val="27"/>
        </w:rPr>
      </w:pPr>
      <w:r>
        <w:rPr>
          <w:rFonts w:hint="eastAsia"/>
          <w:b/>
          <w:sz w:val="28"/>
          <w:szCs w:val="28"/>
        </w:rPr>
        <w:t xml:space="preserve"> </w:t>
      </w:r>
      <w:r>
        <w:rPr>
          <w:rFonts w:hint="eastAsia" w:ascii="宋体" w:hAnsi="宋体" w:eastAsia="宋体" w:cs="宋体"/>
          <w:color w:val="000000"/>
          <w:sz w:val="27"/>
          <w:szCs w:val="27"/>
        </w:rPr>
        <w:t>【</w:t>
      </w:r>
      <w:r>
        <w:rPr>
          <w:rFonts w:ascii="宋体" w:hAnsi="宋体" w:eastAsia="宋体" w:cs="宋体"/>
          <w:b/>
          <w:color w:val="000000"/>
          <w:sz w:val="27"/>
          <w:szCs w:val="27"/>
        </w:rPr>
        <w:t>日常巡查制度</w:t>
      </w:r>
      <w:r>
        <w:rPr>
          <w:rFonts w:hint="eastAsia" w:ascii="宋体" w:hAnsi="宋体" w:eastAsia="宋体" w:cs="宋体"/>
          <w:color w:val="000000"/>
          <w:sz w:val="27"/>
          <w:szCs w:val="27"/>
        </w:rPr>
        <w:t>】</w:t>
      </w:r>
      <w:r>
        <w:rPr>
          <w:rFonts w:hint="eastAsia" w:ascii="宋体" w:hAnsi="宋体" w:eastAsia="宋体" w:cs="宋体"/>
          <w:color w:val="000000"/>
          <w:sz w:val="27"/>
          <w:szCs w:val="27"/>
          <w:lang w:val="en-US" w:eastAsia="zh-CN"/>
        </w:rPr>
        <w:t xml:space="preserve"> 河源恐龙化石自然保护区管理机构应当建立自然保护区的日常巡查制度，加强对自然保护区的管理和保护。</w:t>
      </w:r>
      <w:r>
        <w:fldChar w:fldCharType="begin"/>
      </w:r>
      <w:r>
        <w:instrText xml:space="preserve"> HYPERLINK "javascript:void(0);" </w:instrText>
      </w:r>
      <w:r>
        <w:fldChar w:fldCharType="separate"/>
      </w:r>
      <w:r>
        <w:fldChar w:fldCharType="end"/>
      </w:r>
    </w:p>
    <w:p>
      <w:pPr>
        <w:keepNext w:val="0"/>
        <w:keepLines w:val="0"/>
        <w:pageBreakBefore w:val="0"/>
        <w:widowControl w:val="0"/>
        <w:numPr>
          <w:ilvl w:val="2"/>
          <w:numId w:val="9"/>
        </w:numPr>
        <w:kinsoku/>
        <w:wordWrap/>
        <w:overflowPunct/>
        <w:topLinePunct w:val="0"/>
        <w:autoSpaceDE w:val="0"/>
        <w:autoSpaceDN w:val="0"/>
        <w:bidi w:val="0"/>
        <w:adjustRightInd w:val="0"/>
        <w:snapToGrid/>
        <w:ind w:left="0" w:leftChars="0" w:firstLine="567" w:firstLineChars="0"/>
        <w:jc w:val="left"/>
        <w:textAlignment w:val="auto"/>
        <w:rPr>
          <w:rFonts w:cs="楷体_GB2312" w:asciiTheme="majorEastAsia" w:hAnsiTheme="majorEastAsia" w:eastAsiaTheme="majorEastAsia"/>
          <w:b/>
          <w:sz w:val="28"/>
          <w:szCs w:val="28"/>
        </w:rPr>
      </w:pPr>
      <w:r>
        <w:rPr>
          <w:rFonts w:hint="eastAsia" w:cs="楷体_GB2312" w:asciiTheme="majorEastAsia" w:hAnsiTheme="majorEastAsia" w:eastAsiaTheme="majorEastAsia"/>
          <w:sz w:val="28"/>
          <w:szCs w:val="28"/>
        </w:rPr>
        <w:t xml:space="preserve"> </w:t>
      </w:r>
      <w:r>
        <w:rPr>
          <w:rFonts w:hint="eastAsia" w:ascii="宋体" w:hAnsi="宋体" w:eastAsia="宋体" w:cs="宋体"/>
          <w:b/>
          <w:sz w:val="28"/>
          <w:szCs w:val="28"/>
        </w:rPr>
        <w:t>【意见建议</w:t>
      </w:r>
      <w:r>
        <w:rPr>
          <w:rFonts w:hint="eastAsia" w:ascii="宋体" w:hAnsi="宋体" w:cs="宋体"/>
          <w:b/>
          <w:sz w:val="28"/>
          <w:szCs w:val="28"/>
          <w:lang w:val="en-US" w:eastAsia="zh-CN"/>
        </w:rPr>
        <w:t>的处理</w:t>
      </w:r>
      <w:r>
        <w:rPr>
          <w:rFonts w:hint="eastAsia" w:ascii="宋体" w:hAnsi="宋体" w:eastAsia="宋体" w:cs="宋体"/>
          <w:b/>
          <w:sz w:val="28"/>
          <w:szCs w:val="28"/>
        </w:rPr>
        <w:t>】</w:t>
      </w:r>
      <w:r>
        <w:rPr>
          <w:rFonts w:hint="eastAsia" w:ascii="宋体" w:hAnsi="宋体" w:eastAsia="宋体" w:cs="宋体"/>
          <w:b/>
          <w:sz w:val="28"/>
          <w:szCs w:val="28"/>
          <w:lang w:val="en-US" w:eastAsia="zh-CN"/>
        </w:rPr>
        <w:t xml:space="preserve">  </w:t>
      </w:r>
      <w:r>
        <w:rPr>
          <w:rFonts w:hint="eastAsia" w:ascii="宋体" w:hAnsi="宋体" w:eastAsia="宋体" w:cs="宋体"/>
          <w:b w:val="0"/>
          <w:bCs/>
          <w:kern w:val="0"/>
          <w:sz w:val="28"/>
          <w:szCs w:val="28"/>
        </w:rPr>
        <w:t>对</w:t>
      </w:r>
      <w:r>
        <w:rPr>
          <w:rFonts w:hint="eastAsia" w:ascii="宋体" w:hAnsi="宋体" w:eastAsia="宋体" w:cs="宋体"/>
          <w:b w:val="0"/>
          <w:bCs/>
          <w:sz w:val="28"/>
          <w:szCs w:val="28"/>
        </w:rPr>
        <w:t>河源恐龙化石自然保护区</w:t>
      </w:r>
      <w:r>
        <w:rPr>
          <w:rFonts w:hint="eastAsia" w:ascii="宋体" w:hAnsi="宋体" w:eastAsia="宋体" w:cs="宋体"/>
          <w:b w:val="0"/>
          <w:bCs/>
          <w:kern w:val="0"/>
          <w:sz w:val="28"/>
          <w:szCs w:val="28"/>
        </w:rPr>
        <w:t>的保护管理意见、建议等，由保护区管理机构负责</w:t>
      </w:r>
      <w:r>
        <w:rPr>
          <w:rFonts w:hint="eastAsia" w:ascii="宋体" w:hAnsi="宋体" w:eastAsia="宋体" w:cs="宋体"/>
          <w:b w:val="0"/>
          <w:bCs/>
          <w:kern w:val="0"/>
          <w:sz w:val="28"/>
          <w:szCs w:val="28"/>
          <w:lang w:val="en-US" w:eastAsia="zh-CN"/>
        </w:rPr>
        <w:t>研究</w:t>
      </w:r>
      <w:r>
        <w:rPr>
          <w:rFonts w:hint="eastAsia" w:ascii="宋体" w:hAnsi="宋体" w:eastAsia="宋体" w:cs="宋体"/>
          <w:b w:val="0"/>
          <w:bCs/>
          <w:kern w:val="0"/>
          <w:sz w:val="28"/>
          <w:szCs w:val="28"/>
        </w:rPr>
        <w:t>处理。</w:t>
      </w:r>
    </w:p>
    <w:p>
      <w:pPr>
        <w:autoSpaceDE w:val="0"/>
        <w:autoSpaceDN w:val="0"/>
        <w:adjustRightInd w:val="0"/>
        <w:jc w:val="left"/>
        <w:rPr>
          <w:rFonts w:hint="eastAsia" w:ascii="楷体" w:hAnsi="楷体" w:eastAsia="楷体" w:cs="楷体"/>
          <w:color w:val="000000"/>
          <w:sz w:val="28"/>
          <w:szCs w:val="28"/>
          <w:lang w:val="en-US" w:eastAsia="zh-CN"/>
        </w:rPr>
      </w:pPr>
      <w:r>
        <w:rPr>
          <w:rFonts w:hint="eastAsia" w:cs="楷体_GB2312" w:asciiTheme="majorEastAsia" w:hAnsiTheme="majorEastAsia" w:eastAsiaTheme="majorEastAsia"/>
          <w:b/>
          <w:sz w:val="28"/>
          <w:szCs w:val="28"/>
        </w:rPr>
        <w:t xml:space="preserve">    </w:t>
      </w:r>
    </w:p>
    <w:p>
      <w:pPr>
        <w:keepNext w:val="0"/>
        <w:keepLines w:val="0"/>
        <w:pageBreakBefore w:val="0"/>
        <w:widowControl w:val="0"/>
        <w:numPr>
          <w:ilvl w:val="0"/>
          <w:numId w:val="9"/>
        </w:numPr>
        <w:kinsoku/>
        <w:wordWrap/>
        <w:overflowPunct/>
        <w:topLinePunct w:val="0"/>
        <w:autoSpaceDE/>
        <w:autoSpaceDN/>
        <w:bidi w:val="0"/>
        <w:adjustRightInd/>
        <w:snapToGrid/>
        <w:spacing w:after="157" w:afterLines="50" w:line="240" w:lineRule="auto"/>
        <w:ind w:left="0" w:leftChars="0" w:firstLine="0" w:firstLineChars="0"/>
        <w:jc w:val="center"/>
        <w:textAlignment w:val="auto"/>
        <w:rPr>
          <w:rStyle w:val="12"/>
          <w:rFonts w:hint="eastAsia" w:ascii="黑体" w:hAnsi="黑体" w:eastAsia="黑体" w:cs="黑体"/>
          <w:bCs w:val="0"/>
          <w:sz w:val="28"/>
          <w:szCs w:val="22"/>
        </w:rPr>
      </w:pPr>
      <w:r>
        <w:rPr>
          <w:rFonts w:hint="eastAsia" w:ascii="黑体" w:hAnsi="黑体" w:eastAsia="黑体" w:cs="黑体"/>
          <w:b/>
          <w:sz w:val="28"/>
          <w:szCs w:val="22"/>
        </w:rPr>
        <w:t>法律责任</w:t>
      </w:r>
    </w:p>
    <w:p>
      <w:pPr>
        <w:pStyle w:val="11"/>
        <w:keepNext w:val="0"/>
        <w:keepLines w:val="0"/>
        <w:pageBreakBefore w:val="0"/>
        <w:widowControl w:val="0"/>
        <w:numPr>
          <w:ilvl w:val="2"/>
          <w:numId w:val="9"/>
        </w:numPr>
        <w:kinsoku/>
        <w:wordWrap/>
        <w:overflowPunct/>
        <w:topLinePunct w:val="0"/>
        <w:autoSpaceDE/>
        <w:autoSpaceDN/>
        <w:bidi w:val="0"/>
        <w:adjustRightInd w:val="0"/>
        <w:snapToGrid/>
        <w:spacing w:line="240" w:lineRule="auto"/>
        <w:ind w:left="0" w:leftChars="0" w:firstLine="567" w:firstLineChars="0"/>
        <w:textAlignment w:val="auto"/>
        <w:rPr>
          <w:rFonts w:hint="eastAsia" w:ascii="宋体" w:hAnsi="宋体" w:eastAsia="宋体" w:cs="宋体"/>
          <w:b w:val="0"/>
          <w:bCs w:val="0"/>
          <w:color w:val="000000"/>
          <w:sz w:val="28"/>
          <w:szCs w:val="28"/>
        </w:rPr>
      </w:pPr>
      <w:r>
        <w:rPr>
          <w:rFonts w:hint="default" w:ascii="宋体" w:hAnsi="宋体" w:eastAsia="宋体"/>
          <w:sz w:val="28"/>
          <w:szCs w:val="28"/>
        </w:rPr>
        <w:t>【</w:t>
      </w:r>
      <w:r>
        <w:rPr>
          <w:rFonts w:hint="eastAsia" w:ascii="宋体" w:hAnsi="宋体" w:eastAsia="宋体"/>
          <w:sz w:val="28"/>
          <w:szCs w:val="28"/>
          <w:lang w:val="en-US" w:eastAsia="zh-CN"/>
        </w:rPr>
        <w:t>政府及其工作人员</w:t>
      </w:r>
      <w:r>
        <w:rPr>
          <w:rFonts w:ascii="宋体" w:hAnsi="宋体" w:eastAsia="宋体"/>
          <w:sz w:val="28"/>
          <w:szCs w:val="28"/>
        </w:rPr>
        <w:t>责任</w:t>
      </w:r>
      <w:r>
        <w:rPr>
          <w:rFonts w:hint="default" w:ascii="宋体" w:hAnsi="宋体" w:eastAsia="宋体"/>
          <w:sz w:val="28"/>
          <w:szCs w:val="28"/>
        </w:rPr>
        <w:t>】</w:t>
      </w:r>
      <w:r>
        <w:rPr>
          <w:rFonts w:hint="eastAsia" w:ascii="宋体" w:hAnsi="宋体" w:eastAsia="宋体"/>
          <w:sz w:val="28"/>
          <w:szCs w:val="28"/>
          <w:lang w:val="en-US" w:eastAsia="zh-CN"/>
        </w:rPr>
        <w:t xml:space="preserve"> </w:t>
      </w:r>
      <w:r>
        <w:rPr>
          <w:rFonts w:hint="eastAsia" w:ascii="宋体" w:hAnsi="宋体" w:eastAsia="宋体" w:cs="宋体"/>
          <w:b w:val="0"/>
          <w:bCs w:val="0"/>
          <w:color w:val="000000"/>
          <w:sz w:val="28"/>
          <w:szCs w:val="28"/>
          <w:lang w:val="en-US" w:eastAsia="zh-CN"/>
        </w:rPr>
        <w:t>市、</w:t>
      </w:r>
      <w:r>
        <w:rPr>
          <w:rFonts w:hint="eastAsia" w:ascii="宋体" w:hAnsi="宋体" w:eastAsia="宋体" w:cs="宋体"/>
          <w:b w:val="0"/>
          <w:bCs w:val="0"/>
          <w:color w:val="000000"/>
          <w:sz w:val="28"/>
          <w:szCs w:val="28"/>
        </w:rPr>
        <w:t>县</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区）自然资源</w:t>
      </w:r>
      <w:r>
        <w:rPr>
          <w:rFonts w:hint="eastAsia" w:ascii="宋体" w:hAnsi="宋体" w:eastAsia="宋体" w:cs="宋体"/>
          <w:b w:val="0"/>
          <w:bCs w:val="0"/>
          <w:color w:val="000000"/>
          <w:sz w:val="28"/>
          <w:szCs w:val="28"/>
        </w:rPr>
        <w:t>主管部门及其工作人员</w:t>
      </w:r>
      <w:r>
        <w:rPr>
          <w:rFonts w:hint="eastAsia" w:ascii="宋体" w:hAnsi="宋体" w:eastAsia="宋体" w:cs="宋体"/>
          <w:b w:val="0"/>
          <w:bCs w:val="0"/>
          <w:color w:val="000000"/>
          <w:sz w:val="28"/>
          <w:szCs w:val="28"/>
          <w:lang w:val="en-US" w:eastAsia="zh-CN"/>
        </w:rPr>
        <w:t>违反本条例规定，</w:t>
      </w:r>
      <w:r>
        <w:rPr>
          <w:rFonts w:hint="eastAsia" w:ascii="宋体" w:hAnsi="宋体" w:eastAsia="宋体" w:cs="宋体"/>
          <w:b w:val="0"/>
          <w:bCs w:val="0"/>
          <w:color w:val="000000"/>
          <w:sz w:val="28"/>
          <w:szCs w:val="28"/>
        </w:rPr>
        <w:t>有下列行为之一的，对直接负责的主管人员和其他直接责任人员依法给予处分；直接负责的主管人员和其他直接责任人员构成犯罪的，依法追究刑事责任：</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"javascript:void(0);"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fldChar w:fldCharType="end"/>
      </w:r>
    </w:p>
    <w:p>
      <w:pPr>
        <w:pStyle w:val="9"/>
        <w:keepNext w:val="0"/>
        <w:keepLines w:val="0"/>
        <w:pageBreakBefore w:val="0"/>
        <w:widowControl/>
        <w:kinsoku/>
        <w:wordWrap/>
        <w:overflowPunct/>
        <w:topLinePunct w:val="0"/>
        <w:autoSpaceDE/>
        <w:autoSpaceDN/>
        <w:bidi w:val="0"/>
        <w:adjustRightInd/>
        <w:snapToGrid/>
        <w:spacing w:line="400" w:lineRule="atLeast"/>
        <w:ind w:firstLine="0" w:firstLineChars="0"/>
        <w:textAlignment w:val="baseline"/>
        <w:rPr>
          <w:rFonts w:hint="eastAsia" w:ascii="宋体" w:hAnsi="宋体" w:eastAsia="宋体" w:cs="宋体"/>
          <w:b w:val="0"/>
          <w:bCs w:val="0"/>
          <w:color w:val="000000"/>
          <w:sz w:val="28"/>
          <w:szCs w:val="28"/>
        </w:rPr>
      </w:pPr>
      <w:bookmarkStart w:id="15" w:name="tiao_34_kuan_1_xiang_1"/>
      <w:bookmarkEnd w:id="15"/>
      <w:r>
        <w:rPr>
          <w:rFonts w:hint="eastAsia" w:ascii="宋体" w:hAnsi="宋体" w:eastAsia="宋体" w:cs="宋体"/>
          <w:b w:val="0"/>
          <w:bCs w:val="0"/>
          <w:color w:val="000000"/>
          <w:sz w:val="28"/>
          <w:szCs w:val="28"/>
        </w:rPr>
        <w:t>　　（一）未依照本条例规定批准</w:t>
      </w:r>
      <w:r>
        <w:rPr>
          <w:rFonts w:hint="eastAsia" w:ascii="宋体" w:hAnsi="宋体" w:eastAsia="宋体" w:cs="宋体"/>
          <w:b w:val="0"/>
          <w:bCs w:val="0"/>
          <w:color w:val="000000"/>
          <w:sz w:val="28"/>
          <w:szCs w:val="28"/>
          <w:lang w:val="en-US" w:eastAsia="zh-CN"/>
        </w:rPr>
        <w:t>恐龙</w:t>
      </w:r>
      <w:r>
        <w:rPr>
          <w:rFonts w:hint="eastAsia" w:ascii="宋体" w:hAnsi="宋体" w:eastAsia="宋体" w:cs="宋体"/>
          <w:b w:val="0"/>
          <w:bCs w:val="0"/>
          <w:color w:val="000000"/>
          <w:sz w:val="28"/>
          <w:szCs w:val="28"/>
        </w:rPr>
        <w:t>化石发掘的；</w:t>
      </w:r>
    </w:p>
    <w:p>
      <w:pPr>
        <w:pStyle w:val="9"/>
        <w:keepNext w:val="0"/>
        <w:keepLines w:val="0"/>
        <w:pageBreakBefore w:val="0"/>
        <w:widowControl/>
        <w:kinsoku/>
        <w:wordWrap/>
        <w:overflowPunct/>
        <w:topLinePunct w:val="0"/>
        <w:autoSpaceDE/>
        <w:autoSpaceDN/>
        <w:bidi w:val="0"/>
        <w:adjustRightInd/>
        <w:snapToGrid/>
        <w:spacing w:line="400" w:lineRule="atLeast"/>
        <w:ind w:firstLine="0" w:firstLineChars="0"/>
        <w:textAlignment w:val="baseline"/>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（二）未依照本条例规定批准</w:t>
      </w:r>
      <w:r>
        <w:rPr>
          <w:rFonts w:hint="eastAsia" w:ascii="宋体" w:hAnsi="宋体" w:eastAsia="宋体" w:cs="宋体"/>
          <w:b w:val="0"/>
          <w:bCs w:val="0"/>
          <w:color w:val="000000"/>
          <w:sz w:val="28"/>
          <w:szCs w:val="28"/>
          <w:lang w:val="en-US" w:eastAsia="zh-CN"/>
        </w:rPr>
        <w:t>恐龙</w:t>
      </w:r>
      <w:r>
        <w:rPr>
          <w:rFonts w:hint="eastAsia" w:ascii="宋体" w:hAnsi="宋体" w:eastAsia="宋体" w:cs="宋体"/>
          <w:b w:val="0"/>
          <w:bCs w:val="0"/>
          <w:color w:val="000000"/>
          <w:sz w:val="28"/>
          <w:szCs w:val="28"/>
        </w:rPr>
        <w:t>化石出境的；</w:t>
      </w:r>
    </w:p>
    <w:p>
      <w:pPr>
        <w:pStyle w:val="9"/>
        <w:keepNext w:val="0"/>
        <w:keepLines w:val="0"/>
        <w:pageBreakBefore w:val="0"/>
        <w:widowControl/>
        <w:kinsoku/>
        <w:wordWrap/>
        <w:overflowPunct/>
        <w:topLinePunct w:val="0"/>
        <w:autoSpaceDE/>
        <w:autoSpaceDN/>
        <w:bidi w:val="0"/>
        <w:adjustRightInd/>
        <w:snapToGrid/>
        <w:spacing w:line="400" w:lineRule="atLeast"/>
        <w:ind w:firstLine="560" w:firstLineChars="200"/>
        <w:jc w:val="both"/>
        <w:textAlignment w:val="baseline"/>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（三）未依照本条例的规定建立和管理</w:t>
      </w:r>
      <w:r>
        <w:rPr>
          <w:rFonts w:hint="eastAsia" w:ascii="宋体" w:hAnsi="宋体" w:eastAsia="宋体" w:cs="宋体"/>
          <w:b w:val="0"/>
          <w:bCs w:val="0"/>
          <w:color w:val="000000"/>
          <w:sz w:val="28"/>
          <w:szCs w:val="28"/>
          <w:lang w:val="en-US" w:eastAsia="zh-CN"/>
        </w:rPr>
        <w:t>恐龙</w:t>
      </w:r>
      <w:r>
        <w:rPr>
          <w:rFonts w:hint="eastAsia" w:ascii="宋体" w:hAnsi="宋体" w:eastAsia="宋体" w:cs="宋体"/>
          <w:b w:val="0"/>
          <w:bCs w:val="0"/>
          <w:color w:val="000000"/>
          <w:sz w:val="28"/>
          <w:szCs w:val="28"/>
        </w:rPr>
        <w:t>化石档案和数据库的；</w:t>
      </w:r>
    </w:p>
    <w:p>
      <w:pPr>
        <w:pStyle w:val="9"/>
        <w:keepNext w:val="0"/>
        <w:keepLines w:val="0"/>
        <w:pageBreakBefore w:val="0"/>
        <w:widowControl/>
        <w:kinsoku/>
        <w:wordWrap/>
        <w:overflowPunct/>
        <w:topLinePunct w:val="0"/>
        <w:autoSpaceDE/>
        <w:autoSpaceDN/>
        <w:bidi w:val="0"/>
        <w:adjustRightInd/>
        <w:snapToGrid/>
        <w:spacing w:line="400" w:lineRule="atLeast"/>
        <w:ind w:firstLine="560" w:firstLineChars="200"/>
        <w:jc w:val="both"/>
        <w:textAlignment w:val="baseline"/>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（四）未依照本条例的规定编制和实施重点保护</w:t>
      </w:r>
      <w:r>
        <w:rPr>
          <w:rFonts w:hint="eastAsia" w:ascii="宋体" w:hAnsi="宋体" w:eastAsia="宋体" w:cs="宋体"/>
          <w:b w:val="0"/>
          <w:bCs w:val="0"/>
          <w:color w:val="000000"/>
          <w:sz w:val="28"/>
          <w:szCs w:val="28"/>
          <w:lang w:val="en-US" w:eastAsia="zh-CN"/>
        </w:rPr>
        <w:t>恐龙</w:t>
      </w:r>
      <w:r>
        <w:rPr>
          <w:rFonts w:hint="eastAsia" w:ascii="宋体" w:hAnsi="宋体" w:eastAsia="宋体" w:cs="宋体"/>
          <w:b w:val="0"/>
          <w:bCs w:val="0"/>
          <w:color w:val="000000"/>
          <w:sz w:val="28"/>
          <w:szCs w:val="28"/>
        </w:rPr>
        <w:t>化石集中产地保护规划的；　</w:t>
      </w:r>
    </w:p>
    <w:p>
      <w:pPr>
        <w:pStyle w:val="9"/>
        <w:keepNext w:val="0"/>
        <w:keepLines w:val="0"/>
        <w:pageBreakBefore w:val="0"/>
        <w:widowControl/>
        <w:kinsoku/>
        <w:wordWrap/>
        <w:overflowPunct/>
        <w:topLinePunct w:val="0"/>
        <w:autoSpaceDE/>
        <w:autoSpaceDN/>
        <w:bidi w:val="0"/>
        <w:adjustRightInd/>
        <w:snapToGrid/>
        <w:spacing w:line="400" w:lineRule="atLeast"/>
        <w:ind w:firstLine="560" w:firstLineChars="200"/>
        <w:jc w:val="both"/>
        <w:textAlignment w:val="baseline"/>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（五）发现违反本条例规定的行为不予查处，或者接到举报不依法处理的；</w:t>
      </w:r>
    </w:p>
    <w:p>
      <w:pPr>
        <w:pStyle w:val="9"/>
        <w:keepNext w:val="0"/>
        <w:keepLines w:val="0"/>
        <w:pageBreakBefore w:val="0"/>
        <w:widowControl/>
        <w:kinsoku/>
        <w:wordWrap/>
        <w:overflowPunct/>
        <w:topLinePunct w:val="0"/>
        <w:autoSpaceDE/>
        <w:autoSpaceDN/>
        <w:bidi w:val="0"/>
        <w:adjustRightInd/>
        <w:snapToGrid/>
        <w:spacing w:line="400" w:lineRule="atLeast"/>
        <w:ind w:firstLine="560" w:firstLineChars="200"/>
        <w:jc w:val="both"/>
        <w:textAlignment w:val="baseline"/>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（六）其他不依法履行监督管理职责的行为。</w:t>
      </w:r>
    </w:p>
    <w:p>
      <w:pPr>
        <w:pStyle w:val="11"/>
        <w:keepNext w:val="0"/>
        <w:keepLines w:val="0"/>
        <w:pageBreakBefore w:val="0"/>
        <w:widowControl w:val="0"/>
        <w:numPr>
          <w:ilvl w:val="2"/>
          <w:numId w:val="9"/>
        </w:numPr>
        <w:kinsoku/>
        <w:wordWrap/>
        <w:overflowPunct/>
        <w:topLinePunct w:val="0"/>
        <w:autoSpaceDE/>
        <w:autoSpaceDN/>
        <w:bidi w:val="0"/>
        <w:adjustRightInd w:val="0"/>
        <w:snapToGrid/>
        <w:spacing w:line="240" w:lineRule="auto"/>
        <w:ind w:left="0" w:leftChars="0" w:firstLine="567" w:firstLineChars="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sz w:val="28"/>
          <w:szCs w:val="28"/>
        </w:rPr>
        <w:t>【</w:t>
      </w:r>
      <w:r>
        <w:rPr>
          <w:rFonts w:hint="eastAsia" w:ascii="宋体" w:hAnsi="宋体" w:eastAsia="宋体" w:cs="宋体"/>
          <w:sz w:val="28"/>
          <w:szCs w:val="28"/>
        </w:rPr>
        <w:t>发现遗迹不报责任】</w:t>
      </w:r>
      <w:r>
        <w:rPr>
          <w:rFonts w:hint="eastAsia" w:ascii="宋体" w:hAnsi="宋体" w:eastAsia="宋体" w:cs="宋体"/>
          <w:sz w:val="28"/>
          <w:szCs w:val="28"/>
          <w:lang w:val="en-US" w:eastAsia="zh-CN"/>
        </w:rPr>
        <w:t xml:space="preserve"> </w:t>
      </w:r>
      <w:r>
        <w:rPr>
          <w:rFonts w:hint="eastAsia" w:ascii="宋体" w:hAnsi="宋体" w:eastAsia="宋体" w:cs="宋体"/>
          <w:b w:val="0"/>
          <w:bCs w:val="0"/>
          <w:color w:val="000000"/>
          <w:sz w:val="28"/>
          <w:szCs w:val="28"/>
        </w:rPr>
        <w:t>单位或者个人违反本条例规定，在生产、建设等活动中发现</w:t>
      </w:r>
      <w:r>
        <w:rPr>
          <w:rFonts w:hint="eastAsia" w:ascii="宋体" w:hAnsi="宋体" w:eastAsia="宋体" w:cs="宋体"/>
          <w:b w:val="0"/>
          <w:bCs w:val="0"/>
          <w:color w:val="000000" w:themeColor="text1"/>
          <w:sz w:val="28"/>
          <w:szCs w:val="28"/>
          <w14:textFill>
            <w14:solidFill>
              <w14:schemeClr w14:val="tx1"/>
            </w14:solidFill>
          </w14:textFill>
        </w:rPr>
        <w:t>恐龙地质遗迹</w:t>
      </w:r>
      <w:r>
        <w:rPr>
          <w:rFonts w:hint="eastAsia" w:ascii="宋体" w:hAnsi="宋体" w:eastAsia="宋体" w:cs="宋体"/>
          <w:b w:val="0"/>
          <w:bCs w:val="0"/>
          <w:color w:val="000000"/>
          <w:sz w:val="28"/>
          <w:szCs w:val="28"/>
        </w:rPr>
        <w:t>不报告的，由</w:t>
      </w:r>
      <w:r>
        <w:rPr>
          <w:rFonts w:hint="eastAsia" w:ascii="宋体" w:hAnsi="宋体" w:eastAsia="宋体" w:cs="宋体"/>
          <w:b w:val="0"/>
          <w:bCs w:val="0"/>
          <w:color w:val="000000"/>
          <w:sz w:val="28"/>
          <w:szCs w:val="28"/>
          <w:lang w:val="en-US" w:eastAsia="zh-CN"/>
        </w:rPr>
        <w:t>市或者县（区）</w:t>
      </w:r>
      <w:r>
        <w:rPr>
          <w:rFonts w:hint="eastAsia" w:ascii="宋体" w:hAnsi="宋体" w:eastAsia="宋体" w:cs="宋体"/>
          <w:b w:val="0"/>
          <w:bCs w:val="0"/>
          <w:color w:val="000000"/>
          <w:sz w:val="28"/>
          <w:szCs w:val="28"/>
        </w:rPr>
        <w:t>自然资源主管部门对建设工程实施单位处5000</w:t>
      </w:r>
      <w:r>
        <w:rPr>
          <w:rFonts w:hint="eastAsia" w:ascii="宋体" w:hAnsi="宋体" w:eastAsia="宋体" w:cs="宋体"/>
          <w:b w:val="0"/>
          <w:bCs w:val="0"/>
          <w:color w:val="000000"/>
          <w:sz w:val="28"/>
          <w:szCs w:val="28"/>
          <w:lang w:val="en-US" w:eastAsia="zh-CN"/>
        </w:rPr>
        <w:t>元</w:t>
      </w:r>
      <w:r>
        <w:rPr>
          <w:rFonts w:hint="eastAsia" w:ascii="宋体" w:hAnsi="宋体" w:eastAsia="宋体" w:cs="宋体"/>
          <w:b w:val="0"/>
          <w:bCs w:val="0"/>
          <w:color w:val="000000"/>
          <w:sz w:val="28"/>
          <w:szCs w:val="28"/>
        </w:rPr>
        <w:t>以下罚款，情节严重的处5000</w:t>
      </w:r>
      <w:r>
        <w:rPr>
          <w:rFonts w:hint="eastAsia" w:ascii="宋体" w:hAnsi="宋体" w:eastAsia="宋体" w:cs="宋体"/>
          <w:b w:val="0"/>
          <w:bCs w:val="0"/>
          <w:color w:val="000000"/>
          <w:sz w:val="28"/>
          <w:szCs w:val="28"/>
          <w:lang w:val="en-US" w:eastAsia="zh-CN"/>
        </w:rPr>
        <w:t>元以上、</w:t>
      </w:r>
      <w:r>
        <w:rPr>
          <w:rFonts w:hint="eastAsia" w:ascii="宋体" w:hAnsi="宋体" w:eastAsia="宋体" w:cs="宋体"/>
          <w:b w:val="0"/>
          <w:bCs w:val="0"/>
          <w:color w:val="000000"/>
          <w:sz w:val="28"/>
          <w:szCs w:val="28"/>
        </w:rPr>
        <w:t>1万元以下的罚款；造成</w:t>
      </w:r>
      <w:r>
        <w:rPr>
          <w:rFonts w:hint="eastAsia" w:ascii="宋体" w:hAnsi="宋体" w:eastAsia="宋体" w:cs="宋体"/>
          <w:b w:val="0"/>
          <w:bCs w:val="0"/>
          <w:color w:val="000000" w:themeColor="text1"/>
          <w:sz w:val="28"/>
          <w:szCs w:val="28"/>
          <w14:textFill>
            <w14:solidFill>
              <w14:schemeClr w14:val="tx1"/>
            </w14:solidFill>
          </w14:textFill>
        </w:rPr>
        <w:t>恐龙地质遗迹</w:t>
      </w:r>
      <w:r>
        <w:rPr>
          <w:rFonts w:hint="eastAsia" w:ascii="宋体" w:hAnsi="宋体" w:eastAsia="宋体" w:cs="宋体"/>
          <w:b w:val="0"/>
          <w:bCs w:val="0"/>
          <w:color w:val="000000"/>
          <w:sz w:val="28"/>
          <w:szCs w:val="28"/>
        </w:rPr>
        <w:t>损毁的，依法承担相应的法律责任。</w:t>
      </w:r>
    </w:p>
    <w:p>
      <w:pPr>
        <w:pStyle w:val="11"/>
        <w:keepNext w:val="0"/>
        <w:keepLines w:val="0"/>
        <w:pageBreakBefore w:val="0"/>
        <w:widowControl w:val="0"/>
        <w:numPr>
          <w:ilvl w:val="2"/>
          <w:numId w:val="9"/>
        </w:numPr>
        <w:kinsoku/>
        <w:wordWrap/>
        <w:overflowPunct/>
        <w:topLinePunct w:val="0"/>
        <w:autoSpaceDE/>
        <w:autoSpaceDN/>
        <w:bidi w:val="0"/>
        <w:adjustRightInd w:val="0"/>
        <w:snapToGrid/>
        <w:spacing w:line="240" w:lineRule="auto"/>
        <w:ind w:left="0" w:leftChars="0" w:firstLine="567" w:firstLineChars="0"/>
        <w:textAlignment w:val="auto"/>
        <w:rPr>
          <w:rFonts w:hint="eastAsia" w:ascii="宋体" w:hAnsi="宋体" w:eastAsia="宋体" w:cs="宋体"/>
          <w:b w:val="0"/>
          <w:bCs w:val="0"/>
          <w:sz w:val="28"/>
          <w:szCs w:val="28"/>
        </w:rPr>
      </w:pPr>
      <w:r>
        <w:rPr>
          <w:rFonts w:hint="eastAsia" w:ascii="宋体" w:hAnsi="宋体" w:eastAsia="宋体" w:cs="宋体"/>
          <w:b w:val="0"/>
          <w:bCs w:val="0"/>
        </w:rPr>
        <w:t>【</w:t>
      </w:r>
      <w:r>
        <w:rPr>
          <w:rFonts w:hint="eastAsia" w:ascii="宋体" w:hAnsi="宋体" w:eastAsia="宋体" w:cs="宋体"/>
        </w:rPr>
        <w:t>未经批准发掘开采责任】</w:t>
      </w:r>
      <w:r>
        <w:rPr>
          <w:rFonts w:hint="eastAsia" w:ascii="宋体" w:hAnsi="宋体" w:eastAsia="宋体" w:cs="宋体"/>
          <w:lang w:val="en-US" w:eastAsia="zh-CN"/>
        </w:rPr>
        <w:t xml:space="preserve"> </w:t>
      </w:r>
      <w:r>
        <w:rPr>
          <w:rFonts w:hint="eastAsia" w:ascii="宋体" w:hAnsi="宋体" w:eastAsia="宋体" w:cs="宋体"/>
          <w:b w:val="0"/>
          <w:bCs w:val="0"/>
          <w:sz w:val="28"/>
          <w:szCs w:val="28"/>
        </w:rPr>
        <w:t>单位或者个人</w:t>
      </w:r>
      <w:r>
        <w:rPr>
          <w:rFonts w:hint="eastAsia" w:ascii="宋体" w:hAnsi="宋体" w:eastAsia="宋体" w:cs="宋体"/>
          <w:b w:val="0"/>
          <w:bCs w:val="0"/>
          <w:sz w:val="28"/>
          <w:szCs w:val="28"/>
          <w:lang w:val="en-US" w:eastAsia="zh-CN"/>
        </w:rPr>
        <w:t>违反本条例规定，</w:t>
      </w:r>
      <w:r>
        <w:rPr>
          <w:rFonts w:hint="eastAsia" w:ascii="宋体" w:hAnsi="宋体" w:eastAsia="宋体" w:cs="宋体"/>
          <w:b w:val="0"/>
          <w:bCs w:val="0"/>
          <w:sz w:val="28"/>
          <w:szCs w:val="28"/>
        </w:rPr>
        <w:t>有下列行为之一的，由</w:t>
      </w:r>
      <w:r>
        <w:rPr>
          <w:rFonts w:hint="eastAsia" w:ascii="宋体" w:hAnsi="宋体" w:eastAsia="宋体" w:cs="宋体"/>
          <w:b w:val="0"/>
          <w:bCs w:val="0"/>
          <w:color w:val="000000"/>
          <w:sz w:val="28"/>
          <w:szCs w:val="28"/>
          <w:lang w:val="en-US" w:eastAsia="zh-CN"/>
        </w:rPr>
        <w:t>市或者县（区）</w:t>
      </w:r>
      <w:r>
        <w:rPr>
          <w:rFonts w:hint="eastAsia" w:ascii="宋体" w:hAnsi="宋体" w:eastAsia="宋体" w:cs="宋体"/>
          <w:b w:val="0"/>
          <w:bCs w:val="0"/>
          <w:sz w:val="28"/>
          <w:szCs w:val="28"/>
        </w:rPr>
        <w:t>自然资源主管部门责令停止发掘或者零星采集，限期改正，没收发掘或者零星采集的恐龙</w:t>
      </w:r>
      <w:r>
        <w:rPr>
          <w:rFonts w:hint="eastAsia" w:ascii="宋体" w:hAnsi="宋体" w:eastAsia="宋体" w:cs="宋体"/>
          <w:b w:val="0"/>
          <w:bCs w:val="0"/>
          <w:color w:val="000000" w:themeColor="text1"/>
          <w:sz w:val="28"/>
          <w:szCs w:val="28"/>
          <w14:textFill>
            <w14:solidFill>
              <w14:schemeClr w14:val="tx1"/>
            </w14:solidFill>
          </w14:textFill>
        </w:rPr>
        <w:t>地质遗迹，</w:t>
      </w:r>
      <w:r>
        <w:rPr>
          <w:rFonts w:hint="eastAsia" w:ascii="宋体" w:hAnsi="宋体" w:eastAsia="宋体" w:cs="宋体"/>
          <w:b w:val="0"/>
          <w:bCs w:val="0"/>
          <w:sz w:val="28"/>
          <w:szCs w:val="28"/>
        </w:rPr>
        <w:t>并处20万元以上50万元以下的罚款；构成违反治安管理行为的，由公安机关依法给予治安管理处罚；构成犯罪的，依法追究刑事责任：</w:t>
      </w:r>
    </w:p>
    <w:p>
      <w:pPr>
        <w:spacing w:line="400" w:lineRule="atLeas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（一）未经批准发掘恐龙地质遗迹的；</w:t>
      </w:r>
    </w:p>
    <w:p>
      <w:pPr>
        <w:spacing w:line="400" w:lineRule="atLeas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（二）未按照批准的发掘方案发掘恐龙地质遗迹的；</w:t>
      </w:r>
    </w:p>
    <w:p>
      <w:pPr>
        <w:spacing w:line="400" w:lineRule="atLeas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（三）超出零星采集恐龙地质遗迹告知书中的内容采集恐龙地质遗迹的。</w:t>
      </w:r>
    </w:p>
    <w:p>
      <w:pPr>
        <w:spacing w:line="400" w:lineRule="atLeas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有前款第（二）项行为，情节严重的，</w:t>
      </w:r>
      <w:r>
        <w:rPr>
          <w:rFonts w:hint="eastAsia" w:ascii="宋体" w:hAnsi="宋体" w:eastAsia="宋体" w:cs="宋体"/>
          <w:b w:val="0"/>
          <w:bCs w:val="0"/>
          <w:color w:val="000000"/>
          <w:sz w:val="28"/>
          <w:szCs w:val="28"/>
          <w:lang w:val="en-US" w:eastAsia="zh-CN"/>
        </w:rPr>
        <w:t>市或者县（区）</w:t>
      </w:r>
      <w:r>
        <w:rPr>
          <w:rFonts w:hint="eastAsia" w:ascii="宋体" w:hAnsi="宋体" w:eastAsia="宋体" w:cs="宋体"/>
          <w:b w:val="0"/>
          <w:bCs w:val="0"/>
          <w:color w:val="000000"/>
          <w:sz w:val="28"/>
          <w:szCs w:val="28"/>
        </w:rPr>
        <w:t>自然</w:t>
      </w:r>
      <w:r>
        <w:rPr>
          <w:rFonts w:hint="eastAsia" w:ascii="宋体" w:hAnsi="宋体" w:eastAsia="宋体" w:cs="宋体"/>
          <w:b w:val="0"/>
          <w:bCs w:val="0"/>
          <w:sz w:val="28"/>
          <w:szCs w:val="28"/>
        </w:rPr>
        <w:t>资源主管部门应当报请批准恐龙地质遗迹发掘的自然资源主管部门撤销批准发掘的决定。</w:t>
      </w:r>
    </w:p>
    <w:p>
      <w:pPr>
        <w:spacing w:line="400" w:lineRule="atLeast"/>
        <w:ind w:firstLine="560" w:firstLineChars="200"/>
        <w:rPr>
          <w:rFonts w:ascii="黑体" w:hAnsi="黑体" w:eastAsia="黑体" w:cs="Times New Roman"/>
          <w:b/>
          <w:bCs/>
          <w:sz w:val="28"/>
          <w:szCs w:val="22"/>
        </w:rPr>
      </w:pPr>
      <w:r>
        <w:rPr>
          <w:rFonts w:hint="eastAsia" w:ascii="宋体" w:hAnsi="宋体" w:eastAsia="宋体" w:cs="宋体"/>
          <w:b w:val="0"/>
          <w:bCs w:val="0"/>
          <w:sz w:val="28"/>
          <w:szCs w:val="28"/>
        </w:rPr>
        <w:t>发掘单位未按照规定移交发掘的恐龙化石的，由批准发掘的自然资源主管部门责令限期改正；逾期不改正，或者造成恐龙化石损毁的，涉及一般保护恐龙化石的，处10万元以上20万元以下罚款；涉及重点保护恐龙化石的，处20万元以上50万元以下罚款；直接负责的主管人员和其他直接责任人员构成犯罪的，依法追究刑事责任。</w:t>
      </w:r>
    </w:p>
    <w:p>
      <w:pPr>
        <w:pStyle w:val="11"/>
        <w:keepNext w:val="0"/>
        <w:keepLines w:val="0"/>
        <w:pageBreakBefore w:val="0"/>
        <w:widowControl w:val="0"/>
        <w:numPr>
          <w:ilvl w:val="2"/>
          <w:numId w:val="9"/>
        </w:numPr>
        <w:kinsoku/>
        <w:wordWrap/>
        <w:overflowPunct/>
        <w:topLinePunct w:val="0"/>
        <w:autoSpaceDE/>
        <w:autoSpaceDN/>
        <w:bidi w:val="0"/>
        <w:adjustRightInd w:val="0"/>
        <w:snapToGrid/>
        <w:spacing w:line="240" w:lineRule="auto"/>
        <w:ind w:left="0" w:leftChars="0" w:firstLine="567" w:firstLineChars="0"/>
        <w:textAlignment w:val="auto"/>
        <w:rPr>
          <w:rFonts w:ascii="Calibri" w:hAnsi="Calibri" w:eastAsia="宋体"/>
          <w:b/>
          <w:bCs/>
          <w:color w:val="000000" w:themeColor="text1"/>
          <w:kern w:val="2"/>
          <w:sz w:val="28"/>
          <w:szCs w:val="22"/>
          <w14:textFill>
            <w14:solidFill>
              <w14:schemeClr w14:val="tx1"/>
            </w14:solidFill>
          </w14:textFill>
        </w:rPr>
      </w:pPr>
      <w:r>
        <w:rPr>
          <w:rFonts w:hint="eastAsia" w:ascii="宋体" w:hAnsi="宋体" w:eastAsia="宋体" w:cs="宋体"/>
          <w:b w:val="0"/>
          <w:bCs w:val="0"/>
        </w:rPr>
        <w:t>【</w:t>
      </w:r>
      <w:r>
        <w:rPr>
          <w:rFonts w:hint="eastAsia" w:ascii="宋体" w:hAnsi="宋体" w:eastAsia="宋体" w:cs="宋体"/>
        </w:rPr>
        <w:t>非法买卖责任】</w:t>
      </w:r>
      <w:r>
        <w:rPr>
          <w:rFonts w:hint="eastAsia"/>
          <w:lang w:val="en-US" w:eastAsia="zh-CN"/>
        </w:rPr>
        <w:t xml:space="preserve"> </w:t>
      </w:r>
      <w:r>
        <w:rPr>
          <w:rFonts w:hint="eastAsia" w:ascii="宋体" w:hAnsi="宋体" w:eastAsia="宋体" w:cs="宋体"/>
          <w:b w:val="0"/>
          <w:bCs w:val="0"/>
          <w:color w:val="000000" w:themeColor="text1"/>
          <w:kern w:val="2"/>
          <w:sz w:val="28"/>
          <w:szCs w:val="22"/>
          <w14:textFill>
            <w14:solidFill>
              <w14:schemeClr w14:val="tx1"/>
            </w14:solidFill>
          </w14:textFill>
        </w:rPr>
        <w:t>单位或个人</w:t>
      </w:r>
      <w:r>
        <w:rPr>
          <w:rFonts w:hint="eastAsia" w:ascii="宋体" w:hAnsi="宋体" w:eastAsia="宋体" w:cs="宋体"/>
          <w:b w:val="0"/>
          <w:bCs w:val="0"/>
          <w:color w:val="000000" w:themeColor="text1"/>
          <w:kern w:val="2"/>
          <w:sz w:val="28"/>
          <w:szCs w:val="22"/>
          <w:lang w:val="en-US" w:eastAsia="zh-CN"/>
          <w14:textFill>
            <w14:solidFill>
              <w14:schemeClr w14:val="tx1"/>
            </w14:solidFill>
          </w14:textFill>
        </w:rPr>
        <w:t>违反本条例规定，</w:t>
      </w:r>
      <w:r>
        <w:rPr>
          <w:rFonts w:hint="eastAsia" w:ascii="宋体" w:hAnsi="宋体" w:eastAsia="宋体" w:cs="宋体"/>
          <w:b w:val="0"/>
          <w:bCs w:val="0"/>
          <w:color w:val="000000" w:themeColor="text1"/>
          <w:kern w:val="2"/>
          <w:sz w:val="28"/>
          <w:szCs w:val="22"/>
          <w14:textFill>
            <w14:solidFill>
              <w14:schemeClr w14:val="tx1"/>
            </w14:solidFill>
          </w14:textFill>
        </w:rPr>
        <w:t>非法买卖重点保护恐龙化石的，由市场监督管理部门依法没收违法所得，并处5万元以上10万元以下罚款；情节严重的，并处10万元以上20万元以下罚款；构成违反治安管理行为的，由公安机关依法给予治安管理处罚；构成犯罪的，依法追究刑事责任。</w:t>
      </w:r>
    </w:p>
    <w:p>
      <w:pPr>
        <w:pStyle w:val="11"/>
        <w:keepNext w:val="0"/>
        <w:keepLines w:val="0"/>
        <w:pageBreakBefore w:val="0"/>
        <w:widowControl w:val="0"/>
        <w:numPr>
          <w:ilvl w:val="2"/>
          <w:numId w:val="9"/>
        </w:numPr>
        <w:kinsoku/>
        <w:wordWrap/>
        <w:overflowPunct/>
        <w:topLinePunct w:val="0"/>
        <w:autoSpaceDE/>
        <w:autoSpaceDN/>
        <w:bidi w:val="0"/>
        <w:adjustRightInd w:val="0"/>
        <w:snapToGrid/>
        <w:spacing w:line="240" w:lineRule="auto"/>
        <w:ind w:left="0" w:leftChars="0" w:firstLine="567" w:firstLineChars="0"/>
        <w:textAlignment w:val="auto"/>
        <w:rPr>
          <w:rFonts w:hint="eastAsia" w:ascii="宋体" w:hAnsi="宋体" w:eastAsia="宋体" w:cs="宋体"/>
          <w:b w:val="0"/>
          <w:bCs w:val="0"/>
          <w:color w:val="000000"/>
          <w:sz w:val="28"/>
          <w:szCs w:val="28"/>
        </w:rPr>
      </w:pPr>
      <w:r>
        <w:rPr>
          <w:rFonts w:hint="default"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非法收藏责任</w:t>
      </w:r>
      <w:r>
        <w:rPr>
          <w:rFonts w:hint="default" w:ascii="宋体" w:hAnsi="宋体" w:eastAsia="宋体"/>
          <w:color w:val="000000" w:themeColor="text1"/>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 xml:space="preserve">  </w:t>
      </w:r>
      <w:r>
        <w:rPr>
          <w:rFonts w:hint="eastAsia" w:ascii="宋体" w:hAnsi="宋体" w:eastAsia="宋体" w:cs="宋体"/>
          <w:b w:val="0"/>
          <w:bCs w:val="0"/>
          <w:color w:val="000000"/>
          <w:sz w:val="28"/>
          <w:szCs w:val="28"/>
        </w:rPr>
        <w:t>单位或者个人违反本条例规定，收藏违法获得或者不能证明合法来源的重点保护恐龙化石的，由</w:t>
      </w:r>
      <w:r>
        <w:rPr>
          <w:rFonts w:hint="eastAsia" w:ascii="宋体" w:hAnsi="宋体" w:eastAsia="宋体" w:cs="宋体"/>
          <w:b w:val="0"/>
          <w:bCs w:val="0"/>
          <w:color w:val="000000" w:themeColor="text1"/>
          <w:sz w:val="28"/>
          <w:szCs w:val="28"/>
          <w:lang w:val="en-US" w:eastAsia="zh-CN"/>
          <w14:textFill>
            <w14:solidFill>
              <w14:schemeClr w14:val="tx1"/>
            </w14:solidFill>
          </w14:textFill>
        </w:rPr>
        <w:t>市或者</w:t>
      </w:r>
      <w:r>
        <w:rPr>
          <w:rFonts w:hint="eastAsia" w:ascii="宋体" w:hAnsi="宋体" w:eastAsia="宋体" w:cs="宋体"/>
          <w:b w:val="0"/>
          <w:bCs w:val="0"/>
          <w:color w:val="000000" w:themeColor="text1"/>
          <w:sz w:val="28"/>
          <w:szCs w:val="28"/>
          <w14:textFill>
            <w14:solidFill>
              <w14:schemeClr w14:val="tx1"/>
            </w14:solidFill>
          </w14:textFill>
        </w:rPr>
        <w:t>县</w:t>
      </w:r>
      <w:r>
        <w:rPr>
          <w:rFonts w:hint="eastAsia" w:ascii="宋体" w:hAnsi="宋体" w:eastAsia="宋体" w:cs="宋体"/>
          <w:b w:val="0"/>
          <w:bCs w:val="0"/>
          <w:color w:val="000000" w:themeColor="text1"/>
          <w:sz w:val="28"/>
          <w:szCs w:val="28"/>
          <w:lang w:val="en-US" w:eastAsia="zh-CN"/>
          <w14:textFill>
            <w14:solidFill>
              <w14:schemeClr w14:val="tx1"/>
            </w14:solidFill>
          </w14:textFill>
        </w:rPr>
        <w:t>（区）</w:t>
      </w:r>
      <w:r>
        <w:rPr>
          <w:rFonts w:hint="eastAsia" w:ascii="宋体" w:hAnsi="宋体" w:eastAsia="宋体" w:cs="宋体"/>
          <w:b w:val="0"/>
          <w:bCs w:val="0"/>
          <w:color w:val="000000" w:themeColor="text1"/>
          <w:sz w:val="28"/>
          <w:szCs w:val="28"/>
          <w14:textFill>
            <w14:solidFill>
              <w14:schemeClr w14:val="tx1"/>
            </w14:solidFill>
          </w14:textFill>
        </w:rPr>
        <w:t>自然</w:t>
      </w:r>
      <w:r>
        <w:rPr>
          <w:rFonts w:hint="eastAsia" w:ascii="宋体" w:hAnsi="宋体" w:eastAsia="宋体" w:cs="宋体"/>
          <w:b w:val="0"/>
          <w:bCs w:val="0"/>
          <w:color w:val="000000"/>
          <w:sz w:val="28"/>
          <w:szCs w:val="28"/>
        </w:rPr>
        <w:t>资源主管部门依法没收有关恐龙化石，并处3万元以下罚款。</w:t>
      </w:r>
    </w:p>
    <w:p>
      <w:pPr>
        <w:pStyle w:val="11"/>
        <w:keepNext w:val="0"/>
        <w:keepLines w:val="0"/>
        <w:pageBreakBefore w:val="0"/>
        <w:widowControl w:val="0"/>
        <w:numPr>
          <w:ilvl w:val="2"/>
          <w:numId w:val="9"/>
        </w:numPr>
        <w:kinsoku/>
        <w:wordWrap/>
        <w:overflowPunct/>
        <w:topLinePunct w:val="0"/>
        <w:autoSpaceDE/>
        <w:autoSpaceDN/>
        <w:bidi w:val="0"/>
        <w:adjustRightInd w:val="0"/>
        <w:snapToGrid/>
        <w:spacing w:line="240" w:lineRule="auto"/>
        <w:ind w:left="0" w:leftChars="0" w:firstLine="567" w:firstLineChars="0"/>
        <w:textAlignment w:val="auto"/>
        <w:rPr>
          <w:rFonts w:hint="eastAsia" w:ascii="宋体" w:hAnsi="宋体" w:eastAsia="宋体" w:cs="宋体"/>
          <w:b w:val="0"/>
          <w:bCs w:val="0"/>
          <w:color w:val="000000"/>
          <w:sz w:val="28"/>
          <w:szCs w:val="28"/>
        </w:rPr>
      </w:pPr>
      <w:bookmarkStart w:id="16" w:name="_Hlk137833534"/>
      <w:r>
        <w:rPr>
          <w:rFonts w:hint="default" w:ascii="宋体" w:hAnsi="宋体" w:eastAsia="宋体"/>
        </w:rPr>
        <w:t>【</w:t>
      </w:r>
      <w:r>
        <w:rPr>
          <w:rFonts w:ascii="宋体" w:hAnsi="宋体" w:eastAsia="宋体"/>
        </w:rPr>
        <w:t>收藏单位责任</w:t>
      </w:r>
      <w:r>
        <w:rPr>
          <w:rFonts w:hint="default" w:ascii="宋体" w:hAnsi="宋体" w:eastAsia="宋体"/>
        </w:rPr>
        <w:t>】</w:t>
      </w:r>
      <w:bookmarkEnd w:id="16"/>
      <w:r>
        <w:rPr>
          <w:rFonts w:hint="eastAsia" w:ascii="宋体" w:hAnsi="宋体" w:eastAsia="宋体"/>
          <w:lang w:val="en-US" w:eastAsia="zh-CN"/>
        </w:rPr>
        <w:t xml:space="preserve"> </w:t>
      </w:r>
      <w:r>
        <w:rPr>
          <w:rFonts w:hint="eastAsia" w:ascii="宋体" w:hAnsi="宋体" w:eastAsia="宋体" w:cs="宋体"/>
          <w:b w:val="0"/>
          <w:bCs w:val="0"/>
          <w:color w:val="000000"/>
          <w:sz w:val="28"/>
          <w:szCs w:val="28"/>
        </w:rPr>
        <w:t>收藏单位违反本条例规定，不符合收藏条件收藏恐龙化石的，由</w:t>
      </w:r>
      <w:r>
        <w:rPr>
          <w:rFonts w:hint="eastAsia" w:ascii="宋体" w:hAnsi="宋体" w:eastAsia="宋体" w:cs="宋体"/>
          <w:b w:val="0"/>
          <w:bCs w:val="0"/>
          <w:color w:val="000000" w:themeColor="text1"/>
          <w:sz w:val="28"/>
          <w:szCs w:val="28"/>
          <w:lang w:val="en-US" w:eastAsia="zh-CN"/>
          <w14:textFill>
            <w14:solidFill>
              <w14:schemeClr w14:val="tx1"/>
            </w14:solidFill>
          </w14:textFill>
        </w:rPr>
        <w:t>市或者</w:t>
      </w:r>
      <w:r>
        <w:rPr>
          <w:rFonts w:hint="eastAsia" w:ascii="宋体" w:hAnsi="宋体" w:eastAsia="宋体" w:cs="宋体"/>
          <w:b w:val="0"/>
          <w:bCs w:val="0"/>
          <w:color w:val="000000" w:themeColor="text1"/>
          <w:sz w:val="28"/>
          <w:szCs w:val="28"/>
          <w14:textFill>
            <w14:solidFill>
              <w14:schemeClr w14:val="tx1"/>
            </w14:solidFill>
          </w14:textFill>
        </w:rPr>
        <w:t>县</w:t>
      </w:r>
      <w:r>
        <w:rPr>
          <w:rFonts w:hint="eastAsia" w:ascii="宋体" w:hAnsi="宋体" w:eastAsia="宋体" w:cs="宋体"/>
          <w:b w:val="0"/>
          <w:bCs w:val="0"/>
          <w:color w:val="000000" w:themeColor="text1"/>
          <w:sz w:val="28"/>
          <w:szCs w:val="28"/>
          <w:lang w:val="en-US" w:eastAsia="zh-CN"/>
          <w14:textFill>
            <w14:solidFill>
              <w14:schemeClr w14:val="tx1"/>
            </w14:solidFill>
          </w14:textFill>
        </w:rPr>
        <w:t>（区）</w:t>
      </w:r>
      <w:r>
        <w:rPr>
          <w:rFonts w:hint="eastAsia" w:ascii="宋体" w:hAnsi="宋体" w:eastAsia="宋体" w:cs="宋体"/>
          <w:b w:val="0"/>
          <w:bCs w:val="0"/>
          <w:color w:val="000000" w:themeColor="text1"/>
          <w:sz w:val="28"/>
          <w:szCs w:val="28"/>
          <w14:textFill>
            <w14:solidFill>
              <w14:schemeClr w14:val="tx1"/>
            </w14:solidFill>
          </w14:textFill>
        </w:rPr>
        <w:t>自然</w:t>
      </w:r>
      <w:r>
        <w:rPr>
          <w:rFonts w:hint="eastAsia" w:ascii="宋体" w:hAnsi="宋体" w:eastAsia="宋体" w:cs="宋体"/>
          <w:b w:val="0"/>
          <w:bCs w:val="0"/>
          <w:color w:val="000000"/>
          <w:sz w:val="28"/>
          <w:szCs w:val="28"/>
        </w:rPr>
        <w:t>资源主管部门责令限期改正；逾期不改正的，处5万元以上10万元以下罚款。已严重影响其收藏的重点保护恐龙化石安全的，应当按照相关法律法规规定的程序指定符合条件的收藏单位代为收藏，代为收藏的费用由原收藏单位承担。</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"javascript:void(0);"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fldChar w:fldCharType="end"/>
      </w:r>
    </w:p>
    <w:p>
      <w:pPr>
        <w:pStyle w:val="9"/>
        <w:spacing w:line="400" w:lineRule="atLeast"/>
        <w:ind w:firstLine="560" w:firstLineChars="200"/>
        <w:jc w:val="both"/>
        <w:rPr>
          <w:rFonts w:ascii="宋体" w:hAnsi="宋体" w:eastAsia="宋体" w:cs="宋体"/>
          <w:color w:val="000000"/>
          <w:sz w:val="27"/>
          <w:szCs w:val="27"/>
        </w:rPr>
      </w:pPr>
      <w:r>
        <w:rPr>
          <w:rFonts w:hint="eastAsia" w:ascii="宋体" w:hAnsi="宋体" w:eastAsia="宋体" w:cs="宋体"/>
          <w:b w:val="0"/>
          <w:bCs w:val="0"/>
          <w:color w:val="000000"/>
          <w:sz w:val="28"/>
          <w:szCs w:val="28"/>
        </w:rPr>
        <w:t>违反本条例规定，收藏单位未按照规定建立本单位收藏的恐龙化石档案的，由</w:t>
      </w:r>
      <w:r>
        <w:rPr>
          <w:rFonts w:hint="eastAsia" w:ascii="宋体" w:hAnsi="宋体" w:eastAsia="宋体" w:cs="宋体"/>
          <w:b w:val="0"/>
          <w:bCs w:val="0"/>
          <w:color w:val="000000" w:themeColor="text1"/>
          <w:sz w:val="28"/>
          <w:szCs w:val="28"/>
          <w:lang w:val="en-US" w:eastAsia="zh-CN"/>
          <w14:textFill>
            <w14:solidFill>
              <w14:schemeClr w14:val="tx1"/>
            </w14:solidFill>
          </w14:textFill>
        </w:rPr>
        <w:t>市或者</w:t>
      </w:r>
      <w:r>
        <w:rPr>
          <w:rFonts w:hint="eastAsia" w:ascii="宋体" w:hAnsi="宋体" w:eastAsia="宋体" w:cs="宋体"/>
          <w:b w:val="0"/>
          <w:bCs w:val="0"/>
          <w:color w:val="000000" w:themeColor="text1"/>
          <w:sz w:val="28"/>
          <w:szCs w:val="28"/>
          <w14:textFill>
            <w14:solidFill>
              <w14:schemeClr w14:val="tx1"/>
            </w14:solidFill>
          </w14:textFill>
        </w:rPr>
        <w:t>县</w:t>
      </w:r>
      <w:r>
        <w:rPr>
          <w:rFonts w:hint="eastAsia" w:ascii="宋体" w:hAnsi="宋体" w:eastAsia="宋体" w:cs="宋体"/>
          <w:b w:val="0"/>
          <w:bCs w:val="0"/>
          <w:color w:val="000000" w:themeColor="text1"/>
          <w:sz w:val="28"/>
          <w:szCs w:val="28"/>
          <w:lang w:val="en-US" w:eastAsia="zh-CN"/>
          <w14:textFill>
            <w14:solidFill>
              <w14:schemeClr w14:val="tx1"/>
            </w14:solidFill>
          </w14:textFill>
        </w:rPr>
        <w:t>（区）</w:t>
      </w:r>
      <w:r>
        <w:rPr>
          <w:rFonts w:hint="eastAsia" w:ascii="宋体" w:hAnsi="宋体" w:eastAsia="宋体" w:cs="宋体"/>
          <w:b w:val="0"/>
          <w:bCs w:val="0"/>
          <w:color w:val="000000" w:themeColor="text1"/>
          <w:sz w:val="28"/>
          <w:szCs w:val="28"/>
          <w14:textFill>
            <w14:solidFill>
              <w14:schemeClr w14:val="tx1"/>
            </w14:solidFill>
          </w14:textFill>
        </w:rPr>
        <w:t>自然</w:t>
      </w:r>
      <w:r>
        <w:rPr>
          <w:rFonts w:hint="eastAsia" w:ascii="宋体" w:hAnsi="宋体" w:eastAsia="宋体" w:cs="宋体"/>
          <w:b w:val="0"/>
          <w:bCs w:val="0"/>
          <w:color w:val="000000"/>
          <w:sz w:val="28"/>
          <w:szCs w:val="28"/>
        </w:rPr>
        <w:t>资源主管部门责令限期改正；逾期不改正的，没收有关恐龙化石，并处2万元罚款。</w:t>
      </w:r>
    </w:p>
    <w:p>
      <w:pPr>
        <w:pStyle w:val="11"/>
        <w:keepNext w:val="0"/>
        <w:keepLines w:val="0"/>
        <w:pageBreakBefore w:val="0"/>
        <w:widowControl w:val="0"/>
        <w:numPr>
          <w:ilvl w:val="2"/>
          <w:numId w:val="9"/>
        </w:numPr>
        <w:kinsoku/>
        <w:wordWrap/>
        <w:overflowPunct/>
        <w:topLinePunct w:val="0"/>
        <w:autoSpaceDE/>
        <w:autoSpaceDN/>
        <w:bidi w:val="0"/>
        <w:adjustRightInd w:val="0"/>
        <w:snapToGrid/>
        <w:spacing w:line="240" w:lineRule="auto"/>
        <w:ind w:left="0" w:leftChars="0" w:firstLine="567" w:firstLineChars="0"/>
        <w:textAlignment w:val="auto"/>
        <w:rPr>
          <w:rFonts w:ascii="宋体" w:hAnsi="宋体" w:eastAsia="宋体" w:cs="宋体"/>
          <w:color w:val="000000"/>
          <w:sz w:val="27"/>
          <w:szCs w:val="27"/>
        </w:rPr>
      </w:pPr>
      <w:r>
        <w:rPr>
          <w:rFonts w:hint="default" w:ascii="宋体" w:hAnsi="宋体" w:eastAsia="宋体"/>
        </w:rPr>
        <w:t>【</w:t>
      </w:r>
      <w:r>
        <w:rPr>
          <w:rFonts w:ascii="宋体" w:hAnsi="宋体" w:eastAsia="宋体"/>
        </w:rPr>
        <w:t>破坏自然保护区界</w:t>
      </w:r>
      <w:r>
        <w:rPr>
          <w:rFonts w:hint="eastAsia" w:ascii="宋体" w:hAnsi="宋体" w:eastAsia="宋体"/>
          <w:lang w:val="en-US" w:eastAsia="zh-CN"/>
        </w:rPr>
        <w:t>标</w:t>
      </w:r>
      <w:r>
        <w:rPr>
          <w:rFonts w:ascii="宋体" w:hAnsi="宋体" w:eastAsia="宋体"/>
        </w:rPr>
        <w:t>责任</w:t>
      </w:r>
      <w:r>
        <w:rPr>
          <w:rFonts w:hint="default" w:ascii="宋体" w:hAnsi="宋体" w:eastAsia="宋体"/>
        </w:rPr>
        <w:t>】</w:t>
      </w:r>
      <w:r>
        <w:rPr>
          <w:rFonts w:hint="eastAsia" w:ascii="宋体" w:hAnsi="宋体" w:eastAsia="宋体"/>
          <w:lang w:val="en-US" w:eastAsia="zh-CN"/>
        </w:rPr>
        <w:t xml:space="preserve"> </w:t>
      </w:r>
      <w:r>
        <w:rPr>
          <w:rFonts w:hint="eastAsia" w:ascii="宋体" w:hAnsi="宋体" w:eastAsia="宋体" w:cs="宋体"/>
          <w:b w:val="0"/>
          <w:bCs w:val="0"/>
          <w:sz w:val="28"/>
          <w:szCs w:val="28"/>
          <w:lang w:val="en-US" w:eastAsia="zh-CN"/>
        </w:rPr>
        <w:t>单位或者个人</w:t>
      </w:r>
      <w:r>
        <w:rPr>
          <w:rFonts w:hint="eastAsia" w:ascii="宋体" w:hAnsi="宋体" w:eastAsia="宋体" w:cs="宋体"/>
          <w:b w:val="0"/>
          <w:bCs w:val="0"/>
          <w:color w:val="000000"/>
          <w:sz w:val="28"/>
          <w:szCs w:val="28"/>
        </w:rPr>
        <w:t>违反本条例规定，擅自</w:t>
      </w:r>
      <w:r>
        <w:rPr>
          <w:rFonts w:hint="eastAsia" w:ascii="宋体" w:hAnsi="宋体" w:eastAsia="宋体" w:cs="宋体"/>
          <w:b w:val="0"/>
          <w:bCs w:val="0"/>
          <w:sz w:val="28"/>
          <w:szCs w:val="28"/>
        </w:rPr>
        <w:t>移动或者破坏</w:t>
      </w:r>
      <w:r>
        <w:rPr>
          <w:rFonts w:hint="eastAsia" w:ascii="宋体" w:hAnsi="宋体" w:eastAsia="宋体" w:cs="宋体"/>
          <w:b w:val="0"/>
          <w:bCs w:val="0"/>
          <w:color w:val="000000"/>
          <w:sz w:val="28"/>
          <w:szCs w:val="28"/>
        </w:rPr>
        <w:t>河源恐龙</w:t>
      </w:r>
      <w:r>
        <w:rPr>
          <w:rFonts w:hint="eastAsia" w:ascii="宋体" w:hAnsi="宋体" w:eastAsia="宋体" w:cs="宋体"/>
          <w:b w:val="0"/>
          <w:bCs w:val="0"/>
          <w:sz w:val="28"/>
          <w:szCs w:val="28"/>
        </w:rPr>
        <w:t>地质遗迹</w:t>
      </w:r>
      <w:r>
        <w:rPr>
          <w:rFonts w:hint="eastAsia" w:ascii="宋体" w:hAnsi="宋体" w:eastAsia="宋体" w:cs="宋体"/>
          <w:b w:val="0"/>
          <w:bCs w:val="0"/>
          <w:color w:val="000000"/>
          <w:sz w:val="28"/>
          <w:szCs w:val="28"/>
        </w:rPr>
        <w:t>自然保护区界标的，由</w:t>
      </w:r>
      <w:bookmarkStart w:id="17" w:name="_Hlk137834761"/>
      <w:r>
        <w:rPr>
          <w:rFonts w:hint="eastAsia" w:ascii="宋体" w:hAnsi="宋体" w:eastAsia="宋体" w:cs="宋体"/>
          <w:b w:val="0"/>
          <w:bCs w:val="0"/>
          <w:color w:val="000000"/>
          <w:sz w:val="28"/>
          <w:szCs w:val="28"/>
        </w:rPr>
        <w:t>河源恐龙</w:t>
      </w:r>
      <w:r>
        <w:rPr>
          <w:rFonts w:hint="eastAsia" w:ascii="宋体" w:hAnsi="宋体" w:eastAsia="宋体" w:cs="宋体"/>
          <w:b w:val="0"/>
          <w:bCs w:val="0"/>
          <w:sz w:val="28"/>
          <w:szCs w:val="28"/>
        </w:rPr>
        <w:t>地质遗迹自然保护区管理机构</w:t>
      </w:r>
      <w:bookmarkEnd w:id="17"/>
      <w:r>
        <w:rPr>
          <w:rFonts w:hint="eastAsia" w:ascii="宋体" w:hAnsi="宋体" w:eastAsia="宋体" w:cs="宋体"/>
          <w:b w:val="0"/>
          <w:bCs w:val="0"/>
          <w:color w:val="000000"/>
          <w:sz w:val="28"/>
          <w:szCs w:val="28"/>
        </w:rPr>
        <w:t>责令其改正</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没有造成界标损坏的，</w:t>
      </w:r>
      <w:r>
        <w:rPr>
          <w:rFonts w:hint="eastAsia" w:ascii="宋体" w:hAnsi="宋体" w:eastAsia="宋体" w:cs="宋体"/>
          <w:b w:val="0"/>
          <w:bCs w:val="0"/>
          <w:sz w:val="28"/>
          <w:szCs w:val="28"/>
        </w:rPr>
        <w:t>可以处100元以上500元以下罚款；拒不改正的，处500元以上2000元以下罚款；造成界标损毁的，处2000元以上5000元以下罚款</w:t>
      </w:r>
      <w:r>
        <w:rPr>
          <w:rFonts w:hint="eastAsia" w:ascii="宋体" w:hAnsi="宋体" w:eastAsia="宋体" w:cs="宋体"/>
          <w:b w:val="0"/>
          <w:bCs w:val="0"/>
          <w:color w:val="000000"/>
          <w:sz w:val="28"/>
          <w:szCs w:val="28"/>
        </w:rPr>
        <w:t>。</w:t>
      </w:r>
    </w:p>
    <w:p>
      <w:pPr>
        <w:pStyle w:val="11"/>
        <w:keepNext w:val="0"/>
        <w:keepLines w:val="0"/>
        <w:pageBreakBefore w:val="0"/>
        <w:widowControl w:val="0"/>
        <w:numPr>
          <w:ilvl w:val="2"/>
          <w:numId w:val="9"/>
        </w:numPr>
        <w:kinsoku/>
        <w:wordWrap/>
        <w:overflowPunct/>
        <w:topLinePunct w:val="0"/>
        <w:autoSpaceDE/>
        <w:autoSpaceDN/>
        <w:bidi w:val="0"/>
        <w:adjustRightInd w:val="0"/>
        <w:snapToGrid/>
        <w:spacing w:line="240" w:lineRule="auto"/>
        <w:ind w:left="0" w:leftChars="0" w:firstLine="562" w:firstLineChars="200"/>
        <w:textAlignment w:val="auto"/>
        <w:rPr>
          <w:rFonts w:ascii="宋体" w:hAnsi="宋体" w:eastAsia="宋体" w:cs="宋体"/>
          <w:color w:val="000000"/>
          <w:sz w:val="27"/>
          <w:szCs w:val="27"/>
        </w:rPr>
      </w:pPr>
      <w:bookmarkStart w:id="18" w:name="_Hlk137836175"/>
      <w:r>
        <w:rPr>
          <w:rFonts w:hint="default" w:ascii="宋体" w:hAnsi="宋体" w:eastAsia="宋体"/>
        </w:rPr>
        <w:t>【</w:t>
      </w:r>
      <w:r>
        <w:rPr>
          <w:rFonts w:hint="eastAsia" w:ascii="宋体" w:hAnsi="宋体" w:eastAsia="宋体"/>
          <w:lang w:val="en-US" w:eastAsia="zh-CN"/>
        </w:rPr>
        <w:t>职务侵占</w:t>
      </w:r>
      <w:r>
        <w:rPr>
          <w:rFonts w:ascii="宋体" w:hAnsi="宋体" w:eastAsia="宋体"/>
        </w:rPr>
        <w:t>责任</w:t>
      </w:r>
      <w:r>
        <w:rPr>
          <w:rFonts w:hint="default" w:ascii="宋体" w:hAnsi="宋体" w:eastAsia="宋体"/>
        </w:rPr>
        <w:t>】</w:t>
      </w:r>
      <w:bookmarkEnd w:id="18"/>
      <w:r>
        <w:rPr>
          <w:rFonts w:hint="eastAsia" w:ascii="宋体" w:hAnsi="宋体" w:eastAsia="宋体"/>
          <w:lang w:val="en-US" w:eastAsia="zh-CN"/>
        </w:rPr>
        <w:t xml:space="preserve"> </w:t>
      </w:r>
      <w:r>
        <w:rPr>
          <w:rFonts w:hint="eastAsia" w:ascii="宋体" w:hAnsi="宋体" w:eastAsia="宋体" w:cs="宋体"/>
          <w:b w:val="0"/>
          <w:bCs w:val="0"/>
          <w:color w:val="000000" w:themeColor="text1"/>
          <w:sz w:val="28"/>
          <w:szCs w:val="28"/>
          <w14:textFill>
            <w14:solidFill>
              <w14:schemeClr w14:val="tx1"/>
            </w14:solidFill>
          </w14:textFill>
        </w:rPr>
        <w:t>自然</w:t>
      </w:r>
      <w:r>
        <w:rPr>
          <w:rFonts w:hint="eastAsia" w:ascii="宋体" w:hAnsi="宋体" w:eastAsia="宋体" w:cs="宋体"/>
          <w:b w:val="0"/>
          <w:bCs w:val="0"/>
          <w:color w:val="000000"/>
          <w:sz w:val="28"/>
          <w:szCs w:val="28"/>
        </w:rPr>
        <w:t>资源主管部门、其他有关部门的工作人员，或者国有的博物馆、科学研究单位、高等院校、其他收藏单位以及发掘单位的工作人员，利用职务上的便利，将恐龙化石非法占为己有的，依法给予处分，由</w:t>
      </w:r>
      <w:r>
        <w:rPr>
          <w:rFonts w:hint="eastAsia" w:ascii="宋体" w:hAnsi="宋体" w:eastAsia="宋体" w:cs="宋体"/>
          <w:b w:val="0"/>
          <w:bCs w:val="0"/>
          <w:color w:val="000000" w:themeColor="text1"/>
          <w:sz w:val="28"/>
          <w:szCs w:val="28"/>
          <w:lang w:val="en-US" w:eastAsia="zh-CN"/>
          <w14:textFill>
            <w14:solidFill>
              <w14:schemeClr w14:val="tx1"/>
            </w14:solidFill>
          </w14:textFill>
        </w:rPr>
        <w:t>市或者</w:t>
      </w:r>
      <w:r>
        <w:rPr>
          <w:rFonts w:hint="eastAsia" w:ascii="宋体" w:hAnsi="宋体" w:eastAsia="宋体" w:cs="宋体"/>
          <w:b w:val="0"/>
          <w:bCs w:val="0"/>
          <w:color w:val="000000" w:themeColor="text1"/>
          <w:sz w:val="28"/>
          <w:szCs w:val="28"/>
          <w14:textFill>
            <w14:solidFill>
              <w14:schemeClr w14:val="tx1"/>
            </w14:solidFill>
          </w14:textFill>
        </w:rPr>
        <w:t>县</w:t>
      </w:r>
      <w:r>
        <w:rPr>
          <w:rFonts w:hint="eastAsia" w:ascii="宋体" w:hAnsi="宋体" w:eastAsia="宋体" w:cs="宋体"/>
          <w:b w:val="0"/>
          <w:bCs w:val="0"/>
          <w:color w:val="000000" w:themeColor="text1"/>
          <w:sz w:val="28"/>
          <w:szCs w:val="28"/>
          <w:lang w:val="en-US" w:eastAsia="zh-CN"/>
          <w14:textFill>
            <w14:solidFill>
              <w14:schemeClr w14:val="tx1"/>
            </w14:solidFill>
          </w14:textFill>
        </w:rPr>
        <w:t>（区）</w:t>
      </w:r>
      <w:r>
        <w:rPr>
          <w:rFonts w:hint="eastAsia" w:ascii="宋体" w:hAnsi="宋体" w:eastAsia="宋体" w:cs="宋体"/>
          <w:b w:val="0"/>
          <w:bCs w:val="0"/>
          <w:color w:val="000000" w:themeColor="text1"/>
          <w:sz w:val="28"/>
          <w:szCs w:val="28"/>
          <w14:textFill>
            <w14:solidFill>
              <w14:schemeClr w14:val="tx1"/>
            </w14:solidFill>
          </w14:textFill>
        </w:rPr>
        <w:t>自然</w:t>
      </w:r>
      <w:r>
        <w:rPr>
          <w:rFonts w:hint="eastAsia" w:ascii="宋体" w:hAnsi="宋体" w:eastAsia="宋体" w:cs="宋体"/>
          <w:b w:val="0"/>
          <w:bCs w:val="0"/>
          <w:color w:val="000000"/>
          <w:sz w:val="28"/>
          <w:szCs w:val="28"/>
        </w:rPr>
        <w:t>资源主管部门追回非法占有的恐龙化石；有违法所得的，没收违法所得；构成犯罪的，依法追究刑事责任。</w:t>
      </w:r>
    </w:p>
    <w:p>
      <w:pPr>
        <w:pStyle w:val="11"/>
        <w:keepNext w:val="0"/>
        <w:keepLines w:val="0"/>
        <w:pageBreakBefore w:val="0"/>
        <w:widowControl w:val="0"/>
        <w:numPr>
          <w:ilvl w:val="2"/>
          <w:numId w:val="9"/>
        </w:numPr>
        <w:kinsoku/>
        <w:wordWrap/>
        <w:overflowPunct/>
        <w:topLinePunct w:val="0"/>
        <w:autoSpaceDE/>
        <w:autoSpaceDN/>
        <w:bidi w:val="0"/>
        <w:adjustRightInd w:val="0"/>
        <w:snapToGrid/>
        <w:spacing w:line="240" w:lineRule="auto"/>
        <w:ind w:left="0" w:leftChars="0" w:firstLine="567" w:firstLineChars="0"/>
        <w:textAlignment w:val="auto"/>
        <w:rPr>
          <w:rStyle w:val="12"/>
          <w:rFonts w:hint="eastAsia" w:ascii="宋体" w:hAnsi="宋体" w:eastAsia="宋体" w:cs="宋体"/>
          <w:b w:val="0"/>
          <w:bCs w:val="0"/>
          <w:color w:val="000000" w:themeColor="text1"/>
          <w:sz w:val="28"/>
          <w:szCs w:val="28"/>
          <w14:textFill>
            <w14:solidFill>
              <w14:schemeClr w14:val="tx1"/>
            </w14:solidFill>
          </w14:textFill>
        </w:rPr>
      </w:pPr>
      <w:r>
        <w:rPr>
          <w:rFonts w:hint="default" w:ascii="宋体" w:hAnsi="宋体" w:eastAsia="宋体"/>
          <w:sz w:val="28"/>
          <w:szCs w:val="28"/>
        </w:rPr>
        <w:t>【</w:t>
      </w:r>
      <w:r>
        <w:rPr>
          <w:rFonts w:ascii="宋体" w:hAnsi="宋体" w:eastAsia="宋体"/>
          <w:sz w:val="28"/>
          <w:szCs w:val="28"/>
        </w:rPr>
        <w:t>承办</w:t>
      </w:r>
      <w:r>
        <w:rPr>
          <w:rFonts w:hint="eastAsia" w:ascii="宋体" w:hAnsi="宋体" w:eastAsia="宋体"/>
          <w:sz w:val="28"/>
          <w:szCs w:val="28"/>
          <w:lang w:val="en-US" w:eastAsia="zh-CN"/>
        </w:rPr>
        <w:t>单位</w:t>
      </w:r>
      <w:r>
        <w:rPr>
          <w:rFonts w:ascii="宋体" w:hAnsi="宋体" w:eastAsia="宋体"/>
          <w:sz w:val="28"/>
          <w:szCs w:val="28"/>
        </w:rPr>
        <w:t>责任</w:t>
      </w:r>
      <w:r>
        <w:rPr>
          <w:rFonts w:hint="default" w:ascii="宋体" w:hAnsi="宋体" w:eastAsia="宋体"/>
          <w:sz w:val="28"/>
          <w:szCs w:val="28"/>
        </w:rPr>
        <w:t>】</w:t>
      </w:r>
      <w:r>
        <w:rPr>
          <w:rFonts w:hint="eastAsia" w:ascii="宋体" w:hAnsi="宋体" w:eastAsia="宋体"/>
          <w:sz w:val="28"/>
          <w:szCs w:val="28"/>
          <w:lang w:val="en-US" w:eastAsia="zh-CN"/>
        </w:rPr>
        <w:t xml:space="preserve"> </w:t>
      </w:r>
      <w:r>
        <w:rPr>
          <w:rStyle w:val="12"/>
          <w:rFonts w:hint="eastAsia" w:ascii="宋体" w:hAnsi="宋体" w:eastAsia="宋体" w:cs="宋体"/>
          <w:b w:val="0"/>
          <w:bCs w:val="0"/>
          <w:color w:val="000000" w:themeColor="text1"/>
          <w:sz w:val="28"/>
          <w:szCs w:val="28"/>
          <w14:textFill>
            <w14:solidFill>
              <w14:schemeClr w14:val="tx1"/>
            </w14:solidFill>
          </w14:textFill>
        </w:rPr>
        <w:t>承办单位</w:t>
      </w:r>
      <w:r>
        <w:rPr>
          <w:rStyle w:val="12"/>
          <w:rFonts w:hint="eastAsia" w:ascii="宋体" w:hAnsi="宋体" w:eastAsia="宋体" w:cs="宋体"/>
          <w:b w:val="0"/>
          <w:bCs w:val="0"/>
          <w:color w:val="000000" w:themeColor="text1"/>
          <w:sz w:val="28"/>
          <w:szCs w:val="28"/>
          <w:lang w:val="en-US" w:eastAsia="zh-CN"/>
          <w14:textFill>
            <w14:solidFill>
              <w14:schemeClr w14:val="tx1"/>
            </w14:solidFill>
          </w14:textFill>
        </w:rPr>
        <w:t>违反本条例规定，</w:t>
      </w:r>
      <w:r>
        <w:rPr>
          <w:rStyle w:val="12"/>
          <w:rFonts w:hint="eastAsia" w:ascii="宋体" w:hAnsi="宋体" w:eastAsia="宋体" w:cs="宋体"/>
          <w:b w:val="0"/>
          <w:bCs w:val="0"/>
          <w:color w:val="000000" w:themeColor="text1"/>
          <w:sz w:val="28"/>
          <w:szCs w:val="28"/>
          <w14:textFill>
            <w14:solidFill>
              <w14:schemeClr w14:val="tx1"/>
            </w14:solidFill>
          </w14:textFill>
        </w:rPr>
        <w:t>在承办科研教学、文化交流、科普展示</w:t>
      </w:r>
      <w:r>
        <w:rPr>
          <w:rStyle w:val="12"/>
          <w:rFonts w:hint="eastAsia" w:ascii="宋体" w:hAnsi="宋体" w:eastAsia="宋体" w:cs="宋体"/>
          <w:b w:val="0"/>
          <w:bCs w:val="0"/>
          <w:color w:val="000000" w:themeColor="text1"/>
          <w:sz w:val="28"/>
          <w:szCs w:val="28"/>
          <w:lang w:val="en-US" w:eastAsia="zh-CN"/>
          <w14:textFill>
            <w14:solidFill>
              <w14:schemeClr w14:val="tx1"/>
            </w14:solidFill>
          </w14:textFill>
        </w:rPr>
        <w:t>等活动</w:t>
      </w:r>
      <w:r>
        <w:rPr>
          <w:rStyle w:val="12"/>
          <w:rFonts w:hint="eastAsia" w:ascii="宋体" w:hAnsi="宋体" w:eastAsia="宋体" w:cs="宋体"/>
          <w:b w:val="0"/>
          <w:bCs w:val="0"/>
          <w:color w:val="000000" w:themeColor="text1"/>
          <w:sz w:val="28"/>
          <w:szCs w:val="28"/>
          <w14:textFill>
            <w14:solidFill>
              <w14:schemeClr w14:val="tx1"/>
            </w14:solidFill>
          </w14:textFill>
        </w:rPr>
        <w:t>的过程中，调换</w:t>
      </w:r>
      <w:r>
        <w:rPr>
          <w:rStyle w:val="12"/>
          <w:rFonts w:hint="eastAsia" w:ascii="宋体" w:hAnsi="宋体" w:eastAsia="宋体" w:cs="宋体"/>
          <w:b w:val="0"/>
          <w:bCs w:val="0"/>
          <w:color w:val="000000" w:themeColor="text1"/>
          <w:sz w:val="28"/>
          <w:szCs w:val="28"/>
          <w:lang w:eastAsia="zh-CN"/>
          <w14:textFill>
            <w14:solidFill>
              <w14:schemeClr w14:val="tx1"/>
            </w14:solidFill>
          </w14:textFill>
        </w:rPr>
        <w:t>、</w:t>
      </w:r>
      <w:r>
        <w:rPr>
          <w:rStyle w:val="12"/>
          <w:rFonts w:hint="eastAsia" w:ascii="宋体" w:hAnsi="宋体" w:eastAsia="宋体" w:cs="宋体"/>
          <w:b w:val="0"/>
          <w:bCs w:val="0"/>
          <w:color w:val="000000" w:themeColor="text1"/>
          <w:sz w:val="28"/>
          <w:szCs w:val="28"/>
          <w14:textFill>
            <w14:solidFill>
              <w14:schemeClr w14:val="tx1"/>
            </w14:solidFill>
          </w14:textFill>
        </w:rPr>
        <w:t>损坏</w:t>
      </w:r>
      <w:r>
        <w:rPr>
          <w:rStyle w:val="12"/>
          <w:rFonts w:hint="eastAsia" w:ascii="宋体" w:hAnsi="宋体" w:eastAsia="宋体" w:cs="宋体"/>
          <w:b w:val="0"/>
          <w:bCs w:val="0"/>
          <w:color w:val="000000" w:themeColor="text1"/>
          <w:sz w:val="28"/>
          <w:szCs w:val="28"/>
          <w:lang w:val="en-US" w:eastAsia="zh-CN"/>
          <w14:textFill>
            <w14:solidFill>
              <w14:schemeClr w14:val="tx1"/>
            </w14:solidFill>
          </w14:textFill>
        </w:rPr>
        <w:t>或者丢失</w:t>
      </w:r>
      <w:r>
        <w:rPr>
          <w:rStyle w:val="12"/>
          <w:rFonts w:hint="eastAsia" w:ascii="宋体" w:hAnsi="宋体" w:eastAsia="宋体" w:cs="宋体"/>
          <w:b w:val="0"/>
          <w:bCs w:val="0"/>
          <w:color w:val="000000" w:themeColor="text1"/>
          <w:sz w:val="28"/>
          <w:szCs w:val="28"/>
          <w14:textFill>
            <w14:solidFill>
              <w14:schemeClr w14:val="tx1"/>
            </w14:solidFill>
          </w14:textFill>
        </w:rPr>
        <w:t>恐龙化石的，由</w:t>
      </w:r>
      <w:r>
        <w:rPr>
          <w:rStyle w:val="12"/>
          <w:rFonts w:hint="eastAsia" w:ascii="宋体" w:hAnsi="宋体" w:eastAsia="宋体" w:cs="宋体"/>
          <w:b w:val="0"/>
          <w:bCs w:val="0"/>
          <w:color w:val="000000" w:themeColor="text1"/>
          <w:sz w:val="28"/>
          <w:szCs w:val="28"/>
          <w:lang w:val="en-US" w:eastAsia="zh-CN"/>
          <w14:textFill>
            <w14:solidFill>
              <w14:schemeClr w14:val="tx1"/>
            </w14:solidFill>
          </w14:textFill>
        </w:rPr>
        <w:t>市或者</w:t>
      </w:r>
      <w:r>
        <w:rPr>
          <w:rStyle w:val="12"/>
          <w:rFonts w:hint="eastAsia" w:ascii="宋体" w:hAnsi="宋体" w:eastAsia="宋体" w:cs="宋体"/>
          <w:b w:val="0"/>
          <w:bCs w:val="0"/>
          <w:color w:val="000000" w:themeColor="text1"/>
          <w:sz w:val="28"/>
          <w:szCs w:val="28"/>
          <w14:textFill>
            <w14:solidFill>
              <w14:schemeClr w14:val="tx1"/>
            </w14:solidFill>
          </w14:textFill>
        </w:rPr>
        <w:t>县</w:t>
      </w:r>
      <w:r>
        <w:rPr>
          <w:rStyle w:val="12"/>
          <w:rFonts w:hint="eastAsia" w:ascii="宋体" w:hAnsi="宋体" w:eastAsia="宋体" w:cs="宋体"/>
          <w:b w:val="0"/>
          <w:bCs w:val="0"/>
          <w:color w:val="000000" w:themeColor="text1"/>
          <w:sz w:val="28"/>
          <w:szCs w:val="28"/>
          <w:lang w:eastAsia="zh-CN"/>
          <w14:textFill>
            <w14:solidFill>
              <w14:schemeClr w14:val="tx1"/>
            </w14:solidFill>
          </w14:textFill>
        </w:rPr>
        <w:t>（</w:t>
      </w:r>
      <w:r>
        <w:rPr>
          <w:rStyle w:val="12"/>
          <w:rFonts w:hint="eastAsia" w:ascii="宋体" w:hAnsi="宋体" w:eastAsia="宋体" w:cs="宋体"/>
          <w:b w:val="0"/>
          <w:bCs w:val="0"/>
          <w:color w:val="000000" w:themeColor="text1"/>
          <w:sz w:val="28"/>
          <w:szCs w:val="28"/>
          <w:lang w:val="en-US" w:eastAsia="zh-CN"/>
          <w14:textFill>
            <w14:solidFill>
              <w14:schemeClr w14:val="tx1"/>
            </w14:solidFill>
          </w14:textFill>
        </w:rPr>
        <w:t>区）</w:t>
      </w:r>
      <w:r>
        <w:rPr>
          <w:rStyle w:val="12"/>
          <w:rFonts w:hint="eastAsia" w:ascii="宋体" w:hAnsi="宋体" w:eastAsia="宋体" w:cs="宋体"/>
          <w:b w:val="0"/>
          <w:bCs w:val="0"/>
          <w:color w:val="000000" w:themeColor="text1"/>
          <w:sz w:val="28"/>
          <w:szCs w:val="28"/>
          <w14:textFill>
            <w14:solidFill>
              <w14:schemeClr w14:val="tx1"/>
            </w14:solidFill>
          </w14:textFill>
        </w:rPr>
        <w:t>自然资源主管部门责令停止违法行为，</w:t>
      </w:r>
      <w:r>
        <w:rPr>
          <w:rStyle w:val="12"/>
          <w:rFonts w:hint="eastAsia" w:ascii="宋体" w:hAnsi="宋体" w:eastAsia="宋体" w:cs="宋体"/>
          <w:b w:val="0"/>
          <w:bCs w:val="0"/>
          <w:color w:val="000000" w:themeColor="text1"/>
          <w:sz w:val="28"/>
          <w:szCs w:val="28"/>
          <w:lang w:val="en-US" w:eastAsia="zh-CN"/>
          <w14:textFill>
            <w14:solidFill>
              <w14:schemeClr w14:val="tx1"/>
            </w14:solidFill>
          </w14:textFill>
        </w:rPr>
        <w:t>赔偿损失，</w:t>
      </w:r>
      <w:r>
        <w:rPr>
          <w:rStyle w:val="12"/>
          <w:rFonts w:hint="eastAsia" w:ascii="宋体" w:hAnsi="宋体" w:eastAsia="宋体" w:cs="宋体"/>
          <w:b w:val="0"/>
          <w:bCs w:val="0"/>
          <w:color w:val="000000" w:themeColor="text1"/>
          <w:sz w:val="28"/>
          <w:szCs w:val="28"/>
          <w14:textFill>
            <w14:solidFill>
              <w14:schemeClr w14:val="tx1"/>
            </w14:solidFill>
          </w14:textFill>
        </w:rPr>
        <w:t>并处10万元以上50万元以下罚款；构成犯罪的，依法追究刑事责任。</w:t>
      </w:r>
    </w:p>
    <w:p>
      <w:pPr>
        <w:pStyle w:val="9"/>
        <w:numPr>
          <w:ilvl w:val="0"/>
          <w:numId w:val="9"/>
        </w:numPr>
        <w:spacing w:line="400" w:lineRule="atLeast"/>
        <w:ind w:left="0" w:leftChars="0" w:firstLine="402" w:firstLineChars="0"/>
        <w:jc w:val="center"/>
        <w:rPr>
          <w:rStyle w:val="12"/>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sz w:val="28"/>
          <w:szCs w:val="22"/>
          <w:lang w:val="en-US" w:eastAsia="zh-CN"/>
        </w:rPr>
        <w:t xml:space="preserve"> 附则</w:t>
      </w:r>
    </w:p>
    <w:p>
      <w:pPr>
        <w:pStyle w:val="11"/>
        <w:keepNext w:val="0"/>
        <w:keepLines w:val="0"/>
        <w:pageBreakBefore w:val="0"/>
        <w:widowControl w:val="0"/>
        <w:numPr>
          <w:ilvl w:val="2"/>
          <w:numId w:val="9"/>
        </w:numPr>
        <w:kinsoku/>
        <w:wordWrap/>
        <w:overflowPunct/>
        <w:topLinePunct w:val="0"/>
        <w:autoSpaceDE/>
        <w:autoSpaceDN/>
        <w:bidi w:val="0"/>
        <w:adjustRightInd w:val="0"/>
        <w:snapToGrid/>
        <w:spacing w:line="240" w:lineRule="auto"/>
        <w:ind w:left="0" w:leftChars="0" w:firstLine="567" w:firstLineChars="0"/>
        <w:textAlignment w:val="auto"/>
        <w:rPr>
          <w:rFonts w:hint="default" w:ascii="宋体" w:hAnsi="宋体" w:eastAsia="宋体" w:cs="宋体"/>
          <w:color w:val="000000"/>
        </w:rPr>
      </w:pPr>
      <w:r>
        <w:rPr>
          <w:rFonts w:hint="eastAsia" w:ascii="宋体" w:hAnsi="宋体" w:eastAsia="宋体" w:cs="宋体"/>
          <w:color w:val="auto"/>
          <w:sz w:val="28"/>
          <w:szCs w:val="28"/>
          <w:lang w:val="en-US" w:eastAsia="zh-CN"/>
        </w:rPr>
        <w:t>【施行日期】</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000000"/>
          <w:sz w:val="28"/>
          <w:szCs w:val="28"/>
        </w:rPr>
        <w:t>本条例自2017年3月6日起施行。</w:t>
      </w:r>
    </w:p>
    <w:p>
      <w:pPr>
        <w:pStyle w:val="2"/>
        <w:rPr>
          <w:rFonts w:hint="eastAsia" w:ascii="宋体" w:hAnsi="宋体" w:eastAsia="宋体" w:cs="宋体"/>
          <w:color w:val="000000"/>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9474B"/>
    <w:multiLevelType w:val="singleLevel"/>
    <w:tmpl w:val="9389474B"/>
    <w:lvl w:ilvl="0" w:tentative="0">
      <w:start w:val="13"/>
      <w:numFmt w:val="chineseCounting"/>
      <w:suff w:val="space"/>
      <w:lvlText w:val="第%1条"/>
      <w:lvlJc w:val="left"/>
      <w:rPr>
        <w:rFonts w:hint="eastAsia"/>
        <w:b/>
        <w:bCs/>
      </w:rPr>
    </w:lvl>
  </w:abstractNum>
  <w:abstractNum w:abstractNumId="1">
    <w:nsid w:val="987CE502"/>
    <w:multiLevelType w:val="multilevel"/>
    <w:tmpl w:val="987CE502"/>
    <w:lvl w:ilvl="0" w:tentative="0">
      <w:start w:val="3"/>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33"/>
      <w:numFmt w:val="chineseCounting"/>
      <w:lvlRestart w:val="0"/>
      <w:suff w:val="nothing"/>
      <w:lvlText w:val="第%3条　"/>
      <w:lvlJc w:val="left"/>
      <w:pPr>
        <w:tabs>
          <w:tab w:val="left" w:pos="0"/>
        </w:tabs>
        <w:ind w:left="0" w:firstLine="402"/>
      </w:pPr>
      <w:rPr>
        <w:rFonts w:hint="eastAsia"/>
        <w:b/>
        <w:bCs/>
        <w:sz w:val="28"/>
        <w:szCs w:val="28"/>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C8AB1673"/>
    <w:multiLevelType w:val="multilevel"/>
    <w:tmpl w:val="C8AB167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DC9E3F53"/>
    <w:multiLevelType w:val="singleLevel"/>
    <w:tmpl w:val="DC9E3F53"/>
    <w:lvl w:ilvl="0" w:tentative="0">
      <w:start w:val="23"/>
      <w:numFmt w:val="chineseCounting"/>
      <w:suff w:val="nothing"/>
      <w:lvlText w:val="第%1条　"/>
      <w:lvlJc w:val="left"/>
      <w:pPr>
        <w:tabs>
          <w:tab w:val="left" w:pos="0"/>
        </w:tabs>
      </w:pPr>
      <w:rPr>
        <w:rFonts w:hint="eastAsia"/>
        <w:b/>
        <w:bCs/>
      </w:rPr>
    </w:lvl>
  </w:abstractNum>
  <w:abstractNum w:abstractNumId="4">
    <w:nsid w:val="138D1E70"/>
    <w:multiLevelType w:val="singleLevel"/>
    <w:tmpl w:val="138D1E70"/>
    <w:lvl w:ilvl="0" w:tentative="0">
      <w:start w:val="17"/>
      <w:numFmt w:val="chineseCounting"/>
      <w:suff w:val="space"/>
      <w:lvlText w:val="第%1条"/>
      <w:lvlJc w:val="left"/>
      <w:pPr>
        <w:ind w:left="-140"/>
      </w:pPr>
      <w:rPr>
        <w:rFonts w:hint="eastAsia"/>
        <w:b/>
        <w:bCs/>
      </w:rPr>
    </w:lvl>
  </w:abstractNum>
  <w:abstractNum w:abstractNumId="5">
    <w:nsid w:val="158CAB03"/>
    <w:multiLevelType w:val="singleLevel"/>
    <w:tmpl w:val="158CAB03"/>
    <w:lvl w:ilvl="0" w:tentative="0">
      <w:start w:val="25"/>
      <w:numFmt w:val="chineseCounting"/>
      <w:suff w:val="nothing"/>
      <w:lvlText w:val="第%1条　"/>
      <w:lvlJc w:val="left"/>
      <w:pPr>
        <w:tabs>
          <w:tab w:val="left" w:pos="0"/>
        </w:tabs>
      </w:pPr>
      <w:rPr>
        <w:rFonts w:hint="eastAsia"/>
        <w:b/>
        <w:bCs/>
      </w:rPr>
    </w:lvl>
  </w:abstractNum>
  <w:abstractNum w:abstractNumId="6">
    <w:nsid w:val="2CB68BBE"/>
    <w:multiLevelType w:val="singleLevel"/>
    <w:tmpl w:val="2CB68BBE"/>
    <w:lvl w:ilvl="0" w:tentative="0">
      <w:start w:val="16"/>
      <w:numFmt w:val="chineseCounting"/>
      <w:suff w:val="nothing"/>
      <w:lvlText w:val="第%1条　"/>
      <w:lvlJc w:val="left"/>
      <w:pPr>
        <w:tabs>
          <w:tab w:val="left" w:pos="0"/>
        </w:tabs>
      </w:pPr>
      <w:rPr>
        <w:rFonts w:hint="eastAsia"/>
        <w:b/>
        <w:bCs/>
      </w:rPr>
    </w:lvl>
  </w:abstractNum>
  <w:abstractNum w:abstractNumId="7">
    <w:nsid w:val="5EA38767"/>
    <w:multiLevelType w:val="multilevel"/>
    <w:tmpl w:val="5EA38767"/>
    <w:lvl w:ilvl="0" w:tentative="0">
      <w:start w:val="3"/>
      <w:numFmt w:val="chineseCounting"/>
      <w:suff w:val="nothing"/>
      <w:lvlText w:val="第%1章　"/>
      <w:lvlJc w:val="left"/>
      <w:pPr>
        <w:tabs>
          <w:tab w:val="left" w:pos="0"/>
        </w:tabs>
        <w:ind w:left="0" w:firstLine="402"/>
      </w:pPr>
      <w:rPr>
        <w:rFonts w:hint="eastAsia" w:ascii="黑体" w:hAnsi="黑体" w:eastAsia="黑体" w:cs="黑体"/>
        <w:b/>
        <w:bCs/>
      </w:rPr>
    </w:lvl>
    <w:lvl w:ilvl="1" w:tentative="0">
      <w:start w:val="1"/>
      <w:numFmt w:val="chineseCounting"/>
      <w:suff w:val="nothing"/>
      <w:lvlText w:val="第%2节　"/>
      <w:lvlJc w:val="left"/>
      <w:pPr>
        <w:ind w:left="0" w:firstLine="402"/>
      </w:pPr>
      <w:rPr>
        <w:rFonts w:hint="eastAsia"/>
      </w:rPr>
    </w:lvl>
    <w:lvl w:ilvl="2" w:tentative="0">
      <w:start w:val="33"/>
      <w:numFmt w:val="chineseCounting"/>
      <w:lvlRestart w:val="0"/>
      <w:suff w:val="nothing"/>
      <w:lvlText w:val="第%3条　"/>
      <w:lvlJc w:val="left"/>
      <w:pPr>
        <w:tabs>
          <w:tab w:val="left" w:pos="0"/>
        </w:tabs>
        <w:ind w:left="0" w:firstLine="402"/>
      </w:pPr>
      <w:rPr>
        <w:rFonts w:hint="eastAsia"/>
        <w:b/>
        <w:bCs/>
        <w:sz w:val="28"/>
        <w:szCs w:val="28"/>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8">
    <w:nsid w:val="75CC833A"/>
    <w:multiLevelType w:val="multilevel"/>
    <w:tmpl w:val="75CC833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2"/>
      <w:numFmt w:val="chineseCounting"/>
      <w:lvlRestart w:val="0"/>
      <w:suff w:val="nothing"/>
      <w:lvlText w:val="第%3条　"/>
      <w:lvlJc w:val="left"/>
      <w:pPr>
        <w:tabs>
          <w:tab w:val="left" w:pos="0"/>
        </w:tabs>
        <w:ind w:left="18" w:firstLine="402"/>
      </w:pPr>
      <w:rPr>
        <w:rFonts w:hint="eastAsia"/>
        <w:b/>
        <w:bCs/>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2"/>
  </w:num>
  <w:num w:numId="2">
    <w:abstractNumId w:val="8"/>
  </w:num>
  <w:num w:numId="3">
    <w:abstractNumId w:val="0"/>
  </w:num>
  <w:num w:numId="4">
    <w:abstractNumId w:val="6"/>
  </w:num>
  <w:num w:numId="5">
    <w:abstractNumId w:val="4"/>
  </w:num>
  <w:num w:numId="6">
    <w:abstractNumId w:val="3"/>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zEwNmIwMjA3MjVlNjk1NzA1NjhkMzhkZjllZjUifQ=="/>
  </w:docVars>
  <w:rsids>
    <w:rsidRoot w:val="543E1D0A"/>
    <w:rsid w:val="01CD2E6B"/>
    <w:rsid w:val="1D295B40"/>
    <w:rsid w:val="303E30F7"/>
    <w:rsid w:val="32062137"/>
    <w:rsid w:val="3EFB7E51"/>
    <w:rsid w:val="42304980"/>
    <w:rsid w:val="428C7928"/>
    <w:rsid w:val="50AE2D0A"/>
    <w:rsid w:val="543E1D0A"/>
    <w:rsid w:val="55D43B94"/>
    <w:rsid w:val="5B6559BA"/>
    <w:rsid w:val="628C5F22"/>
    <w:rsid w:val="7D162B61"/>
    <w:rsid w:val="7E6E1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宋体"/>
    </w:rPr>
  </w:style>
  <w:style w:type="paragraph" w:styleId="3">
    <w:name w:val="annotation text"/>
    <w:basedOn w:val="1"/>
    <w:qFormat/>
    <w:uiPriority w:val="99"/>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条文标题"/>
    <w:basedOn w:val="1"/>
    <w:qFormat/>
    <w:uiPriority w:val="0"/>
    <w:pPr>
      <w:ind w:firstLine="562" w:firstLineChars="200"/>
      <w:jc w:val="left"/>
      <w:outlineLvl w:val="0"/>
    </w:pPr>
    <w:rPr>
      <w:rFonts w:hint="eastAsia" w:ascii="Calibri" w:hAnsi="Calibri" w:eastAsia="宋体" w:cs="Times New Roman"/>
      <w:b/>
      <w:sz w:val="28"/>
      <w:szCs w:val="22"/>
    </w:rPr>
  </w:style>
  <w:style w:type="paragraph" w:customStyle="1" w:styleId="9">
    <w:name w:val="div"/>
    <w:basedOn w:val="1"/>
    <w:qFormat/>
    <w:uiPriority w:val="0"/>
    <w:pPr>
      <w:widowControl/>
      <w:jc w:val="left"/>
      <w:textAlignment w:val="baseline"/>
    </w:pPr>
    <w:rPr>
      <w:rFonts w:ascii="Times New Roman" w:hAnsi="Times New Roman" w:cs="Times New Roman"/>
      <w:kern w:val="0"/>
      <w:sz w:val="24"/>
    </w:rPr>
  </w:style>
  <w:style w:type="character" w:customStyle="1" w:styleId="10">
    <w:name w:val="fulltext-wrap_fulltext_a"/>
    <w:basedOn w:val="7"/>
    <w:qFormat/>
    <w:uiPriority w:val="0"/>
    <w:rPr>
      <w:color w:val="218FC4"/>
    </w:rPr>
  </w:style>
  <w:style w:type="paragraph" w:customStyle="1" w:styleId="11">
    <w:name w:val="说明、依据、参考标题"/>
    <w:basedOn w:val="1"/>
    <w:qFormat/>
    <w:uiPriority w:val="0"/>
    <w:pPr>
      <w:adjustRightInd w:val="0"/>
      <w:spacing w:line="560" w:lineRule="exact"/>
      <w:ind w:firstLine="640" w:firstLineChars="200"/>
      <w:outlineLvl w:val="1"/>
    </w:pPr>
    <w:rPr>
      <w:rFonts w:hint="eastAsia" w:ascii="楷体" w:hAnsi="楷体" w:eastAsia="楷体" w:cs="Times New Roman"/>
      <w:b/>
      <w:bCs/>
      <w:sz w:val="28"/>
      <w:szCs w:val="22"/>
    </w:rPr>
  </w:style>
  <w:style w:type="character" w:customStyle="1" w:styleId="12">
    <w:name w:val="fulltext-wrap_navtiao"/>
    <w:basedOn w:val="7"/>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7497</Words>
  <Characters>7537</Characters>
  <Lines>0</Lines>
  <Paragraphs>0</Paragraphs>
  <TotalTime>2</TotalTime>
  <ScaleCrop>false</ScaleCrop>
  <LinksUpToDate>false</LinksUpToDate>
  <CharactersWithSpaces>7646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2023-06-25T01:10:00Z</dcterms:created>
  <dc:creator>zhijie</dc:creator>
  <cp:lastModifiedBy>长龙</cp:lastModifiedBy>
  <dcterms:modified xsi:type="dcterms:W3CDTF">2023-06-25T04:10:28Z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738A6CF984694E6489A4ADCF371508BF_11</vt:lpwstr>
  </property>
</Properties>
</file>