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5" w:lineRule="atLeast"/>
        <w:ind w:right="0"/>
        <w:jc w:val="both"/>
        <w:rPr>
          <w:rFonts w:hint="default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附件1：</w:t>
      </w:r>
      <w:bookmarkStart w:id="0" w:name="_GoBack"/>
      <w:bookmarkEnd w:id="0"/>
    </w:p>
    <w:tbl>
      <w:tblPr>
        <w:tblStyle w:val="3"/>
        <w:tblW w:w="9163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1323"/>
        <w:gridCol w:w="2970"/>
        <w:gridCol w:w="1500"/>
        <w:gridCol w:w="24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0" w:hRule="atLeast"/>
        </w:trPr>
        <w:tc>
          <w:tcPr>
            <w:tcW w:w="9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_GBK" w:hAnsi="方正小标宋_GBK" w:eastAsia="方正小标宋_GBK" w:cs="方正小标宋_GBK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2022年河源市申报图书资料初级、中级专业</w:t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技术资格评审通过人员名单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技术资格等级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黄秀丽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朱昭凤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刘晓敏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陈淑兰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黄薪羽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骆斐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叶玉萍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骆丽娴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黄利莉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张金生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广东省河源市东源县图书馆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骆清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王晓芬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刘添红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黄美花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广东省河源市市图书馆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员级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谢莎莎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曾锦丹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黄郁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河源市卫生学校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蓝少花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黄苏曼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东源县图书馆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傅瑶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曾思霞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丘鸿俊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骆辰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龙川县图书馆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24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孙蕾阳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25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李梓晨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26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邱芳裕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助理级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张炜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徐国雄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广东省和平县图书馆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29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李晓怡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王丽平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31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利德纯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紫金县图书馆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吴燕燕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33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黄滨</w:t>
            </w:r>
          </w:p>
        </w:tc>
        <w:tc>
          <w:tcPr>
            <w:tcW w:w="29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河源市图书馆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图书资料</w:t>
            </w:r>
          </w:p>
        </w:tc>
        <w:tc>
          <w:tcPr>
            <w:tcW w:w="24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中级</w:t>
            </w:r>
          </w:p>
        </w:tc>
      </w:tr>
    </w:tbl>
    <w:p>
      <w:pPr>
        <w:tabs>
          <w:tab w:val="left" w:pos="2108"/>
        </w:tabs>
        <w:bidi w:val="0"/>
        <w:jc w:val="left"/>
        <w:rPr>
          <w:lang w:val="en-US" w:eastAsia="zh-CN"/>
        </w:rPr>
      </w:pPr>
    </w:p>
    <w:sectPr>
      <w:pgSz w:w="11906" w:h="16838"/>
      <w:pgMar w:top="1417" w:right="1417" w:bottom="141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AC087B"/>
    <w:rsid w:val="46AC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河源市文化广电旅游体育局</Company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Office_11.8.2.10972_F1E327BC-269C-435d-A152-05C5408002CA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2023-06-09T07:37:00Z</dcterms:created>
  <dc:creator>邹适惠</dc:creator>
  <cp:lastModifiedBy>邹适惠</cp:lastModifiedBy>
  <dcterms:modified xsi:type="dcterms:W3CDTF">2023-06-09T07:45:03Z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2052-11.8.2.10972</vt:lpwstr>
  </property>
  <property fmtid="{D5CDD505-2E9C-101B-9397-08002B2CF9AE}" pid="3" name="ICV">
    <vt:lpwstr>0EDCDB5A48BE476096BD1748420290EA</vt:lpwstr>
  </property>
</Properties>
</file>