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知识产权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培训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华文楷体" w:hAnsi="华文楷体" w:eastAsia="华文楷体" w:cs="华文楷体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cs="仿宋_GB2312"/>
          <w:color w:val="222222"/>
          <w:sz w:val="32"/>
          <w:szCs w:val="32"/>
          <w:shd w:val="clear" w:color="auto" w:fill="FFFFFF"/>
          <w:lang w:eastAsia="zh-CN"/>
        </w:rPr>
        <w:t>知识产权</w:t>
      </w:r>
      <w:r>
        <w:rPr>
          <w:rFonts w:hint="eastAsia" w:ascii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培训</w:t>
      </w:r>
      <w:r>
        <w:rPr>
          <w:rFonts w:hint="eastAsia" w:ascii="仿宋_GB2312" w:hAnsi="仿宋_GB2312" w:cs="仿宋_GB2312"/>
          <w:sz w:val="32"/>
          <w:szCs w:val="32"/>
          <w:u w:val="none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二、项目目标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60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通过举办各类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知识产权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，全面提升我市知识产权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创造、运用、服务、管理水平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和工作能力，为知识产权强市建设提供人才支撑。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val="en-US" w:eastAsia="zh-CN"/>
        </w:rPr>
        <w:t>三、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</w:rPr>
        <w:t>项目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eastAsia="zh-CN"/>
        </w:rPr>
        <w:t>任务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楷体" w:hAnsi="楷体" w:eastAsia="楷体" w:cs="楷体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0"/>
          <w:sz w:val="32"/>
          <w:szCs w:val="32"/>
          <w:shd w:val="clear" w:fill="FFFFFF"/>
          <w:lang w:val="en-US" w:eastAsia="zh-CN"/>
        </w:rPr>
        <w:t>（一）培训内容：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1.知识产权管理培训，包括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《企业知识产权管理规范》（GB/T 29490-2013）《高等学校知识产权管理规范》《科研组织知识产权管理规范》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解读、贯标操作实务、专利导航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与布局等。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2.知识产权运用能力培训，包括知识产权运用转化、信息运用、质押融资、地理标志运用促进等。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3.知识产权公共服务培训，包括知识产权相关工作人员专业能力提升和实务培训等。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（二）培训对象：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根据培训主题内容，组织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创新主体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的知识产权管理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研发人员，知识产权公共服务和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人员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知识产权服务机构、代理机构人员等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开展培训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（三）项目要求：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围绕培训主题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采用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专家授课、交流研讨、项目实践、案例分享等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形式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至少3场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培训，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培训人员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每场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原则上不少于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0人。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支持方式及额度、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实施期限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：支持项目1项，额度为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万元；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  <w:shd w:val="clear" w:color="auto" w:fill="FFFFFF"/>
        </w:rPr>
        <w:t>所有项目任务原则上需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在202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年12月20日前完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  <w:shd w:val="clear" w:color="auto" w:fill="FFFFFF"/>
        </w:rPr>
        <w:t>成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>
      <w:pPr>
        <w:numPr>
          <w:ilvl w:val="0"/>
          <w:numId w:val="0"/>
        </w:numPr>
        <w:spacing w:beforeLines="0" w:afterLines="0" w:line="60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eastAsia="黑体"/>
          <w:sz w:val="32"/>
          <w:lang w:eastAsia="zh-CN"/>
        </w:rPr>
        <w:t>四</w:t>
      </w:r>
      <w:r>
        <w:rPr>
          <w:rFonts w:hint="eastAsia" w:eastAsia="黑体"/>
          <w:sz w:val="32"/>
        </w:rPr>
        <w:t>、申报主体及条件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600" w:lineRule="exact"/>
        <w:ind w:left="0" w:right="0" w:rightChars="0" w:firstLine="640" w:firstLineChars="200"/>
        <w:jc w:val="left"/>
        <w:textAlignment w:val="auto"/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cs="仿宋_GB2312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申报主体：河源市</w:t>
      </w:r>
      <w:r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内具有独立法人资格的社会团体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组织</w:t>
      </w:r>
      <w:r>
        <w:rPr>
          <w:rFonts w:hint="eastAsia" w:ascii="仿宋_GB2312" w:hAnsi="Times New Roman" w:cs="仿宋_GB2312"/>
          <w:kern w:val="0"/>
          <w:sz w:val="32"/>
          <w:szCs w:val="32"/>
          <w:lang w:val="en-US" w:eastAsia="zh-CN" w:bidi="ar"/>
        </w:rPr>
        <w:t>、企事业单位</w:t>
      </w:r>
      <w:r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600" w:lineRule="exact"/>
        <w:ind w:left="0" w:right="0" w:rightChars="0" w:firstLine="640" w:firstLineChars="200"/>
        <w:jc w:val="left"/>
        <w:textAlignment w:val="auto"/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（二）申报条件：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申报单位具有在</w:t>
      </w:r>
      <w:r>
        <w:rPr>
          <w:rFonts w:hint="eastAsia" w:ascii="仿宋_GB2312" w:hAnsi="Times New Roman" w:cs="仿宋_GB2312"/>
          <w:kern w:val="0"/>
          <w:sz w:val="32"/>
          <w:szCs w:val="32"/>
          <w:u w:val="none"/>
          <w:lang w:val="en-US" w:eastAsia="zh-CN" w:bidi="ar"/>
        </w:rPr>
        <w:t>知识产权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培训服务经验，提供近2年知识产权</w:t>
      </w:r>
      <w:r>
        <w:rPr>
          <w:rFonts w:hint="eastAsia" w:ascii="仿宋_GB2312" w:hAnsi="Times New Roman" w:cs="仿宋_GB2312"/>
          <w:kern w:val="0"/>
          <w:sz w:val="32"/>
          <w:szCs w:val="32"/>
          <w:u w:val="none"/>
          <w:lang w:val="en-US" w:eastAsia="zh-CN" w:bidi="ar"/>
        </w:rPr>
        <w:t>培训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案例。</w:t>
      </w:r>
    </w:p>
    <w:p>
      <w:pPr>
        <w:spacing w:beforeLines="0" w:afterLines="0" w:line="60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eastAsia="zh-CN"/>
        </w:rPr>
        <w:t>五</w:t>
      </w:r>
      <w:r>
        <w:rPr>
          <w:rFonts w:hint="eastAsia" w:ascii="黑体" w:hAnsi="黑体" w:eastAsia="黑体"/>
          <w:sz w:val="32"/>
        </w:rPr>
        <w:t>、申报材料</w:t>
      </w:r>
    </w:p>
    <w:p>
      <w:pPr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</w:rPr>
        <w:t>一）《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2023年河源市知识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产权运用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促进项目申报书</w:t>
      </w:r>
      <w:r>
        <w:rPr>
          <w:rFonts w:hint="eastAsia" w:ascii="仿宋_GB2312" w:hAnsi="仿宋_GB2312" w:eastAsia="仿宋_GB2312" w:cs="仿宋_GB2312"/>
          <w:color w:val="auto"/>
          <w:sz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（以下简称《申报书》）；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（二）单位营业执照等法人资格证、银行开户许可证复印件</w:t>
      </w:r>
      <w:r>
        <w:rPr>
          <w:rFonts w:hint="eastAsia" w:ascii="仿宋_GB2312" w:hAnsi="仿宋_GB2312" w:eastAsia="仿宋_GB2312" w:cs="仿宋_GB2312"/>
          <w:sz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相关资质和经验证明材料；</w:t>
      </w:r>
    </w:p>
    <w:p>
      <w:pPr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）近两年的财务报表；</w:t>
      </w:r>
    </w:p>
    <w:p>
      <w:pPr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）真实性承诺函；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其他证明申报单位条件及优势的佐证材料。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上述材料均需加盖公章并在《申报书》加盖骑缝章。</w:t>
      </w:r>
      <w:r>
        <w:rPr>
          <w:rFonts w:hint="eastAsia"/>
          <w:sz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-95250</wp:posOffset>
              </wp:positionV>
              <wp:extent cx="635000" cy="2330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35000" cy="2330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5pt;height:18.35pt;width:50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DbKwHPVAAAABwEAAA8AAABkcnMvZG93bnJldi54bWxNj0tPwzAQhO9I/Adr&#10;kbi1tivxUJpNDzxuPAtI5ebESxIR25G9Scu/xz3BbVazmvmm3BzcIGaKqQ8eQS8VCPJNsL1vEd7f&#10;7hfXIBIbb80QPCH8UIJNdXpSmsKGvX+lecutyCE+FQahYx4LKVPTkTNpGUby2fsK0RnOZ2yljWaf&#10;w90gV0pdSmd6nxs6M9JNR833dnIIwy7Fh1rx53zbPvLLs5w+7vQT4vmZVmsQTAf+e4YjfkaHKjPV&#10;YfI2iQEhD2GEhb7I4mgrlUWNsNJXIKtS/uevfgFQSwMEFAAAAAgAh07iQPp72CsdAgAAKQQAAA4A&#10;AABkcnMvZTJvRG9jLnhtbK1TzY7TMBC+I/EOlu806ZZdoarpquyqCKliVyqIs+vYjSXHY2ynSXkA&#10;eANOXPbOc/U5GDtJi4AT4mKPPeP5+b7Pi9uu1uQgnFdgCjqd5JQIw6FUZl/QD+/XL15R4gMzJdNg&#10;REGPwtPb5fNni9bOxRVUoEvhCCYxft7aglYh2HmWeV6JmvkJWGHQKcHVLODR7bPSsRaz1zq7yvOb&#10;rAVXWgdceI+3972TLlN+KQUPD1J6EYguKPYW0urSuotrtlyw+d4xWyk+tMH+oYuaKYNFz6nuWWCk&#10;ceqPVLXiDjzIMOFQZyCl4iLNgNNM89+m2VbMijQLguPtGSb//9Lyd4dHR1SJ3FFiWI0Unb59PX3/&#10;cXr6QqYRntb6OUZtLcaF7jV0BQ2uEaPL430cvJOujjuORDAEsT6e8RVdIBwvb2bXeY4ejq6r2Sx/&#10;eR2zZJfH1vnwRkBNolFQh/QlVNlh40MfOobEWgbWSutEoTak7QukB2cPJtcGa8Qp+lajFbpdN4y2&#10;g/KIkznopeEtXyssvmE+PDKHWsB+Ud/hARepAYvAYFFSgfv8t/sYjxShl5IWtVVQ/6lhTlCi3xok&#10;LwpxNNxo7EbDNPUdoFyREOwmmfjABT2a0kH9EWW/ilUk0x4TM8OxHlIzmncBT4MTvw8Xq9X53Fin&#10;9tXlMUrRsrAxW8sHcnt0V00AqRLwEbUeqgFM1GOibvg7UfC/nlPU5Ycv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A2ysBz1QAAAAcBAAAPAAAAAAAAAAEAIAAAADgAAABkcnMvZG93bnJldi54bWxQ&#10;SwECFAAUAAAACACHTuJA+nvYKx0CAAApBAAADgAAAAAAAAABACAAAAA6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eastAsia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kYjhkNGUxNzQ0MjllZjc2ODJmN2RjYTc1OWIyNGQifQ=="/>
  </w:docVars>
  <w:rsids>
    <w:rsidRoot w:val="01957869"/>
    <w:rsid w:val="01957869"/>
    <w:rsid w:val="084F4D57"/>
    <w:rsid w:val="0F563304"/>
    <w:rsid w:val="1AA365FF"/>
    <w:rsid w:val="1E6F3A27"/>
    <w:rsid w:val="20E131F3"/>
    <w:rsid w:val="2C6E29F7"/>
    <w:rsid w:val="2E380F5E"/>
    <w:rsid w:val="3CD47902"/>
    <w:rsid w:val="3E2148E6"/>
    <w:rsid w:val="47F74A07"/>
    <w:rsid w:val="49396F45"/>
    <w:rsid w:val="5D084E05"/>
    <w:rsid w:val="6E404712"/>
    <w:rsid w:val="7B73456C"/>
    <w:rsid w:val="AEFD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720</Words>
  <Characters>746</Characters>
  <Lines>0</Lines>
  <Paragraphs>0</Paragraphs>
  <TotalTime>6</TotalTime>
  <ScaleCrop>false</ScaleCrop>
  <LinksUpToDate>false</LinksUpToDate>
  <CharactersWithSpaces>1459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2022-09-15T14:41:00Z</dcterms:created>
  <dc:creator>赖景媚</dc:creator>
  <cp:lastModifiedBy>刀子</cp:lastModifiedBy>
  <dcterms:modified xsi:type="dcterms:W3CDTF">2023-04-10T15:46:18Z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A885D271F7284B4A9093AF7156D001A6</vt:lpwstr>
  </property>
</Properties>
</file>