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sz w:val="28"/>
          <w:szCs w:val="28"/>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河源市生态环境行政执法减免责清单</w:t>
      </w:r>
    </w:p>
    <w:p>
      <w:pPr>
        <w:jc w:val="center"/>
        <w:rPr>
          <w:rFonts w:hint="eastAsia" w:ascii="方正小标宋简体" w:hAnsi="方正小标宋简体" w:eastAsia="方正小标宋简体" w:cs="方正小标宋简体"/>
          <w:b w:val="0"/>
          <w:bCs w:val="0"/>
          <w:sz w:val="32"/>
          <w:szCs w:val="32"/>
          <w:highlight w:val="none"/>
          <w:vertAlign w:val="baseline"/>
          <w:lang w:val="en-US" w:eastAsia="zh-CN"/>
        </w:rPr>
      </w:pPr>
      <w:r>
        <w:rPr>
          <w:rFonts w:hint="eastAsia" w:ascii="方正小标宋简体" w:hAnsi="方正小标宋简体" w:eastAsia="方正小标宋简体" w:cs="方正小标宋简体"/>
          <w:b w:val="0"/>
          <w:bCs w:val="0"/>
          <w:sz w:val="32"/>
          <w:szCs w:val="32"/>
          <w:highlight w:val="none"/>
          <w:vertAlign w:val="baseline"/>
          <w:lang w:val="en-US" w:eastAsia="zh-CN"/>
        </w:rPr>
        <w:t>免予行政处罚事项清单</w:t>
      </w:r>
    </w:p>
    <w:tbl>
      <w:tblPr>
        <w:tblStyle w:val="5"/>
        <w:tblW w:w="15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890"/>
        <w:gridCol w:w="735"/>
        <w:gridCol w:w="2970"/>
        <w:gridCol w:w="5895"/>
        <w:gridCol w:w="1230"/>
        <w:gridCol w:w="151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trPr>
        <w:tc>
          <w:tcPr>
            <w:tcW w:w="441" w:type="dxa"/>
            <w:vAlign w:val="center"/>
          </w:tcPr>
          <w:p>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1890" w:type="dxa"/>
            <w:vAlign w:val="center"/>
          </w:tcPr>
          <w:p>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事项名称</w:t>
            </w:r>
          </w:p>
        </w:tc>
        <w:tc>
          <w:tcPr>
            <w:tcW w:w="735" w:type="dxa"/>
            <w:vAlign w:val="center"/>
          </w:tcPr>
          <w:p>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基本编码</w:t>
            </w:r>
          </w:p>
        </w:tc>
        <w:tc>
          <w:tcPr>
            <w:tcW w:w="2970" w:type="dxa"/>
            <w:vAlign w:val="center"/>
          </w:tcPr>
          <w:p>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设定依据</w:t>
            </w:r>
          </w:p>
        </w:tc>
        <w:tc>
          <w:tcPr>
            <w:tcW w:w="5895" w:type="dxa"/>
            <w:vAlign w:val="center"/>
          </w:tcPr>
          <w:p>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适用情形</w:t>
            </w:r>
          </w:p>
        </w:tc>
        <w:tc>
          <w:tcPr>
            <w:tcW w:w="1230" w:type="dxa"/>
            <w:vAlign w:val="center"/>
          </w:tcPr>
          <w:p>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免予处罚依据</w:t>
            </w:r>
          </w:p>
        </w:tc>
        <w:tc>
          <w:tcPr>
            <w:tcW w:w="1515" w:type="dxa"/>
            <w:vAlign w:val="center"/>
          </w:tcPr>
          <w:p>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配套监管</w:t>
            </w:r>
          </w:p>
          <w:p>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措施</w:t>
            </w:r>
          </w:p>
        </w:tc>
        <w:tc>
          <w:tcPr>
            <w:tcW w:w="570" w:type="dxa"/>
            <w:vAlign w:val="center"/>
          </w:tcPr>
          <w:p>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对建设单位未依法备案建设项目环境影响登记表的行政处罚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rPr>
              <w:t>440213077000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《中华人民共和国环境影响评价法》第二十二条第四款、第三十一条第三款</w:t>
            </w:r>
          </w:p>
        </w:tc>
        <w:tc>
          <w:tcPr>
            <w:tcW w:w="58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对建设单位未依法重新报批环境影响报告表，擅自开工建设的行政处罚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rPr>
              <w:br w:type="textWrapping"/>
            </w:r>
            <w:r>
              <w:rPr>
                <w:rFonts w:hint="eastAsia" w:asciiTheme="majorEastAsia" w:hAnsiTheme="majorEastAsia" w:eastAsiaTheme="majorEastAsia" w:cstheme="majorEastAsia"/>
                <w:i w:val="0"/>
                <w:caps w:val="0"/>
                <w:color w:val="000000"/>
                <w:spacing w:val="0"/>
                <w:sz w:val="21"/>
                <w:szCs w:val="21"/>
                <w:highlight w:val="none"/>
                <w:shd w:val="clear" w:fill="FFFFFF"/>
              </w:rPr>
              <w:t>440213040000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《中华人民共和国环境影响评价法》第二十四条第一款、第三十一条第一款</w:t>
            </w:r>
          </w:p>
        </w:tc>
        <w:tc>
          <w:tcPr>
            <w:tcW w:w="58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2.经发现后主动实施关闭或者实施停止建设、拆除涉案设备或者恢复原状等措施，危害后果轻微。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6"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对建设单位未依法报请重新审核环境影响报告表，建设项目环境影响报告表未经原审批部门重新审核同意，擅自开工建设的行政处罚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rPr>
              <w:br w:type="textWrapping"/>
            </w:r>
            <w:r>
              <w:rPr>
                <w:rFonts w:hint="eastAsia" w:asciiTheme="majorEastAsia" w:hAnsiTheme="majorEastAsia" w:eastAsiaTheme="majorEastAsia" w:cstheme="majorEastAsia"/>
                <w:i w:val="0"/>
                <w:caps w:val="0"/>
                <w:color w:val="000000"/>
                <w:spacing w:val="0"/>
                <w:sz w:val="21"/>
                <w:szCs w:val="21"/>
                <w:highlight w:val="none"/>
                <w:shd w:val="clear" w:fill="FFFFFF"/>
              </w:rPr>
              <w:t>440213040000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《中华人民共和国环境影响评价法》第二十四条第二款 、第三十一条第一款、第二款</w:t>
            </w:r>
          </w:p>
        </w:tc>
        <w:tc>
          <w:tcPr>
            <w:tcW w:w="58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2.在责令更正期限内改正违法行为，危害后果轻微。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对建设单位未依法报批建设项目环境影响报告表，或建设项目环境影响报告表未经批准，擅自开工建设的行政处罚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rPr>
              <w:br w:type="textWrapping"/>
            </w:r>
            <w:r>
              <w:rPr>
                <w:rFonts w:hint="eastAsia" w:asciiTheme="majorEastAsia" w:hAnsiTheme="majorEastAsia" w:eastAsiaTheme="majorEastAsia" w:cstheme="majorEastAsia"/>
                <w:i w:val="0"/>
                <w:caps w:val="0"/>
                <w:color w:val="000000"/>
                <w:spacing w:val="0"/>
                <w:sz w:val="21"/>
                <w:szCs w:val="21"/>
                <w:highlight w:val="none"/>
                <w:shd w:val="clear" w:fill="FFFFFF"/>
              </w:rPr>
              <w:t>440213040000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 xml:space="preserve">《中华人民共和国环境影响评价法》第二十二条、第二十五条、第三十一条第二款 </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2.经发现后主动实施关闭或者实施停止建设、拆除涉案设备或者恢复原状等措施，危害后果轻微。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5</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对未依法向社会公开验收报告的行政处罚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rPr>
              <w:t>440213126000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《建设项目环境保护管理条例》第十七条第三款 、第二十三条第二款</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2.环境保护设施验收工作已全部完成；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7"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6</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对超过水污染物排放标准排放水污染物的行政处罚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rPr>
              <w:t>440213038000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《中华人民共和国水污染防治法》第十条 、第八十三条第二款</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1.近一年内属于首次违法；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2.仅一个B类水污染物超过排放标准，且超标排放的倍数在0.1倍以下或者仅pH值超过标准，且数值在5-10以内或仅色度超过标准，且超标倍数在1倍以下；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3.在责令改正期限内改正违法排放污染物的行为。</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7</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对通过不正常运行水污染防治设施的方式排放水污染物的行政处罚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rPr>
              <w:t>440213109000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《中华人民共和国水污染防治法》第三十九条、第八十三条第三项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1.近一年内属于首次违法；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2.因突发故障导致污染防治设施不正常运行，24小时内及时报告并采取应急处理、停产等措施减少污染物排放；</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3.日均值未超标；</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8</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对超过大气污染物排放标准排放大气污染物的行政处罚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rPr>
              <w:t>440213039000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w:t>
            </w:r>
            <w:r>
              <w:rPr>
                <w:rFonts w:hint="default" w:asciiTheme="majorEastAsia" w:hAnsiTheme="majorEastAsia" w:eastAsiaTheme="majorEastAsia" w:cstheme="majorEastAsia"/>
                <w:b w:val="0"/>
                <w:bCs w:val="0"/>
                <w:sz w:val="21"/>
                <w:szCs w:val="21"/>
                <w:highlight w:val="none"/>
                <w:vertAlign w:val="baseline"/>
                <w:lang w:val="en" w:eastAsia="zh-CN"/>
              </w:rPr>
              <w:t>中华人民共和国大气污染防治法</w:t>
            </w:r>
            <w:r>
              <w:rPr>
                <w:rFonts w:hint="eastAsia" w:asciiTheme="majorEastAsia" w:hAnsiTheme="majorEastAsia" w:eastAsiaTheme="majorEastAsia" w:cstheme="majorEastAsia"/>
                <w:b w:val="0"/>
                <w:bCs w:val="0"/>
                <w:sz w:val="21"/>
                <w:szCs w:val="21"/>
                <w:highlight w:val="none"/>
                <w:vertAlign w:val="baseline"/>
                <w:lang w:val="en-US" w:eastAsia="zh-CN"/>
              </w:rPr>
              <w:t>》第十八条 、第九十九条第二项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1.近一年内属于首次违法；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2.仅一个B类大气污染物超过排放标准，且超标排放的倍数在0.1倍以下；</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3.在责令改正期限内改正违法排放污染物的行为</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9</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对非紧急情况下开启应急排放通道、通过不正常运行大气污染防治设施的方式排放大气污染物的行政处罚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440213051000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w:t>
            </w:r>
            <w:r>
              <w:rPr>
                <w:rFonts w:hint="default" w:asciiTheme="majorEastAsia" w:hAnsiTheme="majorEastAsia" w:eastAsiaTheme="majorEastAsia" w:cstheme="majorEastAsia"/>
                <w:b w:val="0"/>
                <w:bCs w:val="0"/>
                <w:sz w:val="21"/>
                <w:szCs w:val="21"/>
                <w:highlight w:val="none"/>
                <w:vertAlign w:val="baseline"/>
                <w:lang w:val="en" w:eastAsia="zh-CN"/>
              </w:rPr>
              <w:t>中华人民共和国大气污染防治法</w:t>
            </w:r>
            <w:r>
              <w:rPr>
                <w:rFonts w:hint="eastAsia" w:asciiTheme="majorEastAsia" w:hAnsiTheme="majorEastAsia" w:eastAsiaTheme="majorEastAsia" w:cstheme="majorEastAsia"/>
                <w:b w:val="0"/>
                <w:bCs w:val="0"/>
                <w:sz w:val="21"/>
                <w:szCs w:val="21"/>
                <w:highlight w:val="none"/>
                <w:vertAlign w:val="baseline"/>
                <w:lang w:val="en-US" w:eastAsia="zh-CN"/>
              </w:rPr>
              <w:t>》第二十条第二款 、第九十九条第三项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1.近一年内属于首次违法；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2.因突发故障导致污染防治设施不正常运行，24小时内及时报告并采取应急处置、停产等措施减少污染物排放；</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3.日均值未超标；</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10</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对产生含挥发性有机物的生产和服务活动，未在密闭空间或者设备中进行，或者未采取减少废气排放设施的行政处罚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rPr>
              <w:br w:type="textWrapping"/>
            </w:r>
            <w:r>
              <w:rPr>
                <w:rFonts w:hint="eastAsia" w:asciiTheme="majorEastAsia" w:hAnsiTheme="majorEastAsia" w:eastAsiaTheme="majorEastAsia" w:cstheme="majorEastAsia"/>
                <w:i w:val="0"/>
                <w:caps w:val="0"/>
                <w:color w:val="000000"/>
                <w:spacing w:val="0"/>
                <w:sz w:val="21"/>
                <w:szCs w:val="21"/>
                <w:highlight w:val="none"/>
                <w:shd w:val="clear" w:fill="FFFFFF"/>
              </w:rPr>
              <w:t>440213059000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w:t>
            </w:r>
            <w:r>
              <w:rPr>
                <w:rFonts w:hint="default" w:asciiTheme="majorEastAsia" w:hAnsiTheme="majorEastAsia" w:eastAsiaTheme="majorEastAsia" w:cstheme="majorEastAsia"/>
                <w:b w:val="0"/>
                <w:bCs w:val="0"/>
                <w:sz w:val="21"/>
                <w:szCs w:val="21"/>
                <w:highlight w:val="none"/>
                <w:vertAlign w:val="baseline"/>
                <w:lang w:val="en" w:eastAsia="zh-CN"/>
              </w:rPr>
              <w:t>中华人民共和国大气污染防治法</w:t>
            </w:r>
            <w:r>
              <w:rPr>
                <w:rFonts w:hint="eastAsia" w:asciiTheme="majorEastAsia" w:hAnsiTheme="majorEastAsia" w:eastAsiaTheme="majorEastAsia" w:cstheme="majorEastAsia"/>
                <w:b w:val="0"/>
                <w:bCs w:val="0"/>
                <w:sz w:val="21"/>
                <w:szCs w:val="21"/>
                <w:highlight w:val="none"/>
                <w:vertAlign w:val="baseline"/>
                <w:lang w:val="en-US" w:eastAsia="zh-CN"/>
              </w:rPr>
              <w:t>》第四十五条、第一百零八第一项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1.未按要求进行密闭的。已按照规定安装并使用污染防治设施，经责令改正后立即改正违法行为且近一年内属于首次违法。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2.无法密闭且未采取设施减少废气排放的。在责令改正期限内改正违法行为且近一年内属于首次违法。</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11</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对未密闭煤炭、煤矸石、煤渣、煤灰、水泥、石灰、石膏、砂土等易产生扬尘的物料的行政处罚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rPr>
              <w:br w:type="textWrapping"/>
            </w:r>
            <w:r>
              <w:rPr>
                <w:rFonts w:hint="eastAsia" w:asciiTheme="majorEastAsia" w:hAnsiTheme="majorEastAsia" w:eastAsiaTheme="majorEastAsia" w:cstheme="majorEastAsia"/>
                <w:i w:val="0"/>
                <w:caps w:val="0"/>
                <w:color w:val="000000"/>
                <w:spacing w:val="0"/>
                <w:sz w:val="21"/>
                <w:szCs w:val="21"/>
                <w:highlight w:val="none"/>
                <w:shd w:val="clear" w:fill="FFFFFF"/>
              </w:rPr>
              <w:t>440213069000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w:t>
            </w:r>
            <w:r>
              <w:rPr>
                <w:rFonts w:hint="default" w:asciiTheme="majorEastAsia" w:hAnsiTheme="majorEastAsia" w:eastAsiaTheme="majorEastAsia" w:cstheme="majorEastAsia"/>
                <w:b w:val="0"/>
                <w:bCs w:val="0"/>
                <w:sz w:val="21"/>
                <w:szCs w:val="21"/>
                <w:highlight w:val="none"/>
                <w:vertAlign w:val="baseline"/>
                <w:lang w:val="en" w:eastAsia="zh-CN"/>
              </w:rPr>
              <w:t>中华人民共和国大气污染防治法</w:t>
            </w:r>
            <w:r>
              <w:rPr>
                <w:rFonts w:hint="eastAsia" w:asciiTheme="majorEastAsia" w:hAnsiTheme="majorEastAsia" w:eastAsiaTheme="majorEastAsia" w:cstheme="majorEastAsia"/>
                <w:b w:val="0"/>
                <w:bCs w:val="0"/>
                <w:sz w:val="21"/>
                <w:szCs w:val="21"/>
                <w:highlight w:val="none"/>
                <w:vertAlign w:val="baseline"/>
                <w:lang w:val="en-US" w:eastAsia="zh-CN"/>
              </w:rPr>
              <w:t>》第七十二条第一款 、第一百一十七条第一项</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12</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对未按照规定设置危险物识别标志的行政处罚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rPr>
              <w:br w:type="textWrapping"/>
            </w:r>
            <w:r>
              <w:rPr>
                <w:rFonts w:hint="eastAsia" w:asciiTheme="majorEastAsia" w:hAnsiTheme="majorEastAsia" w:eastAsiaTheme="majorEastAsia" w:cstheme="majorEastAsia"/>
                <w:i w:val="0"/>
                <w:caps w:val="0"/>
                <w:color w:val="000000"/>
                <w:spacing w:val="0"/>
                <w:sz w:val="21"/>
                <w:szCs w:val="21"/>
                <w:highlight w:val="none"/>
                <w:shd w:val="clear" w:fill="FFFFFF"/>
              </w:rPr>
              <w:t>440213099000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《中华人民共和国固体废物污染环境防治法》第七十七条、第一百一十二条第一项</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1.年度内属于首次违法；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2.在责令改正期限内改正违法行为，危害后果轻微。</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13</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对贮存工业固体废物未采取符合国家环境保护标准的防治措施的行政处罚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44021390000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《中华人民共和国固体废物污染环境防治法》第四十条第一款 、第一百零二条第十项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14</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对未按照国家环境保护标准贮存危险废物或者将危险废物混入非危险废物贮存的行政处罚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rPr>
              <w:t>440213</w:t>
            </w: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21</w:t>
            </w:r>
            <w:r>
              <w:rPr>
                <w:rFonts w:hint="eastAsia" w:asciiTheme="majorEastAsia" w:hAnsiTheme="majorEastAsia" w:eastAsiaTheme="majorEastAsia" w:cstheme="majorEastAsia"/>
                <w:i w:val="0"/>
                <w:caps w:val="0"/>
                <w:color w:val="000000"/>
                <w:spacing w:val="0"/>
                <w:sz w:val="21"/>
                <w:szCs w:val="21"/>
                <w:highlight w:val="none"/>
                <w:shd w:val="clear" w:fill="FFFFFF"/>
              </w:rPr>
              <w:t>1000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《中华人民共和国固体废物污染环境防治法》第八十一条第二款 、第一百一十二条第一款第六项、第二款</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2.未按照国家环境保护标准贮存的，所涉危险废物不超过0.1吨；危险废物混入非危险废物中贮存的，所涉危险废物不超过0.01吨；</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3.所涉危险废物不属于废弃剧毒化学品、医疗废物、实验室废物及易燃易爆危险废物；</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15</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对产生、收集、贮存、运输、利用、处置固体废物的单位未依法及时公开固体废物污染物环境防治信息的行政处罚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《中华人民共和国固体废物污染环境防治法》第二十九条第二款 、第一百零二条第一项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2.违法行为持续时间不超过20日；</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16</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对从事畜禽规模养殖未及时收集、贮存、利用或者处置养殖过程中产生的畜禽粪污等固体废物的行政处罚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rPr>
              <w:t>440213209000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《中华人民共和国固体废物污染环境防治法》第六十五条第二款、第一百零七条</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2.违法行为持续时间不超过20日；</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3.所涉固体废物不属于A类污染物；</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4.在责令改正期限内改正违法行为，危害后果轻微。</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17</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对重点排污单位不按照规定的方式公开环境信息的行政处罚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rPr>
              <w:t>440213026000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《企业事业单位环境信息公开办法》第十条、第十六条</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18</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对重点排污单位不在规定时限公开环境信息的行政处罚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《企业事业单位环境信息公开办法》第十一条、第十六条</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19</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对排污单位未及时公开污染物排放信息或已公开但不符合要求的行政处罚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《排污许可管理条例》第二十三条第一款、第三十六条第七项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2.违法行为持续时间不超过20日；</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3.所涉污染物不属于A类污染物；</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4.在责令改正期限内改正违法行为，危害后果轻微。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20</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对已建立台账记录制度，但未按照排污许可证规定记录的行政处罚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《排污许可证管理条例》第二十一条第一款、第三十七条第二项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2.违法行为持续时间不超过20日；</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3.在责令改正期限内改正违法行为，危害后果轻微。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21</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zh-TW" w:eastAsia="zh-CN"/>
              </w:rPr>
              <w:t>对未按照排污许可证规定安装、使用污染物排放自动监测设备并与生态环境主管部门的监控设备联网，或者未保证污染物排放自动监测设备正常运行</w:t>
            </w:r>
            <w:r>
              <w:rPr>
                <w:rFonts w:hint="eastAsia" w:asciiTheme="minorEastAsia" w:hAnsiTheme="minorEastAsia" w:eastAsiaTheme="minorEastAsia" w:cstheme="minorEastAsia"/>
                <w:b w:val="0"/>
                <w:bCs w:val="0"/>
                <w:sz w:val="21"/>
                <w:szCs w:val="21"/>
                <w:highlight w:val="none"/>
                <w:vertAlign w:val="baseline"/>
                <w:lang w:val="zh-TW" w:eastAsia="zh-TW"/>
              </w:rPr>
              <w:t>的</w:t>
            </w:r>
            <w:r>
              <w:rPr>
                <w:rFonts w:hint="eastAsia" w:asciiTheme="minorEastAsia" w:hAnsiTheme="minorEastAsia" w:eastAsiaTheme="minorEastAsia" w:cstheme="minorEastAsia"/>
                <w:b w:val="0"/>
                <w:bCs w:val="0"/>
                <w:sz w:val="21"/>
                <w:szCs w:val="21"/>
                <w:highlight w:val="none"/>
                <w:vertAlign w:val="baseline"/>
                <w:lang w:val="zh-TW" w:eastAsia="zh-CN"/>
              </w:rPr>
              <w:t>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i w:val="0"/>
                <w:caps w:val="0"/>
                <w:color w:val="000000"/>
                <w:spacing w:val="0"/>
                <w:sz w:val="21"/>
                <w:szCs w:val="21"/>
                <w:highlight w:val="none"/>
                <w:shd w:val="clear" w:fill="FFFFFF"/>
                <w:lang w:val="en-US" w:eastAsia="zh-CN"/>
              </w:rPr>
              <w:t>440213021000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zh-TW" w:eastAsia="zh-TW"/>
              </w:rPr>
              <w:t>《排污许可管理条例》</w:t>
            </w:r>
            <w:r>
              <w:rPr>
                <w:rFonts w:hint="eastAsia" w:asciiTheme="minorEastAsia" w:hAnsiTheme="minorEastAsia" w:eastAsiaTheme="minorEastAsia" w:cstheme="minorEastAsia"/>
                <w:b w:val="0"/>
                <w:bCs w:val="0"/>
                <w:sz w:val="21"/>
                <w:szCs w:val="21"/>
                <w:highlight w:val="none"/>
                <w:vertAlign w:val="baseline"/>
                <w:lang w:val="zh-TW" w:eastAsia="zh-CN"/>
              </w:rPr>
              <w:t>第二十条、</w:t>
            </w:r>
            <w:r>
              <w:rPr>
                <w:rFonts w:hint="eastAsia" w:asciiTheme="minorEastAsia" w:hAnsiTheme="minorEastAsia" w:eastAsiaTheme="minorEastAsia" w:cstheme="minorEastAsia"/>
                <w:b w:val="0"/>
                <w:bCs w:val="0"/>
                <w:sz w:val="21"/>
                <w:szCs w:val="21"/>
                <w:highlight w:val="none"/>
                <w:vertAlign w:val="baseline"/>
                <w:lang w:val="zh-TW" w:eastAsia="zh-TW"/>
              </w:rPr>
              <w:t>第三十六条第四项</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zh-TW" w:eastAsia="zh-CN"/>
              </w:rPr>
            </w:pPr>
            <w:r>
              <w:rPr>
                <w:rFonts w:hint="eastAsia" w:asciiTheme="minorEastAsia" w:hAnsiTheme="minorEastAsia" w:eastAsiaTheme="minorEastAsia" w:cstheme="minorEastAsia"/>
                <w:b w:val="0"/>
                <w:bCs w:val="0"/>
                <w:sz w:val="21"/>
                <w:szCs w:val="21"/>
                <w:highlight w:val="none"/>
                <w:vertAlign w:val="baseline"/>
                <w:lang w:val="en-US" w:eastAsia="zh-CN"/>
              </w:rPr>
              <w:t>1.</w:t>
            </w:r>
            <w:r>
              <w:rPr>
                <w:rFonts w:hint="eastAsia" w:asciiTheme="minorEastAsia" w:hAnsiTheme="minorEastAsia" w:eastAsiaTheme="minorEastAsia" w:cstheme="minorEastAsia"/>
                <w:b w:val="0"/>
                <w:bCs w:val="0"/>
                <w:sz w:val="21"/>
                <w:szCs w:val="21"/>
                <w:highlight w:val="none"/>
                <w:vertAlign w:val="baseline"/>
                <w:lang w:val="zh-TW" w:eastAsia="zh-CN"/>
              </w:rPr>
              <w:t>污染物自动监测设备不正常运行，24小时内及时报告并修复；</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b w:val="0"/>
                <w:bCs w:val="0"/>
                <w:sz w:val="21"/>
                <w:szCs w:val="21"/>
                <w:highlight w:val="none"/>
                <w:vertAlign w:val="baseline"/>
                <w:lang w:val="zh-TW" w:eastAsia="zh-CN"/>
              </w:rPr>
            </w:pPr>
            <w:r>
              <w:rPr>
                <w:rFonts w:hint="eastAsia" w:asciiTheme="minorEastAsia" w:hAnsiTheme="minorEastAsia" w:eastAsiaTheme="minorEastAsia" w:cstheme="minorEastAsia"/>
                <w:b w:val="0"/>
                <w:bCs w:val="0"/>
                <w:sz w:val="21"/>
                <w:szCs w:val="21"/>
                <w:highlight w:val="none"/>
                <w:vertAlign w:val="baseline"/>
                <w:lang w:val="en-US" w:eastAsia="zh-CN"/>
              </w:rPr>
              <w:t>2.</w:t>
            </w:r>
            <w:r>
              <w:rPr>
                <w:rFonts w:hint="eastAsia" w:asciiTheme="minorEastAsia" w:hAnsiTheme="minorEastAsia" w:eastAsiaTheme="minorEastAsia" w:cstheme="minorEastAsia"/>
                <w:b w:val="0"/>
                <w:bCs w:val="0"/>
                <w:sz w:val="21"/>
                <w:szCs w:val="21"/>
                <w:highlight w:val="none"/>
                <w:vertAlign w:val="baseline"/>
                <w:lang w:val="zh-TW" w:eastAsia="zh-CN"/>
              </w:rPr>
              <w:t>污染物自动监测设备不正常运行期间，按排污许可证要求采取手工监测，且污染物达标排放的。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22</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对单位燃用不符合质量标准的煤炭、石油焦</w:t>
            </w:r>
            <w:r>
              <w:rPr>
                <w:rFonts w:hint="default" w:asciiTheme="majorEastAsia" w:hAnsiTheme="majorEastAsia" w:eastAsiaTheme="majorEastAsia" w:cstheme="majorEastAsia"/>
                <w:b w:val="0"/>
                <w:bCs w:val="0"/>
                <w:sz w:val="21"/>
                <w:szCs w:val="21"/>
                <w:highlight w:val="none"/>
                <w:vertAlign w:val="baseline"/>
                <w:lang w:val="en" w:eastAsia="zh-CN"/>
              </w:rPr>
              <w:t>的</w:t>
            </w:r>
            <w:r>
              <w:rPr>
                <w:rFonts w:hint="eastAsia" w:asciiTheme="majorEastAsia" w:hAnsiTheme="majorEastAsia" w:eastAsiaTheme="majorEastAsia" w:cstheme="majorEastAsia"/>
                <w:b w:val="0"/>
                <w:bCs w:val="0"/>
                <w:sz w:val="21"/>
                <w:szCs w:val="21"/>
                <w:highlight w:val="none"/>
                <w:vertAlign w:val="baseline"/>
                <w:lang w:val="en-US" w:eastAsia="zh-CN"/>
              </w:rPr>
              <w:t>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rPr>
              <w:t>440213056000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《中华人民共和国大气污染防治法》第三十五条第一款、第三十七条第二款、第一百零五条</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2在责令改正期限内改正违法行为，且期间污染物达标排放的。</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加强教育、及时复查整改情况，加强日常检查。</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23</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对需要配套建设的环境保护设施未建成、未经验收或者验收不合格，建设项目即投入生产或者使用，或者在环境保护设施验收中弄虚作假的</w:t>
            </w:r>
            <w:r>
              <w:rPr>
                <w:rFonts w:hint="eastAsia" w:asciiTheme="majorEastAsia" w:hAnsiTheme="majorEastAsia" w:eastAsiaTheme="majorEastAsia" w:cstheme="majorEastAsia"/>
                <w:b w:val="0"/>
                <w:bCs w:val="0"/>
                <w:sz w:val="21"/>
                <w:szCs w:val="21"/>
                <w:highlight w:val="none"/>
                <w:vertAlign w:val="baseline"/>
                <w:lang w:val="zh-TW" w:eastAsia="zh-CN"/>
              </w:rPr>
              <w:t>行政</w:t>
            </w:r>
            <w:r>
              <w:rPr>
                <w:rFonts w:hint="eastAsia" w:asciiTheme="majorEastAsia" w:hAnsiTheme="majorEastAsia" w:eastAsiaTheme="majorEastAsia" w:cstheme="majorEastAsia"/>
                <w:b w:val="0"/>
                <w:bCs w:val="0"/>
                <w:sz w:val="21"/>
                <w:szCs w:val="21"/>
                <w:highlight w:val="none"/>
                <w:vertAlign w:val="baseline"/>
                <w:lang w:val="zh-TW" w:eastAsia="zh-TW"/>
              </w:rPr>
              <w:t>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440213041000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TW"/>
              </w:rPr>
              <w:t>《建设项目环境保护管理条例》第十</w:t>
            </w:r>
            <w:r>
              <w:rPr>
                <w:rFonts w:hint="eastAsia" w:asciiTheme="majorEastAsia" w:hAnsiTheme="majorEastAsia" w:eastAsiaTheme="majorEastAsia" w:cstheme="majorEastAsia"/>
                <w:b w:val="0"/>
                <w:bCs w:val="0"/>
                <w:sz w:val="21"/>
                <w:szCs w:val="21"/>
                <w:highlight w:val="none"/>
                <w:vertAlign w:val="baseline"/>
                <w:lang w:val="zh-TW" w:eastAsia="zh-CN"/>
              </w:rPr>
              <w:t>五</w:t>
            </w:r>
            <w:r>
              <w:rPr>
                <w:rFonts w:hint="eastAsia" w:asciiTheme="majorEastAsia" w:hAnsiTheme="majorEastAsia" w:eastAsiaTheme="majorEastAsia" w:cstheme="majorEastAsia"/>
                <w:b w:val="0"/>
                <w:bCs w:val="0"/>
                <w:sz w:val="21"/>
                <w:szCs w:val="21"/>
                <w:highlight w:val="none"/>
                <w:vertAlign w:val="baseline"/>
                <w:lang w:val="zh-TW" w:eastAsia="zh-TW"/>
              </w:rPr>
              <w:t>条</w:t>
            </w:r>
            <w:r>
              <w:rPr>
                <w:rFonts w:hint="eastAsia" w:asciiTheme="majorEastAsia" w:hAnsiTheme="majorEastAsia" w:eastAsiaTheme="majorEastAsia" w:cstheme="majorEastAsia"/>
                <w:b w:val="0"/>
                <w:bCs w:val="0"/>
                <w:sz w:val="21"/>
                <w:szCs w:val="21"/>
                <w:highlight w:val="none"/>
                <w:vertAlign w:val="baseline"/>
                <w:lang w:val="zh-TW" w:eastAsia="zh-CN"/>
              </w:rPr>
              <w:t>、第十九条</w:t>
            </w:r>
            <w:r>
              <w:rPr>
                <w:rFonts w:hint="eastAsia" w:asciiTheme="majorEastAsia" w:hAnsiTheme="majorEastAsia" w:eastAsiaTheme="majorEastAsia" w:cstheme="majorEastAsia"/>
                <w:b w:val="0"/>
                <w:bCs w:val="0"/>
                <w:sz w:val="21"/>
                <w:szCs w:val="21"/>
                <w:highlight w:val="none"/>
                <w:vertAlign w:val="baseline"/>
                <w:lang w:val="zh-TW" w:eastAsia="zh-TW"/>
              </w:rPr>
              <w:t>第一款</w:t>
            </w:r>
            <w:r>
              <w:rPr>
                <w:rFonts w:hint="eastAsia" w:asciiTheme="majorEastAsia" w:hAnsiTheme="majorEastAsia" w:eastAsiaTheme="majorEastAsia" w:cstheme="majorEastAsia"/>
                <w:b w:val="0"/>
                <w:bCs w:val="0"/>
                <w:sz w:val="21"/>
                <w:szCs w:val="21"/>
                <w:highlight w:val="none"/>
                <w:vertAlign w:val="baseline"/>
                <w:lang w:val="zh-TW" w:eastAsia="zh-CN"/>
              </w:rPr>
              <w:t>、</w:t>
            </w:r>
            <w:r>
              <w:rPr>
                <w:rFonts w:hint="eastAsia" w:asciiTheme="majorEastAsia" w:hAnsiTheme="majorEastAsia" w:eastAsiaTheme="majorEastAsia" w:cstheme="majorEastAsia"/>
                <w:b w:val="0"/>
                <w:bCs w:val="0"/>
                <w:sz w:val="21"/>
                <w:szCs w:val="21"/>
                <w:highlight w:val="none"/>
                <w:vertAlign w:val="baseline"/>
                <w:lang w:val="zh-TW" w:eastAsia="zh-TW"/>
              </w:rPr>
              <w:t>第二十三条第一款</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同时满足下列情形的，</w:t>
            </w:r>
            <w:r>
              <w:rPr>
                <w:rFonts w:hint="eastAsia" w:asciiTheme="majorEastAsia" w:hAnsiTheme="majorEastAsia" w:eastAsiaTheme="majorEastAsia" w:cstheme="majorEastAsia"/>
                <w:b w:val="0"/>
                <w:bCs w:val="0"/>
                <w:sz w:val="21"/>
                <w:szCs w:val="21"/>
                <w:highlight w:val="none"/>
                <w:vertAlign w:val="baseline"/>
                <w:lang w:val="zh-TW" w:eastAsia="zh-CN"/>
              </w:rPr>
              <w:t>免予</w:t>
            </w:r>
            <w:r>
              <w:rPr>
                <w:rFonts w:hint="eastAsia" w:asciiTheme="majorEastAsia" w:hAnsiTheme="majorEastAsia" w:eastAsiaTheme="majorEastAsia" w:cstheme="majorEastAsia"/>
                <w:b w:val="0"/>
                <w:bCs w:val="0"/>
                <w:sz w:val="21"/>
                <w:szCs w:val="21"/>
                <w:highlight w:val="none"/>
                <w:vertAlign w:val="baseline"/>
                <w:lang w:val="zh-TW" w:eastAsia="zh-TW"/>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w:t>
            </w:r>
            <w:r>
              <w:rPr>
                <w:rFonts w:hint="eastAsia" w:asciiTheme="majorEastAsia" w:hAnsiTheme="majorEastAsia" w:eastAsiaTheme="majorEastAsia" w:cstheme="majorEastAsia"/>
                <w:b w:val="0"/>
                <w:bCs w:val="0"/>
                <w:sz w:val="21"/>
                <w:szCs w:val="21"/>
                <w:highlight w:val="none"/>
                <w:vertAlign w:val="baseline"/>
                <w:lang w:val="zh-TW" w:eastAsia="zh-CN"/>
              </w:rPr>
              <w:t>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w:t>
            </w:r>
            <w:r>
              <w:rPr>
                <w:rFonts w:hint="eastAsia" w:asciiTheme="majorEastAsia" w:hAnsiTheme="majorEastAsia" w:eastAsiaTheme="majorEastAsia" w:cstheme="majorEastAsia"/>
                <w:b w:val="0"/>
                <w:bCs w:val="0"/>
                <w:sz w:val="21"/>
                <w:szCs w:val="21"/>
                <w:highlight w:val="none"/>
                <w:vertAlign w:val="baseline"/>
                <w:lang w:val="zh-TW" w:eastAsia="zh-CN"/>
              </w:rPr>
              <w:t>无超标排污，无通过暗管、渗井、渗坑、灌注，篡改、伪造监测数据的逃避监管方式排污；</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w:t>
            </w:r>
            <w:r>
              <w:rPr>
                <w:rFonts w:hint="eastAsia" w:asciiTheme="majorEastAsia" w:hAnsiTheme="majorEastAsia" w:eastAsiaTheme="majorEastAsia" w:cstheme="majorEastAsia"/>
                <w:b w:val="0"/>
                <w:bCs w:val="0"/>
                <w:sz w:val="21"/>
                <w:szCs w:val="21"/>
                <w:highlight w:val="none"/>
                <w:vertAlign w:val="baseline"/>
                <w:lang w:val="zh-TW" w:eastAsia="zh-CN"/>
              </w:rPr>
              <w:t>配套建设了环境保护设施或采取了环境保护措施，项目未造成环境污染、生态破坏或社会影响等危害后果，且持续生产或使用时间不超过</w:t>
            </w:r>
            <w:r>
              <w:rPr>
                <w:rFonts w:hint="eastAsia" w:asciiTheme="majorEastAsia" w:hAnsiTheme="majorEastAsia" w:eastAsiaTheme="majorEastAsia" w:cstheme="majorEastAsia"/>
                <w:b w:val="0"/>
                <w:bCs w:val="0"/>
                <w:sz w:val="21"/>
                <w:szCs w:val="21"/>
                <w:highlight w:val="none"/>
                <w:vertAlign w:val="baseline"/>
                <w:lang w:val="en-US" w:eastAsia="zh-CN"/>
              </w:rPr>
              <w:t>3个月；</w:t>
            </w:r>
            <w:r>
              <w:rPr>
                <w:rFonts w:hint="eastAsia" w:asciiTheme="majorEastAsia" w:hAnsiTheme="majorEastAsia" w:eastAsiaTheme="majorEastAsia" w:cstheme="majorEastAsia"/>
                <w:b w:val="0"/>
                <w:bCs w:val="0"/>
                <w:sz w:val="21"/>
                <w:szCs w:val="21"/>
                <w:highlight w:val="none"/>
                <w:vertAlign w:val="baseline"/>
                <w:lang w:val="zh-TW" w:eastAsia="zh-CN"/>
              </w:rPr>
              <w:t>或者在责令整改期限内自行关闭（符合“两断三清”要求）建设项目，建设项目位于环境敏感区或者属于化工、电镀、皮革、造纸、制浆、冶炼、放射性、印染、染料、炼焦、炼油项目的除外。</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24</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zh-TW" w:eastAsia="zh-CN"/>
              </w:rPr>
              <w:t>对依法应当重新申请取得排污许可证，未重新申请取得排污许可证排放污染物的行政处罚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TW"/>
              </w:rPr>
              <w:t>《排污许可管理条例》</w:t>
            </w:r>
            <w:r>
              <w:rPr>
                <w:rFonts w:hint="eastAsia" w:asciiTheme="majorEastAsia" w:hAnsiTheme="majorEastAsia" w:eastAsiaTheme="majorEastAsia" w:cstheme="majorEastAsia"/>
                <w:b w:val="0"/>
                <w:bCs w:val="0"/>
                <w:sz w:val="21"/>
                <w:szCs w:val="21"/>
                <w:highlight w:val="none"/>
                <w:vertAlign w:val="baseline"/>
                <w:lang w:val="zh-TW" w:eastAsia="zh-CN"/>
              </w:rPr>
              <w:t>第十四条第二款、第三十三条第四项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同时满足下列情形的，</w:t>
            </w:r>
            <w:r>
              <w:rPr>
                <w:rFonts w:hint="eastAsia" w:asciiTheme="majorEastAsia" w:hAnsiTheme="majorEastAsia" w:eastAsiaTheme="majorEastAsia" w:cstheme="majorEastAsia"/>
                <w:b w:val="0"/>
                <w:bCs w:val="0"/>
                <w:sz w:val="21"/>
                <w:szCs w:val="21"/>
                <w:highlight w:val="none"/>
                <w:vertAlign w:val="baseline"/>
                <w:lang w:val="zh-TW" w:eastAsia="zh-CN"/>
              </w:rPr>
              <w:t>免予</w:t>
            </w:r>
            <w:r>
              <w:rPr>
                <w:rFonts w:hint="eastAsia" w:asciiTheme="majorEastAsia" w:hAnsiTheme="majorEastAsia" w:eastAsiaTheme="majorEastAsia" w:cstheme="majorEastAsia"/>
                <w:b w:val="0"/>
                <w:bCs w:val="0"/>
                <w:sz w:val="21"/>
                <w:szCs w:val="21"/>
                <w:highlight w:val="none"/>
                <w:vertAlign w:val="baseline"/>
                <w:lang w:val="zh-TW" w:eastAsia="zh-TW"/>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w:t>
            </w:r>
            <w:r>
              <w:rPr>
                <w:rFonts w:hint="eastAsia" w:asciiTheme="majorEastAsia" w:hAnsiTheme="majorEastAsia" w:eastAsiaTheme="majorEastAsia" w:cstheme="majorEastAsia"/>
                <w:b w:val="0"/>
                <w:bCs w:val="0"/>
                <w:sz w:val="21"/>
                <w:szCs w:val="21"/>
                <w:highlight w:val="none"/>
                <w:vertAlign w:val="baseline"/>
                <w:lang w:val="zh-TW" w:eastAsia="zh-CN"/>
              </w:rPr>
              <w:t>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2.违法行为持续时间不超过20日；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3.所涉污染物不属于A类污染物；</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w:t>
            </w:r>
            <w:r>
              <w:rPr>
                <w:rFonts w:hint="eastAsia" w:asciiTheme="majorEastAsia" w:hAnsiTheme="majorEastAsia" w:eastAsiaTheme="majorEastAsia" w:cstheme="majorEastAsia"/>
                <w:b w:val="0"/>
                <w:bCs w:val="0"/>
                <w:sz w:val="21"/>
                <w:szCs w:val="21"/>
                <w:highlight w:val="none"/>
                <w:vertAlign w:val="baseline"/>
                <w:lang w:val="zh-TW" w:eastAsia="zh-CN"/>
              </w:rPr>
              <w:t>在责令改正期限内改正违法行为，危害后果轻微。</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25</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zh-TW" w:eastAsia="zh-CN"/>
              </w:rPr>
              <w:t>对</w:t>
            </w:r>
            <w:r>
              <w:rPr>
                <w:rFonts w:hint="eastAsia" w:asciiTheme="majorEastAsia" w:hAnsiTheme="majorEastAsia" w:eastAsiaTheme="majorEastAsia" w:cstheme="majorEastAsia"/>
                <w:b w:val="0"/>
                <w:bCs w:val="0"/>
                <w:sz w:val="21"/>
                <w:szCs w:val="21"/>
                <w:highlight w:val="none"/>
                <w:vertAlign w:val="baseline"/>
                <w:lang w:val="zh-TW" w:eastAsia="zh-TW"/>
              </w:rPr>
              <w:t>未按照规定保存原始监测记录的</w:t>
            </w:r>
            <w:r>
              <w:rPr>
                <w:rFonts w:hint="eastAsia" w:asciiTheme="majorEastAsia" w:hAnsiTheme="majorEastAsia" w:eastAsiaTheme="majorEastAsia" w:cstheme="majorEastAsia"/>
                <w:b w:val="0"/>
                <w:bCs w:val="0"/>
                <w:sz w:val="21"/>
                <w:szCs w:val="21"/>
                <w:highlight w:val="none"/>
                <w:vertAlign w:val="baseline"/>
                <w:lang w:val="zh-TW" w:eastAsia="zh-CN"/>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440213106000</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i w:val="0"/>
                <w:caps w:val="0"/>
                <w:color w:val="000000"/>
                <w:spacing w:val="0"/>
                <w:sz w:val="21"/>
                <w:szCs w:val="21"/>
                <w:highlight w:val="none"/>
                <w:shd w:val="clear" w:fill="FFFFFF"/>
                <w:lang w:val="zh-TW" w:eastAsia="zh-TW"/>
              </w:rPr>
            </w:pP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、440213053000</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《排污许可管理条例》</w:t>
            </w:r>
            <w:r>
              <w:rPr>
                <w:rFonts w:hint="eastAsia" w:asciiTheme="majorEastAsia" w:hAnsiTheme="majorEastAsia" w:eastAsiaTheme="majorEastAsia" w:cstheme="majorEastAsia"/>
                <w:b w:val="0"/>
                <w:bCs w:val="0"/>
                <w:sz w:val="21"/>
                <w:szCs w:val="21"/>
                <w:highlight w:val="none"/>
                <w:vertAlign w:val="baseline"/>
                <w:lang w:val="zh-TW" w:eastAsia="zh-CN"/>
              </w:rPr>
              <w:t>第十九条第一款、</w:t>
            </w:r>
            <w:r>
              <w:rPr>
                <w:rFonts w:hint="eastAsia" w:asciiTheme="majorEastAsia" w:hAnsiTheme="majorEastAsia" w:eastAsiaTheme="majorEastAsia" w:cstheme="majorEastAsia"/>
                <w:b w:val="0"/>
                <w:bCs w:val="0"/>
                <w:sz w:val="21"/>
                <w:szCs w:val="21"/>
                <w:highlight w:val="none"/>
                <w:vertAlign w:val="baseline"/>
                <w:lang w:val="zh-TW" w:eastAsia="zh-TW"/>
              </w:rPr>
              <w:t>第三十六条第六项</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《中华人民共和国水污染防治法》第二十三条</w:t>
            </w:r>
            <w:r>
              <w:rPr>
                <w:rFonts w:hint="eastAsia" w:asciiTheme="majorEastAsia" w:hAnsiTheme="majorEastAsia" w:eastAsiaTheme="majorEastAsia" w:cstheme="majorEastAsia"/>
                <w:b w:val="0"/>
                <w:bCs w:val="0"/>
                <w:sz w:val="21"/>
                <w:szCs w:val="21"/>
                <w:highlight w:val="none"/>
                <w:vertAlign w:val="baseline"/>
                <w:lang w:val="zh-TW" w:eastAsia="zh-CN"/>
              </w:rPr>
              <w:t>、</w:t>
            </w:r>
            <w:r>
              <w:rPr>
                <w:rFonts w:hint="eastAsia" w:asciiTheme="majorEastAsia" w:hAnsiTheme="majorEastAsia" w:eastAsiaTheme="majorEastAsia" w:cstheme="majorEastAsia"/>
                <w:b w:val="0"/>
                <w:bCs w:val="0"/>
                <w:sz w:val="21"/>
                <w:szCs w:val="21"/>
                <w:highlight w:val="none"/>
                <w:vertAlign w:val="baseline"/>
                <w:lang w:val="zh-TW" w:eastAsia="zh-TW"/>
              </w:rPr>
              <w:t>第八十二条第(一)项</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TW"/>
              </w:rPr>
              <w:t>《中华人民共和国大气污染防治法》</w:t>
            </w:r>
            <w:r>
              <w:rPr>
                <w:rFonts w:hint="eastAsia" w:asciiTheme="majorEastAsia" w:hAnsiTheme="majorEastAsia" w:eastAsiaTheme="majorEastAsia" w:cstheme="majorEastAsia"/>
                <w:b w:val="0"/>
                <w:bCs w:val="0"/>
                <w:sz w:val="21"/>
                <w:szCs w:val="21"/>
                <w:highlight w:val="none"/>
                <w:vertAlign w:val="baseline"/>
                <w:lang w:val="zh-TW" w:eastAsia="zh-CN"/>
              </w:rPr>
              <w:t>第二十四条　</w:t>
            </w:r>
            <w:r>
              <w:rPr>
                <w:rFonts w:hint="eastAsia" w:asciiTheme="majorEastAsia" w:hAnsiTheme="majorEastAsia" w:eastAsiaTheme="majorEastAsia" w:cstheme="majorEastAsia"/>
                <w:b w:val="0"/>
                <w:bCs w:val="0"/>
                <w:sz w:val="21"/>
                <w:szCs w:val="21"/>
                <w:highlight w:val="none"/>
                <w:vertAlign w:val="baseline"/>
                <w:lang w:val="zh-TW" w:eastAsia="zh-TW"/>
              </w:rPr>
              <w:t>第一百条第（二）项。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同时满足下列情形的，</w:t>
            </w:r>
            <w:r>
              <w:rPr>
                <w:rFonts w:hint="eastAsia" w:asciiTheme="majorEastAsia" w:hAnsiTheme="majorEastAsia" w:eastAsiaTheme="majorEastAsia" w:cstheme="majorEastAsia"/>
                <w:b w:val="0"/>
                <w:bCs w:val="0"/>
                <w:sz w:val="21"/>
                <w:szCs w:val="21"/>
                <w:highlight w:val="none"/>
                <w:vertAlign w:val="baseline"/>
                <w:lang w:val="zh-TW" w:eastAsia="zh-CN"/>
              </w:rPr>
              <w:t>免予</w:t>
            </w:r>
            <w:r>
              <w:rPr>
                <w:rFonts w:hint="eastAsia" w:asciiTheme="majorEastAsia" w:hAnsiTheme="majorEastAsia" w:eastAsiaTheme="majorEastAsia" w:cstheme="majorEastAsia"/>
                <w:b w:val="0"/>
                <w:bCs w:val="0"/>
                <w:sz w:val="21"/>
                <w:szCs w:val="21"/>
                <w:highlight w:val="none"/>
                <w:vertAlign w:val="baseline"/>
                <w:lang w:val="zh-TW" w:eastAsia="zh-TW"/>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w:t>
            </w:r>
            <w:r>
              <w:rPr>
                <w:rFonts w:hint="eastAsia" w:asciiTheme="majorEastAsia" w:hAnsiTheme="majorEastAsia" w:eastAsiaTheme="majorEastAsia" w:cstheme="majorEastAsia"/>
                <w:b w:val="0"/>
                <w:bCs w:val="0"/>
                <w:sz w:val="21"/>
                <w:szCs w:val="21"/>
                <w:highlight w:val="none"/>
                <w:vertAlign w:val="baseline"/>
                <w:lang w:val="zh-TW" w:eastAsia="zh-CN"/>
              </w:rPr>
              <w:t>已制定自行监测计划并组织开展自行监测，但未保存原始监测记录的（不含重点排污单位的有关违规行为，不含排放有毒有害大气污染物单位的有关违规行为，不含排放含一类污染物或重金属、病原体、放射性物质的废水、含其他有毒有害物质的废水、医疗废水的单位的有关违规行为）；</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w:t>
            </w:r>
            <w:r>
              <w:rPr>
                <w:rFonts w:hint="eastAsia" w:asciiTheme="majorEastAsia" w:hAnsiTheme="majorEastAsia" w:eastAsiaTheme="majorEastAsia" w:cstheme="majorEastAsia"/>
                <w:b w:val="0"/>
                <w:bCs w:val="0"/>
                <w:sz w:val="21"/>
                <w:szCs w:val="21"/>
                <w:highlight w:val="none"/>
                <w:vertAlign w:val="baseline"/>
                <w:lang w:val="zh-TW" w:eastAsia="zh-TW"/>
              </w:rPr>
              <w:t>在</w:t>
            </w:r>
            <w:r>
              <w:rPr>
                <w:rFonts w:hint="eastAsia" w:asciiTheme="majorEastAsia" w:hAnsiTheme="majorEastAsia" w:eastAsiaTheme="majorEastAsia" w:cstheme="majorEastAsia"/>
                <w:b w:val="0"/>
                <w:bCs w:val="0"/>
                <w:sz w:val="21"/>
                <w:szCs w:val="21"/>
                <w:highlight w:val="none"/>
                <w:vertAlign w:val="baseline"/>
                <w:lang w:val="zh-TW" w:eastAsia="zh-CN"/>
              </w:rPr>
              <w:t>责令改正期限</w:t>
            </w:r>
            <w:r>
              <w:rPr>
                <w:rFonts w:hint="eastAsia" w:asciiTheme="majorEastAsia" w:hAnsiTheme="majorEastAsia" w:eastAsiaTheme="majorEastAsia" w:cstheme="majorEastAsia"/>
                <w:b w:val="0"/>
                <w:bCs w:val="0"/>
                <w:sz w:val="21"/>
                <w:szCs w:val="21"/>
                <w:highlight w:val="none"/>
                <w:vertAlign w:val="baseline"/>
                <w:lang w:val="zh-TW" w:eastAsia="zh-TW"/>
              </w:rPr>
              <w:t>内改正违法行为</w:t>
            </w:r>
            <w:r>
              <w:rPr>
                <w:rFonts w:hint="eastAsia" w:asciiTheme="majorEastAsia" w:hAnsiTheme="majorEastAsia" w:eastAsiaTheme="majorEastAsia" w:cstheme="majorEastAsia"/>
                <w:b w:val="0"/>
                <w:bCs w:val="0"/>
                <w:sz w:val="21"/>
                <w:szCs w:val="21"/>
                <w:highlight w:val="none"/>
                <w:vertAlign w:val="baseline"/>
                <w:lang w:val="zh-TW" w:eastAsia="zh-CN"/>
              </w:rPr>
              <w: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26</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CN"/>
              </w:rPr>
              <w:t>对</w:t>
            </w:r>
            <w:r>
              <w:rPr>
                <w:rFonts w:hint="eastAsia" w:asciiTheme="majorEastAsia" w:hAnsiTheme="majorEastAsia" w:eastAsiaTheme="majorEastAsia" w:cstheme="majorEastAsia"/>
                <w:b w:val="0"/>
                <w:bCs w:val="0"/>
                <w:sz w:val="21"/>
                <w:szCs w:val="21"/>
                <w:highlight w:val="none"/>
                <w:vertAlign w:val="baseline"/>
                <w:lang w:val="zh-TW" w:eastAsia="zh-TW"/>
              </w:rPr>
              <w:t>未按照规定安装水污染物排放自动监测设备</w:t>
            </w:r>
            <w:r>
              <w:rPr>
                <w:rFonts w:hint="eastAsia" w:asciiTheme="majorEastAsia" w:hAnsiTheme="majorEastAsia" w:eastAsiaTheme="majorEastAsia" w:cstheme="majorEastAsia"/>
                <w:b w:val="0"/>
                <w:bCs w:val="0"/>
                <w:sz w:val="21"/>
                <w:szCs w:val="21"/>
                <w:highlight w:val="none"/>
                <w:vertAlign w:val="baseline"/>
                <w:lang w:val="zh-TW" w:eastAsia="zh-CN"/>
              </w:rPr>
              <w:t>或者</w:t>
            </w:r>
            <w:r>
              <w:rPr>
                <w:rFonts w:hint="eastAsia" w:asciiTheme="majorEastAsia" w:hAnsiTheme="majorEastAsia" w:eastAsiaTheme="majorEastAsia" w:cstheme="majorEastAsia"/>
                <w:b w:val="0"/>
                <w:bCs w:val="0"/>
                <w:sz w:val="21"/>
                <w:szCs w:val="21"/>
                <w:highlight w:val="none"/>
                <w:vertAlign w:val="baseline"/>
                <w:lang w:val="zh-TW" w:eastAsia="zh-TW"/>
              </w:rPr>
              <w:t>未按照规定与生态环境部门的监控设备联网或者未保证监测设备正常运行的</w:t>
            </w:r>
            <w:r>
              <w:rPr>
                <w:rFonts w:hint="eastAsia" w:asciiTheme="majorEastAsia" w:hAnsiTheme="majorEastAsia" w:eastAsiaTheme="majorEastAsia" w:cstheme="majorEastAsia"/>
                <w:b w:val="0"/>
                <w:bCs w:val="0"/>
                <w:sz w:val="21"/>
                <w:szCs w:val="21"/>
                <w:highlight w:val="none"/>
                <w:vertAlign w:val="baseline"/>
                <w:lang w:val="zh-TW" w:eastAsia="zh-CN"/>
              </w:rPr>
              <w:t>违法行为的行政处罚</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440213107000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TW"/>
              </w:rPr>
              <w:t>《中华人民共和国水污染防治法》</w:t>
            </w:r>
            <w:r>
              <w:rPr>
                <w:rFonts w:hint="eastAsia" w:asciiTheme="majorEastAsia" w:hAnsiTheme="majorEastAsia" w:eastAsiaTheme="majorEastAsia" w:cstheme="majorEastAsia"/>
                <w:b w:val="0"/>
                <w:bCs w:val="0"/>
                <w:sz w:val="21"/>
                <w:szCs w:val="21"/>
                <w:highlight w:val="none"/>
                <w:vertAlign w:val="baseline"/>
                <w:lang w:val="zh-TW" w:eastAsia="zh-CN"/>
              </w:rPr>
              <w:t>第二十三条</w:t>
            </w:r>
            <w:r>
              <w:rPr>
                <w:rFonts w:hint="eastAsia" w:asciiTheme="majorEastAsia" w:hAnsiTheme="majorEastAsia" w:eastAsiaTheme="majorEastAsia" w:cstheme="majorEastAsia"/>
                <w:b w:val="0"/>
                <w:bCs w:val="0"/>
                <w:sz w:val="21"/>
                <w:szCs w:val="21"/>
                <w:highlight w:val="none"/>
                <w:vertAlign w:val="baseline"/>
                <w:lang w:val="en-US" w:eastAsia="zh-CN"/>
              </w:rPr>
              <w:t>/</w:t>
            </w:r>
            <w:r>
              <w:rPr>
                <w:rFonts w:hint="eastAsia" w:asciiTheme="majorEastAsia" w:hAnsiTheme="majorEastAsia" w:eastAsiaTheme="majorEastAsia" w:cstheme="majorEastAsia"/>
                <w:b w:val="0"/>
                <w:bCs w:val="0"/>
                <w:sz w:val="21"/>
                <w:szCs w:val="21"/>
                <w:highlight w:val="none"/>
                <w:vertAlign w:val="baseline"/>
                <w:lang w:val="zh-TW" w:eastAsia="zh-TW"/>
              </w:rPr>
              <w:t>第八十二条第二项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同时满足下列情形的，</w:t>
            </w:r>
            <w:r>
              <w:rPr>
                <w:rFonts w:hint="eastAsia" w:asciiTheme="majorEastAsia" w:hAnsiTheme="majorEastAsia" w:eastAsiaTheme="majorEastAsia" w:cstheme="majorEastAsia"/>
                <w:b w:val="0"/>
                <w:bCs w:val="0"/>
                <w:sz w:val="21"/>
                <w:szCs w:val="21"/>
                <w:highlight w:val="none"/>
                <w:vertAlign w:val="baseline"/>
                <w:lang w:val="zh-TW" w:eastAsia="zh-CN"/>
              </w:rPr>
              <w:t>免予</w:t>
            </w:r>
            <w:r>
              <w:rPr>
                <w:rFonts w:hint="eastAsia" w:asciiTheme="majorEastAsia" w:hAnsiTheme="majorEastAsia" w:eastAsiaTheme="majorEastAsia" w:cstheme="majorEastAsia"/>
                <w:b w:val="0"/>
                <w:bCs w:val="0"/>
                <w:sz w:val="21"/>
                <w:szCs w:val="21"/>
                <w:highlight w:val="none"/>
                <w:vertAlign w:val="baseline"/>
                <w:lang w:val="zh-TW" w:eastAsia="zh-TW"/>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w:t>
            </w:r>
            <w:r>
              <w:rPr>
                <w:rFonts w:hint="eastAsia" w:asciiTheme="majorEastAsia" w:hAnsiTheme="majorEastAsia" w:eastAsiaTheme="majorEastAsia" w:cstheme="majorEastAsia"/>
                <w:b w:val="0"/>
                <w:bCs w:val="0"/>
                <w:sz w:val="21"/>
                <w:szCs w:val="21"/>
                <w:highlight w:val="none"/>
                <w:vertAlign w:val="baseline"/>
                <w:lang w:val="zh-TW" w:eastAsia="zh-CN"/>
              </w:rPr>
              <w:t>水污染物排放自动监测设备不正常运行，24小时内及时报告并修复；</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w:t>
            </w:r>
            <w:r>
              <w:rPr>
                <w:rFonts w:hint="eastAsia" w:asciiTheme="majorEastAsia" w:hAnsiTheme="majorEastAsia" w:eastAsiaTheme="majorEastAsia" w:cstheme="majorEastAsia"/>
                <w:b w:val="0"/>
                <w:bCs w:val="0"/>
                <w:sz w:val="21"/>
                <w:szCs w:val="21"/>
                <w:highlight w:val="none"/>
                <w:vertAlign w:val="baseline"/>
                <w:lang w:val="zh-TW" w:eastAsia="zh-CN"/>
              </w:rPr>
              <w:t>污染物自动监测设备不正常运行期间，按排污许可证要求采取手工监测，且污染物达标排放的。</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27</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zh-TW" w:eastAsia="zh-CN"/>
              </w:rPr>
              <w:t>对</w:t>
            </w:r>
            <w:r>
              <w:rPr>
                <w:rFonts w:hint="eastAsia" w:asciiTheme="majorEastAsia" w:hAnsiTheme="majorEastAsia" w:eastAsiaTheme="majorEastAsia" w:cstheme="majorEastAsia"/>
                <w:b w:val="0"/>
                <w:bCs w:val="0"/>
                <w:sz w:val="21"/>
                <w:szCs w:val="21"/>
                <w:highlight w:val="none"/>
                <w:vertAlign w:val="baseline"/>
                <w:lang w:val="zh-TW" w:eastAsia="zh-TW"/>
              </w:rPr>
              <w:t>未公开有毒有害水污染物信息的</w:t>
            </w:r>
            <w:r>
              <w:rPr>
                <w:rFonts w:hint="eastAsia" w:asciiTheme="majorEastAsia" w:hAnsiTheme="majorEastAsia" w:eastAsiaTheme="majorEastAsia" w:cstheme="majorEastAsia"/>
                <w:b w:val="0"/>
                <w:bCs w:val="0"/>
                <w:sz w:val="21"/>
                <w:szCs w:val="21"/>
                <w:highlight w:val="none"/>
                <w:vertAlign w:val="baseline"/>
                <w:lang w:val="zh-TW" w:eastAsia="zh-CN"/>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440213108000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TW"/>
              </w:rPr>
              <w:t>《中华人民共和国水污染防治法》</w:t>
            </w:r>
            <w:r>
              <w:rPr>
                <w:rFonts w:hint="eastAsia" w:asciiTheme="majorEastAsia" w:hAnsiTheme="majorEastAsia" w:eastAsiaTheme="majorEastAsia" w:cstheme="majorEastAsia"/>
                <w:b w:val="0"/>
                <w:bCs w:val="0"/>
                <w:sz w:val="21"/>
                <w:szCs w:val="21"/>
                <w:highlight w:val="none"/>
                <w:vertAlign w:val="baseline"/>
                <w:lang w:val="zh-TW" w:eastAsia="zh-CN"/>
              </w:rPr>
              <w:t>第三十二条第二款</w:t>
            </w:r>
            <w:r>
              <w:rPr>
                <w:rFonts w:hint="eastAsia" w:asciiTheme="majorEastAsia" w:hAnsiTheme="majorEastAsia" w:eastAsiaTheme="majorEastAsia" w:cstheme="majorEastAsia"/>
                <w:b w:val="0"/>
                <w:bCs w:val="0"/>
                <w:sz w:val="21"/>
                <w:szCs w:val="21"/>
                <w:highlight w:val="none"/>
                <w:vertAlign w:val="baseline"/>
                <w:lang w:val="en-US" w:eastAsia="zh-CN"/>
              </w:rPr>
              <w:t>/</w:t>
            </w:r>
            <w:r>
              <w:rPr>
                <w:rFonts w:hint="eastAsia" w:asciiTheme="majorEastAsia" w:hAnsiTheme="majorEastAsia" w:eastAsiaTheme="majorEastAsia" w:cstheme="majorEastAsia"/>
                <w:b w:val="0"/>
                <w:bCs w:val="0"/>
                <w:sz w:val="21"/>
                <w:szCs w:val="21"/>
                <w:highlight w:val="none"/>
                <w:vertAlign w:val="baseline"/>
                <w:lang w:val="zh-TW" w:eastAsia="zh-TW"/>
              </w:rPr>
              <w:t>第八十二条第三项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同时满足下列情形的，</w:t>
            </w:r>
            <w:r>
              <w:rPr>
                <w:rFonts w:hint="eastAsia" w:asciiTheme="majorEastAsia" w:hAnsiTheme="majorEastAsia" w:eastAsiaTheme="majorEastAsia" w:cstheme="majorEastAsia"/>
                <w:b w:val="0"/>
                <w:bCs w:val="0"/>
                <w:sz w:val="21"/>
                <w:szCs w:val="21"/>
                <w:highlight w:val="none"/>
                <w:vertAlign w:val="baseline"/>
                <w:lang w:val="zh-TW" w:eastAsia="zh-CN"/>
              </w:rPr>
              <w:t>免予</w:t>
            </w:r>
            <w:r>
              <w:rPr>
                <w:rFonts w:hint="eastAsia" w:asciiTheme="majorEastAsia" w:hAnsiTheme="majorEastAsia" w:eastAsiaTheme="majorEastAsia" w:cstheme="majorEastAsia"/>
                <w:b w:val="0"/>
                <w:bCs w:val="0"/>
                <w:sz w:val="21"/>
                <w:szCs w:val="21"/>
                <w:highlight w:val="none"/>
                <w:vertAlign w:val="baseline"/>
                <w:lang w:val="zh-TW" w:eastAsia="zh-TW"/>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w:t>
            </w:r>
            <w:r>
              <w:rPr>
                <w:rFonts w:hint="eastAsia" w:asciiTheme="majorEastAsia" w:hAnsiTheme="majorEastAsia" w:eastAsiaTheme="majorEastAsia" w:cstheme="majorEastAsia"/>
                <w:b w:val="0"/>
                <w:bCs w:val="0"/>
                <w:sz w:val="21"/>
                <w:szCs w:val="21"/>
                <w:highlight w:val="none"/>
                <w:vertAlign w:val="baseline"/>
                <w:lang w:val="zh-TW" w:eastAsia="zh-CN"/>
              </w:rPr>
              <w:t>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w:t>
            </w:r>
            <w:r>
              <w:rPr>
                <w:rFonts w:hint="eastAsia" w:asciiTheme="majorEastAsia" w:hAnsiTheme="majorEastAsia" w:eastAsiaTheme="majorEastAsia" w:cstheme="majorEastAsia"/>
                <w:b w:val="0"/>
                <w:bCs w:val="0"/>
                <w:sz w:val="21"/>
                <w:szCs w:val="21"/>
                <w:highlight w:val="none"/>
                <w:vertAlign w:val="baseline"/>
                <w:lang w:val="zh-TW" w:eastAsia="zh-CN"/>
              </w:rPr>
              <w:t>危害后果轻微，未引起群众投诉且未造成社会舆论影响。</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w:t>
            </w:r>
            <w:r>
              <w:rPr>
                <w:rFonts w:hint="eastAsia" w:asciiTheme="majorEastAsia" w:hAnsiTheme="majorEastAsia" w:eastAsiaTheme="majorEastAsia" w:cstheme="majorEastAsia"/>
                <w:b w:val="0"/>
                <w:bCs w:val="0"/>
                <w:sz w:val="21"/>
                <w:szCs w:val="21"/>
                <w:highlight w:val="none"/>
                <w:vertAlign w:val="baseline"/>
                <w:lang w:val="zh-TW" w:eastAsia="zh-CN"/>
              </w:rPr>
              <w:t>在责令改正或者限期改正期限内完成整改的。</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28</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zh-TW" w:eastAsia="zh-CN"/>
              </w:rPr>
              <w:t>对未按照规定安装、使用大气污染物排放自动监测设备或者未按照规定与生态环境主管部门的监控设备联网，并保证监测设备正常运行</w:t>
            </w:r>
            <w:bookmarkStart w:id="0" w:name="_GoBack"/>
            <w:bookmarkEnd w:id="0"/>
            <w:r>
              <w:rPr>
                <w:rFonts w:hint="default" w:asciiTheme="majorEastAsia" w:hAnsiTheme="majorEastAsia" w:eastAsiaTheme="majorEastAsia" w:cstheme="majorEastAsia"/>
                <w:b w:val="0"/>
                <w:bCs w:val="0"/>
                <w:sz w:val="21"/>
                <w:szCs w:val="21"/>
                <w:highlight w:val="none"/>
                <w:vertAlign w:val="baseline"/>
                <w:lang w:val="en" w:eastAsia="zh-CN"/>
              </w:rPr>
              <w:t>的</w:t>
            </w:r>
            <w:r>
              <w:rPr>
                <w:rFonts w:hint="eastAsia" w:asciiTheme="majorEastAsia" w:hAnsiTheme="majorEastAsia" w:eastAsiaTheme="majorEastAsia" w:cstheme="majorEastAsia"/>
                <w:b w:val="0"/>
                <w:bCs w:val="0"/>
                <w:sz w:val="21"/>
                <w:szCs w:val="21"/>
                <w:highlight w:val="none"/>
                <w:vertAlign w:val="baseline"/>
                <w:lang w:val="zh-TW" w:eastAsia="zh-CN"/>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440213054000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TW"/>
              </w:rPr>
              <w:t>《中华人民共和国大气污染防治法》</w:t>
            </w:r>
            <w:r>
              <w:rPr>
                <w:rFonts w:hint="eastAsia" w:asciiTheme="majorEastAsia" w:hAnsiTheme="majorEastAsia" w:eastAsiaTheme="majorEastAsia" w:cstheme="majorEastAsia"/>
                <w:b w:val="0"/>
                <w:bCs w:val="0"/>
                <w:sz w:val="21"/>
                <w:szCs w:val="21"/>
                <w:highlight w:val="none"/>
                <w:vertAlign w:val="baseline"/>
                <w:lang w:val="zh-TW" w:eastAsia="zh-CN"/>
              </w:rPr>
              <w:t>第</w:t>
            </w:r>
            <w:r>
              <w:rPr>
                <w:rFonts w:hint="eastAsia" w:asciiTheme="majorEastAsia" w:hAnsiTheme="majorEastAsia" w:eastAsiaTheme="majorEastAsia" w:cstheme="majorEastAsia"/>
                <w:b w:val="0"/>
                <w:bCs w:val="0"/>
                <w:sz w:val="21"/>
                <w:szCs w:val="21"/>
                <w:highlight w:val="none"/>
                <w:vertAlign w:val="baseline"/>
                <w:lang w:val="en-US" w:eastAsia="zh-CN"/>
              </w:rPr>
              <w:t>二十四条第一款、第一款</w:t>
            </w:r>
            <w:r>
              <w:rPr>
                <w:rFonts w:hint="eastAsia" w:asciiTheme="majorEastAsia" w:hAnsiTheme="majorEastAsia" w:eastAsiaTheme="majorEastAsia" w:cstheme="majorEastAsia"/>
                <w:b w:val="0"/>
                <w:bCs w:val="0"/>
                <w:sz w:val="21"/>
                <w:szCs w:val="21"/>
                <w:highlight w:val="none"/>
                <w:vertAlign w:val="baseline"/>
                <w:lang w:val="zh-TW" w:eastAsia="zh-TW"/>
              </w:rPr>
              <w:t>第一百条第三项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同时满足下列情形的，</w:t>
            </w:r>
            <w:r>
              <w:rPr>
                <w:rFonts w:hint="eastAsia" w:asciiTheme="majorEastAsia" w:hAnsiTheme="majorEastAsia" w:eastAsiaTheme="majorEastAsia" w:cstheme="majorEastAsia"/>
                <w:b w:val="0"/>
                <w:bCs w:val="0"/>
                <w:sz w:val="21"/>
                <w:szCs w:val="21"/>
                <w:highlight w:val="none"/>
                <w:vertAlign w:val="baseline"/>
                <w:lang w:val="zh-TW" w:eastAsia="zh-CN"/>
              </w:rPr>
              <w:t>免予</w:t>
            </w:r>
            <w:r>
              <w:rPr>
                <w:rFonts w:hint="eastAsia" w:asciiTheme="majorEastAsia" w:hAnsiTheme="majorEastAsia" w:eastAsiaTheme="majorEastAsia" w:cstheme="majorEastAsia"/>
                <w:b w:val="0"/>
                <w:bCs w:val="0"/>
                <w:sz w:val="21"/>
                <w:szCs w:val="21"/>
                <w:highlight w:val="none"/>
                <w:vertAlign w:val="baseline"/>
                <w:lang w:val="zh-TW" w:eastAsia="zh-TW"/>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w:t>
            </w:r>
            <w:r>
              <w:rPr>
                <w:rFonts w:hint="eastAsia" w:asciiTheme="majorEastAsia" w:hAnsiTheme="majorEastAsia" w:eastAsiaTheme="majorEastAsia" w:cstheme="majorEastAsia"/>
                <w:b w:val="0"/>
                <w:bCs w:val="0"/>
                <w:sz w:val="21"/>
                <w:szCs w:val="21"/>
                <w:highlight w:val="none"/>
                <w:vertAlign w:val="baseline"/>
                <w:lang w:val="zh-TW" w:eastAsia="zh-CN"/>
              </w:rPr>
              <w:t>大气污染物自动监测设备不正常运行，24小时内及时报告，并及时修复；</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w:t>
            </w:r>
            <w:r>
              <w:rPr>
                <w:rFonts w:hint="eastAsia" w:asciiTheme="majorEastAsia" w:hAnsiTheme="majorEastAsia" w:eastAsiaTheme="majorEastAsia" w:cstheme="majorEastAsia"/>
                <w:b w:val="0"/>
                <w:bCs w:val="0"/>
                <w:sz w:val="21"/>
                <w:szCs w:val="21"/>
                <w:highlight w:val="none"/>
                <w:vertAlign w:val="baseline"/>
                <w:lang w:val="zh-TW" w:eastAsia="zh-CN"/>
              </w:rPr>
              <w:t>污染物自动监测设备不正常运行期间，按排污许可证要求采取手工监测，且污染物达标排放的。</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29</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zh-TW" w:eastAsia="zh-CN"/>
              </w:rPr>
              <w:t>对</w:t>
            </w:r>
            <w:r>
              <w:rPr>
                <w:rFonts w:hint="eastAsia" w:asciiTheme="majorEastAsia" w:hAnsiTheme="majorEastAsia" w:eastAsiaTheme="majorEastAsia" w:cstheme="majorEastAsia"/>
                <w:b w:val="0"/>
                <w:bCs w:val="0"/>
                <w:sz w:val="21"/>
                <w:szCs w:val="21"/>
                <w:highlight w:val="none"/>
                <w:vertAlign w:val="baseline"/>
                <w:lang w:val="zh-TW" w:eastAsia="zh-TW"/>
              </w:rPr>
              <w:t>装卸物料未依法采取密闭或者喷淋等方式控制扬尘排放的</w:t>
            </w:r>
            <w:r>
              <w:rPr>
                <w:rFonts w:hint="eastAsia" w:asciiTheme="majorEastAsia" w:hAnsiTheme="majorEastAsia" w:eastAsiaTheme="majorEastAsia" w:cstheme="majorEastAsia"/>
                <w:b w:val="0"/>
                <w:bCs w:val="0"/>
                <w:sz w:val="21"/>
                <w:szCs w:val="21"/>
                <w:highlight w:val="none"/>
                <w:vertAlign w:val="baseline"/>
                <w:lang w:val="zh-TW" w:eastAsia="zh-CN"/>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440213071000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TW"/>
              </w:rPr>
              <w:t>《中华人民共和国大气污染防治法》</w:t>
            </w:r>
            <w:r>
              <w:rPr>
                <w:rFonts w:hint="eastAsia" w:asciiTheme="majorEastAsia" w:hAnsiTheme="majorEastAsia" w:eastAsiaTheme="majorEastAsia" w:cstheme="majorEastAsia"/>
                <w:b w:val="0"/>
                <w:bCs w:val="0"/>
                <w:sz w:val="21"/>
                <w:szCs w:val="21"/>
                <w:highlight w:val="none"/>
                <w:vertAlign w:val="baseline"/>
                <w:lang w:val="zh-TW" w:eastAsia="zh-CN"/>
              </w:rPr>
              <w:t>第七十条第二款、</w:t>
            </w:r>
            <w:r>
              <w:rPr>
                <w:rFonts w:hint="eastAsia" w:asciiTheme="majorEastAsia" w:hAnsiTheme="majorEastAsia" w:eastAsiaTheme="majorEastAsia" w:cstheme="majorEastAsia"/>
                <w:b w:val="0"/>
                <w:bCs w:val="0"/>
                <w:sz w:val="21"/>
                <w:szCs w:val="21"/>
                <w:highlight w:val="none"/>
                <w:vertAlign w:val="baseline"/>
                <w:lang w:val="zh-TW" w:eastAsia="zh-TW"/>
              </w:rPr>
              <w:t>第一百一十七条第三项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同时满足下列情形的，</w:t>
            </w:r>
            <w:r>
              <w:rPr>
                <w:rFonts w:hint="eastAsia" w:asciiTheme="majorEastAsia" w:hAnsiTheme="majorEastAsia" w:eastAsiaTheme="majorEastAsia" w:cstheme="majorEastAsia"/>
                <w:b w:val="0"/>
                <w:bCs w:val="0"/>
                <w:sz w:val="21"/>
                <w:szCs w:val="21"/>
                <w:highlight w:val="none"/>
                <w:vertAlign w:val="baseline"/>
                <w:lang w:val="zh-TW" w:eastAsia="zh-CN"/>
              </w:rPr>
              <w:t>免予</w:t>
            </w:r>
            <w:r>
              <w:rPr>
                <w:rFonts w:hint="eastAsia" w:asciiTheme="majorEastAsia" w:hAnsiTheme="majorEastAsia" w:eastAsiaTheme="majorEastAsia" w:cstheme="majorEastAsia"/>
                <w:b w:val="0"/>
                <w:bCs w:val="0"/>
                <w:sz w:val="21"/>
                <w:szCs w:val="21"/>
                <w:highlight w:val="none"/>
                <w:vertAlign w:val="baseline"/>
                <w:lang w:val="zh-TW" w:eastAsia="zh-TW"/>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w:t>
            </w:r>
            <w:r>
              <w:rPr>
                <w:rFonts w:hint="eastAsia" w:asciiTheme="majorEastAsia" w:hAnsiTheme="majorEastAsia" w:eastAsiaTheme="majorEastAsia" w:cstheme="majorEastAsia"/>
                <w:b w:val="0"/>
                <w:bCs w:val="0"/>
                <w:sz w:val="21"/>
                <w:szCs w:val="21"/>
                <w:highlight w:val="none"/>
                <w:vertAlign w:val="baseline"/>
                <w:lang w:val="zh-TW" w:eastAsia="zh-CN"/>
              </w:rPr>
              <w:t>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w:t>
            </w:r>
            <w:r>
              <w:rPr>
                <w:rFonts w:hint="eastAsia" w:asciiTheme="majorEastAsia" w:hAnsiTheme="majorEastAsia" w:eastAsiaTheme="majorEastAsia" w:cstheme="majorEastAsia"/>
                <w:b w:val="0"/>
                <w:bCs w:val="0"/>
                <w:sz w:val="21"/>
                <w:szCs w:val="21"/>
                <w:highlight w:val="none"/>
                <w:vertAlign w:val="baseline"/>
                <w:lang w:val="zh-TW" w:eastAsia="zh-CN"/>
              </w:rPr>
              <w:t>危害后果轻微；</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w:t>
            </w:r>
            <w:r>
              <w:rPr>
                <w:rFonts w:hint="eastAsia" w:asciiTheme="majorEastAsia" w:hAnsiTheme="majorEastAsia" w:eastAsiaTheme="majorEastAsia" w:cstheme="majorEastAsia"/>
                <w:b w:val="0"/>
                <w:bCs w:val="0"/>
                <w:sz w:val="21"/>
                <w:szCs w:val="21"/>
                <w:highlight w:val="none"/>
                <w:vertAlign w:val="baseline"/>
                <w:lang w:val="zh-TW" w:eastAsia="zh-CN"/>
              </w:rPr>
              <w:t>在责令改正或者限期改正期限内完成整改的。</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30</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zh-TW" w:eastAsia="zh-CN"/>
              </w:rPr>
              <w:t>对</w:t>
            </w:r>
            <w:r>
              <w:rPr>
                <w:rFonts w:hint="eastAsia" w:asciiTheme="majorEastAsia" w:hAnsiTheme="majorEastAsia" w:eastAsiaTheme="majorEastAsia" w:cstheme="majorEastAsia"/>
                <w:b w:val="0"/>
                <w:bCs w:val="0"/>
                <w:sz w:val="21"/>
                <w:szCs w:val="21"/>
                <w:highlight w:val="none"/>
                <w:vertAlign w:val="baseline"/>
                <w:lang w:val="zh-TW" w:eastAsia="zh-TW"/>
              </w:rPr>
              <w:t>土壤污染责任人或者土地使用权人未按照规定进行土壤污染状况调查的</w:t>
            </w:r>
            <w:r>
              <w:rPr>
                <w:rFonts w:hint="eastAsia" w:asciiTheme="majorEastAsia" w:hAnsiTheme="majorEastAsia" w:eastAsiaTheme="majorEastAsia" w:cstheme="majorEastAsia"/>
                <w:b w:val="0"/>
                <w:bCs w:val="0"/>
                <w:sz w:val="21"/>
                <w:szCs w:val="21"/>
                <w:highlight w:val="none"/>
                <w:vertAlign w:val="baseline"/>
                <w:lang w:val="zh-TW" w:eastAsia="zh-CN"/>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TW"/>
              </w:rPr>
              <w:t>《中华人民共和国土壤污染防治法》</w:t>
            </w:r>
            <w:r>
              <w:rPr>
                <w:rFonts w:hint="eastAsia" w:asciiTheme="majorEastAsia" w:hAnsiTheme="majorEastAsia" w:eastAsiaTheme="majorEastAsia" w:cstheme="majorEastAsia"/>
                <w:b w:val="0"/>
                <w:bCs w:val="0"/>
                <w:sz w:val="21"/>
                <w:szCs w:val="21"/>
                <w:highlight w:val="none"/>
                <w:vertAlign w:val="baseline"/>
                <w:lang w:val="zh-TW" w:eastAsia="zh-CN"/>
              </w:rPr>
              <w:t>第五十九条第一款第二款、</w:t>
            </w:r>
            <w:r>
              <w:rPr>
                <w:rFonts w:hint="eastAsia" w:asciiTheme="majorEastAsia" w:hAnsiTheme="majorEastAsia" w:eastAsiaTheme="majorEastAsia" w:cstheme="majorEastAsia"/>
                <w:b w:val="0"/>
                <w:bCs w:val="0"/>
                <w:sz w:val="21"/>
                <w:szCs w:val="21"/>
                <w:highlight w:val="none"/>
                <w:vertAlign w:val="baseline"/>
                <w:lang w:val="zh-TW" w:eastAsia="zh-TW"/>
              </w:rPr>
              <w:t>第九十四条第一款第一项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同时满足下列情形的，</w:t>
            </w:r>
            <w:r>
              <w:rPr>
                <w:rFonts w:hint="eastAsia" w:asciiTheme="majorEastAsia" w:hAnsiTheme="majorEastAsia" w:eastAsiaTheme="majorEastAsia" w:cstheme="majorEastAsia"/>
                <w:b w:val="0"/>
                <w:bCs w:val="0"/>
                <w:sz w:val="21"/>
                <w:szCs w:val="21"/>
                <w:highlight w:val="none"/>
                <w:vertAlign w:val="baseline"/>
                <w:lang w:val="zh-TW" w:eastAsia="zh-CN"/>
              </w:rPr>
              <w:t>免予</w:t>
            </w:r>
            <w:r>
              <w:rPr>
                <w:rFonts w:hint="eastAsia" w:asciiTheme="majorEastAsia" w:hAnsiTheme="majorEastAsia" w:eastAsiaTheme="majorEastAsia" w:cstheme="majorEastAsia"/>
                <w:b w:val="0"/>
                <w:bCs w:val="0"/>
                <w:sz w:val="21"/>
                <w:szCs w:val="21"/>
                <w:highlight w:val="none"/>
                <w:vertAlign w:val="baseline"/>
                <w:lang w:val="zh-TW" w:eastAsia="zh-TW"/>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w:t>
            </w:r>
            <w:r>
              <w:rPr>
                <w:rFonts w:hint="eastAsia" w:asciiTheme="majorEastAsia" w:hAnsiTheme="majorEastAsia" w:eastAsiaTheme="majorEastAsia" w:cstheme="majorEastAsia"/>
                <w:b w:val="0"/>
                <w:bCs w:val="0"/>
                <w:sz w:val="21"/>
                <w:szCs w:val="21"/>
                <w:highlight w:val="none"/>
                <w:vertAlign w:val="baseline"/>
                <w:lang w:val="zh-TW" w:eastAsia="zh-CN"/>
              </w:rPr>
              <w:t>未在用途变更前进行土壤污染状况调查，但是在用途变更后且建设动工前及时进行土壤污染状况调查；</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w:t>
            </w:r>
            <w:r>
              <w:rPr>
                <w:rFonts w:hint="eastAsia" w:asciiTheme="majorEastAsia" w:hAnsiTheme="majorEastAsia" w:eastAsiaTheme="majorEastAsia" w:cstheme="majorEastAsia"/>
                <w:b w:val="0"/>
                <w:bCs w:val="0"/>
                <w:sz w:val="21"/>
                <w:szCs w:val="21"/>
                <w:highlight w:val="none"/>
                <w:vertAlign w:val="baseline"/>
                <w:lang w:val="zh-TW" w:eastAsia="zh-CN"/>
              </w:rPr>
              <w:t>调查结果为土壤状况良好未被污染并已经通过专家评审的。</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31</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zh-TW" w:eastAsia="zh-CN"/>
              </w:rPr>
              <w:t>对</w:t>
            </w:r>
            <w:r>
              <w:rPr>
                <w:rFonts w:hint="eastAsia" w:asciiTheme="majorEastAsia" w:hAnsiTheme="majorEastAsia" w:eastAsiaTheme="majorEastAsia" w:cstheme="majorEastAsia"/>
                <w:b w:val="0"/>
                <w:bCs w:val="0"/>
                <w:sz w:val="21"/>
                <w:szCs w:val="21"/>
                <w:highlight w:val="none"/>
                <w:vertAlign w:val="baseline"/>
                <w:lang w:val="zh-TW" w:eastAsia="zh-TW"/>
              </w:rPr>
              <w:t>企业事业单位未按规定将突发环境事件应急预案备案，或者未按规定开展突发环境事件应急培训，如实记录培训情况的</w:t>
            </w:r>
            <w:r>
              <w:rPr>
                <w:rFonts w:hint="eastAsia" w:asciiTheme="majorEastAsia" w:hAnsiTheme="majorEastAsia" w:eastAsiaTheme="majorEastAsia" w:cstheme="majorEastAsia"/>
                <w:b w:val="0"/>
                <w:bCs w:val="0"/>
                <w:sz w:val="21"/>
                <w:szCs w:val="21"/>
                <w:highlight w:val="none"/>
                <w:vertAlign w:val="baseline"/>
                <w:lang w:val="zh-TW" w:eastAsia="zh-CN"/>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440213016000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TW"/>
              </w:rPr>
              <w:t>《突发环境事件应急管理办法》</w:t>
            </w:r>
            <w:r>
              <w:rPr>
                <w:rFonts w:hint="eastAsia" w:asciiTheme="majorEastAsia" w:hAnsiTheme="majorEastAsia" w:eastAsiaTheme="majorEastAsia" w:cstheme="majorEastAsia"/>
                <w:b w:val="0"/>
                <w:bCs w:val="0"/>
                <w:sz w:val="21"/>
                <w:szCs w:val="21"/>
                <w:highlight w:val="none"/>
                <w:vertAlign w:val="baseline"/>
                <w:lang w:val="zh-TW" w:eastAsia="zh-CN"/>
              </w:rPr>
              <w:t>第十三条、第十九条、</w:t>
            </w:r>
            <w:r>
              <w:rPr>
                <w:rFonts w:hint="eastAsia" w:asciiTheme="majorEastAsia" w:hAnsiTheme="majorEastAsia" w:eastAsiaTheme="majorEastAsia" w:cstheme="majorEastAsia"/>
                <w:b w:val="0"/>
                <w:bCs w:val="0"/>
                <w:sz w:val="21"/>
                <w:szCs w:val="21"/>
                <w:highlight w:val="none"/>
                <w:vertAlign w:val="baseline"/>
                <w:lang w:val="zh-TW" w:eastAsia="zh-TW"/>
              </w:rPr>
              <w:t>第三十八条第三项、第四项</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同时满足下列情形的，</w:t>
            </w:r>
            <w:r>
              <w:rPr>
                <w:rFonts w:hint="eastAsia" w:asciiTheme="majorEastAsia" w:hAnsiTheme="majorEastAsia" w:eastAsiaTheme="majorEastAsia" w:cstheme="majorEastAsia"/>
                <w:b w:val="0"/>
                <w:bCs w:val="0"/>
                <w:sz w:val="21"/>
                <w:szCs w:val="21"/>
                <w:highlight w:val="none"/>
                <w:vertAlign w:val="baseline"/>
                <w:lang w:val="zh-TW" w:eastAsia="zh-CN"/>
              </w:rPr>
              <w:t>免予</w:t>
            </w:r>
            <w:r>
              <w:rPr>
                <w:rFonts w:hint="eastAsia" w:asciiTheme="majorEastAsia" w:hAnsiTheme="majorEastAsia" w:eastAsiaTheme="majorEastAsia" w:cstheme="majorEastAsia"/>
                <w:b w:val="0"/>
                <w:bCs w:val="0"/>
                <w:sz w:val="21"/>
                <w:szCs w:val="21"/>
                <w:highlight w:val="none"/>
                <w:vertAlign w:val="baseline"/>
                <w:lang w:val="zh-TW" w:eastAsia="zh-TW"/>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w:t>
            </w:r>
            <w:r>
              <w:rPr>
                <w:rFonts w:hint="eastAsia" w:asciiTheme="majorEastAsia" w:hAnsiTheme="majorEastAsia" w:eastAsiaTheme="majorEastAsia" w:cstheme="majorEastAsia"/>
                <w:b w:val="0"/>
                <w:bCs w:val="0"/>
                <w:sz w:val="21"/>
                <w:szCs w:val="21"/>
                <w:highlight w:val="none"/>
                <w:vertAlign w:val="baseline"/>
                <w:lang w:val="zh-TW" w:eastAsia="zh-CN"/>
              </w:rPr>
              <w:t>属于首次违法；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w:t>
            </w:r>
            <w:r>
              <w:rPr>
                <w:rFonts w:hint="eastAsia" w:asciiTheme="majorEastAsia" w:hAnsiTheme="majorEastAsia" w:eastAsiaTheme="majorEastAsia" w:cstheme="majorEastAsia"/>
                <w:b w:val="0"/>
                <w:bCs w:val="0"/>
                <w:sz w:val="21"/>
                <w:szCs w:val="21"/>
                <w:highlight w:val="none"/>
                <w:vertAlign w:val="baseline"/>
                <w:lang w:val="zh-TW" w:eastAsia="zh-CN"/>
              </w:rPr>
              <w:t>已按规范制定突发环境事件（事故）应急预案；</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w:t>
            </w:r>
            <w:r>
              <w:rPr>
                <w:rFonts w:hint="eastAsia" w:asciiTheme="majorEastAsia" w:hAnsiTheme="majorEastAsia" w:eastAsiaTheme="majorEastAsia" w:cstheme="majorEastAsia"/>
                <w:b w:val="0"/>
                <w:bCs w:val="0"/>
                <w:sz w:val="21"/>
                <w:szCs w:val="21"/>
                <w:highlight w:val="none"/>
                <w:vertAlign w:val="baseline"/>
                <w:lang w:val="zh-TW" w:eastAsia="zh-CN"/>
              </w:rPr>
              <w:t>未发生过突发环境事件；</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w:t>
            </w:r>
            <w:r>
              <w:rPr>
                <w:rFonts w:hint="eastAsia" w:asciiTheme="majorEastAsia" w:hAnsiTheme="majorEastAsia" w:eastAsiaTheme="majorEastAsia" w:cstheme="majorEastAsia"/>
                <w:b w:val="0"/>
                <w:bCs w:val="0"/>
                <w:sz w:val="21"/>
                <w:szCs w:val="21"/>
                <w:highlight w:val="none"/>
                <w:vertAlign w:val="baseline"/>
                <w:lang w:val="zh-TW" w:eastAsia="zh-CN"/>
              </w:rPr>
              <w:t>在责令改正或者限期改正期限内完成整改的。</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32</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zh-TW" w:eastAsia="zh-CN"/>
              </w:rPr>
              <w:t>对</w:t>
            </w:r>
            <w:r>
              <w:rPr>
                <w:rFonts w:hint="eastAsia" w:asciiTheme="majorEastAsia" w:hAnsiTheme="majorEastAsia" w:eastAsiaTheme="majorEastAsia" w:cstheme="majorEastAsia"/>
                <w:b w:val="0"/>
                <w:bCs w:val="0"/>
                <w:sz w:val="21"/>
                <w:szCs w:val="21"/>
                <w:highlight w:val="none"/>
                <w:vertAlign w:val="baseline"/>
                <w:lang w:val="zh-TW" w:eastAsia="zh-TW"/>
              </w:rPr>
              <w:t>企业事业单位和其他生产经营者未按照规定设置排污口标志牌的</w:t>
            </w:r>
            <w:r>
              <w:rPr>
                <w:rFonts w:hint="eastAsia" w:asciiTheme="majorEastAsia" w:hAnsiTheme="majorEastAsia" w:eastAsiaTheme="majorEastAsia" w:cstheme="majorEastAsia"/>
                <w:b w:val="0"/>
                <w:bCs w:val="0"/>
                <w:sz w:val="21"/>
                <w:szCs w:val="21"/>
                <w:highlight w:val="none"/>
                <w:vertAlign w:val="baseline"/>
                <w:lang w:val="zh-TW" w:eastAsia="zh-CN"/>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440213028000</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TW"/>
              </w:rPr>
              <w:t>《广东省环境保护条例》</w:t>
            </w:r>
            <w:r>
              <w:rPr>
                <w:rFonts w:hint="eastAsia" w:asciiTheme="majorEastAsia" w:hAnsiTheme="majorEastAsia" w:eastAsiaTheme="majorEastAsia" w:cstheme="majorEastAsia"/>
                <w:b w:val="0"/>
                <w:bCs w:val="0"/>
                <w:sz w:val="21"/>
                <w:szCs w:val="21"/>
                <w:highlight w:val="none"/>
                <w:vertAlign w:val="baseline"/>
                <w:lang w:val="zh-TW" w:eastAsia="zh-CN"/>
              </w:rPr>
              <w:t>第二十五条、</w:t>
            </w:r>
            <w:r>
              <w:rPr>
                <w:rFonts w:hint="eastAsia" w:asciiTheme="majorEastAsia" w:hAnsiTheme="majorEastAsia" w:eastAsiaTheme="majorEastAsia" w:cstheme="majorEastAsia"/>
                <w:b w:val="0"/>
                <w:bCs w:val="0"/>
                <w:sz w:val="21"/>
                <w:szCs w:val="21"/>
                <w:highlight w:val="none"/>
                <w:vertAlign w:val="baseline"/>
                <w:lang w:val="zh-TW" w:eastAsia="zh-TW"/>
              </w:rPr>
              <w:t>第六十九条第一款</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同时满足下列情形的，</w:t>
            </w:r>
            <w:r>
              <w:rPr>
                <w:rFonts w:hint="eastAsia" w:asciiTheme="majorEastAsia" w:hAnsiTheme="majorEastAsia" w:eastAsiaTheme="majorEastAsia" w:cstheme="majorEastAsia"/>
                <w:b w:val="0"/>
                <w:bCs w:val="0"/>
                <w:sz w:val="21"/>
                <w:szCs w:val="21"/>
                <w:highlight w:val="none"/>
                <w:vertAlign w:val="baseline"/>
                <w:lang w:val="zh-TW" w:eastAsia="zh-CN"/>
              </w:rPr>
              <w:t>免予</w:t>
            </w:r>
            <w:r>
              <w:rPr>
                <w:rFonts w:hint="eastAsia" w:asciiTheme="majorEastAsia" w:hAnsiTheme="majorEastAsia" w:eastAsiaTheme="majorEastAsia" w:cstheme="majorEastAsia"/>
                <w:b w:val="0"/>
                <w:bCs w:val="0"/>
                <w:sz w:val="21"/>
                <w:szCs w:val="21"/>
                <w:highlight w:val="none"/>
                <w:vertAlign w:val="baseline"/>
                <w:lang w:val="zh-TW" w:eastAsia="zh-TW"/>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w:t>
            </w:r>
            <w:r>
              <w:rPr>
                <w:rFonts w:hint="eastAsia" w:asciiTheme="majorEastAsia" w:hAnsiTheme="majorEastAsia" w:eastAsiaTheme="majorEastAsia" w:cstheme="majorEastAsia"/>
                <w:b w:val="0"/>
                <w:bCs w:val="0"/>
                <w:sz w:val="21"/>
                <w:szCs w:val="21"/>
                <w:highlight w:val="none"/>
                <w:vertAlign w:val="baseline"/>
                <w:lang w:val="zh-TW" w:eastAsia="zh-CN"/>
              </w:rPr>
              <w:t>属于</w:t>
            </w:r>
            <w:r>
              <w:rPr>
                <w:rFonts w:hint="eastAsia" w:asciiTheme="majorEastAsia" w:hAnsiTheme="majorEastAsia" w:eastAsiaTheme="majorEastAsia" w:cstheme="majorEastAsia"/>
                <w:b w:val="0"/>
                <w:bCs w:val="0"/>
                <w:sz w:val="21"/>
                <w:szCs w:val="21"/>
                <w:highlight w:val="none"/>
                <w:vertAlign w:val="baseline"/>
                <w:lang w:val="zh-TW" w:eastAsia="zh-TW"/>
              </w:rPr>
              <w:t>首次</w:t>
            </w:r>
            <w:r>
              <w:rPr>
                <w:rFonts w:hint="eastAsia" w:asciiTheme="majorEastAsia" w:hAnsiTheme="majorEastAsia" w:eastAsiaTheme="majorEastAsia" w:cstheme="majorEastAsia"/>
                <w:b w:val="0"/>
                <w:bCs w:val="0"/>
                <w:sz w:val="21"/>
                <w:szCs w:val="21"/>
                <w:highlight w:val="none"/>
                <w:vertAlign w:val="baseline"/>
                <w:lang w:val="zh-TW" w:eastAsia="zh-CN"/>
              </w:rPr>
              <w:t>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w:t>
            </w:r>
            <w:r>
              <w:rPr>
                <w:rFonts w:hint="eastAsia" w:asciiTheme="majorEastAsia" w:hAnsiTheme="majorEastAsia" w:eastAsiaTheme="majorEastAsia" w:cstheme="majorEastAsia"/>
                <w:b w:val="0"/>
                <w:bCs w:val="0"/>
                <w:sz w:val="21"/>
                <w:szCs w:val="21"/>
                <w:highlight w:val="none"/>
                <w:vertAlign w:val="baseline"/>
                <w:lang w:val="zh-TW" w:eastAsia="zh-TW"/>
              </w:rPr>
              <w:t>在</w:t>
            </w:r>
            <w:r>
              <w:rPr>
                <w:rFonts w:hint="eastAsia" w:asciiTheme="majorEastAsia" w:hAnsiTheme="majorEastAsia" w:eastAsiaTheme="majorEastAsia" w:cstheme="majorEastAsia"/>
                <w:b w:val="0"/>
                <w:bCs w:val="0"/>
                <w:sz w:val="21"/>
                <w:szCs w:val="21"/>
                <w:highlight w:val="none"/>
                <w:vertAlign w:val="baseline"/>
                <w:lang w:val="zh-TW" w:eastAsia="zh-CN"/>
              </w:rPr>
              <w:t>责令改正期限</w:t>
            </w:r>
            <w:r>
              <w:rPr>
                <w:rFonts w:hint="eastAsia" w:asciiTheme="majorEastAsia" w:hAnsiTheme="majorEastAsia" w:eastAsiaTheme="majorEastAsia" w:cstheme="majorEastAsia"/>
                <w:b w:val="0"/>
                <w:bCs w:val="0"/>
                <w:sz w:val="21"/>
                <w:szCs w:val="21"/>
                <w:highlight w:val="none"/>
                <w:vertAlign w:val="baseline"/>
                <w:lang w:val="zh-TW" w:eastAsia="zh-TW"/>
              </w:rPr>
              <w:t>内改正违法行为</w:t>
            </w:r>
            <w:r>
              <w:rPr>
                <w:rFonts w:hint="eastAsia" w:asciiTheme="majorEastAsia" w:hAnsiTheme="majorEastAsia" w:eastAsiaTheme="majorEastAsia" w:cstheme="majorEastAsia"/>
                <w:b w:val="0"/>
                <w:bCs w:val="0"/>
                <w:sz w:val="21"/>
                <w:szCs w:val="21"/>
                <w:highlight w:val="none"/>
                <w:vertAlign w:val="baseline"/>
                <w:lang w:val="en-US" w:eastAsia="zh-CN"/>
              </w:rPr>
              <w:t>。</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33</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zh-TW" w:eastAsia="zh-CN"/>
              </w:rPr>
              <w:t>对</w:t>
            </w:r>
            <w:r>
              <w:rPr>
                <w:rFonts w:hint="eastAsia" w:asciiTheme="majorEastAsia" w:hAnsiTheme="majorEastAsia" w:eastAsiaTheme="majorEastAsia" w:cstheme="majorEastAsia"/>
                <w:b w:val="0"/>
                <w:bCs w:val="0"/>
                <w:sz w:val="21"/>
                <w:szCs w:val="21"/>
                <w:highlight w:val="none"/>
                <w:vertAlign w:val="baseline"/>
                <w:lang w:val="zh-TW" w:eastAsia="zh-TW"/>
              </w:rPr>
              <w:t>企业事业单位和其他生产经营者未依法建立载明防治污染设施运行、维护、更新和污染物排放等情况的管理台账的</w:t>
            </w:r>
            <w:r>
              <w:rPr>
                <w:rFonts w:hint="eastAsia" w:asciiTheme="majorEastAsia" w:hAnsiTheme="majorEastAsia" w:eastAsiaTheme="majorEastAsia" w:cstheme="majorEastAsia"/>
                <w:b w:val="0"/>
                <w:bCs w:val="0"/>
                <w:sz w:val="21"/>
                <w:szCs w:val="21"/>
                <w:highlight w:val="none"/>
                <w:vertAlign w:val="baseline"/>
                <w:lang w:val="zh-TW" w:eastAsia="zh-CN"/>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i w:val="0"/>
                <w:caps w:val="0"/>
                <w:color w:val="000000"/>
                <w:spacing w:val="0"/>
                <w:sz w:val="21"/>
                <w:szCs w:val="21"/>
                <w:highlight w:val="none"/>
                <w:shd w:val="clear" w:fill="FFFFFF"/>
                <w:lang w:val="en-US" w:eastAsia="zh-CN"/>
              </w:rPr>
              <w:t>440213022000</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zh-TW" w:eastAsia="zh-TW"/>
              </w:rPr>
              <w:t>《广东省环境保护条例》</w:t>
            </w:r>
            <w:r>
              <w:rPr>
                <w:rFonts w:hint="eastAsia" w:asciiTheme="majorEastAsia" w:hAnsiTheme="majorEastAsia" w:eastAsiaTheme="majorEastAsia" w:cstheme="majorEastAsia"/>
                <w:b w:val="0"/>
                <w:bCs w:val="0"/>
                <w:sz w:val="21"/>
                <w:szCs w:val="21"/>
                <w:highlight w:val="none"/>
                <w:vertAlign w:val="baseline"/>
                <w:lang w:val="zh-TW" w:eastAsia="zh-CN"/>
              </w:rPr>
              <w:t>第二十三条第二款、</w:t>
            </w:r>
            <w:r>
              <w:rPr>
                <w:rFonts w:hint="eastAsia" w:asciiTheme="majorEastAsia" w:hAnsiTheme="majorEastAsia" w:eastAsiaTheme="majorEastAsia" w:cstheme="majorEastAsia"/>
                <w:b w:val="0"/>
                <w:bCs w:val="0"/>
                <w:sz w:val="21"/>
                <w:szCs w:val="21"/>
                <w:highlight w:val="none"/>
                <w:vertAlign w:val="baseline"/>
                <w:lang w:val="zh-TW" w:eastAsia="zh-TW"/>
              </w:rPr>
              <w:t>第六十七条</w:t>
            </w:r>
            <w:r>
              <w:rPr>
                <w:rFonts w:hint="eastAsia" w:asciiTheme="majorEastAsia" w:hAnsiTheme="majorEastAsia" w:eastAsiaTheme="majorEastAsia" w:cstheme="majorEastAsia"/>
                <w:b w:val="0"/>
                <w:bCs w:val="0"/>
                <w:sz w:val="21"/>
                <w:szCs w:val="21"/>
                <w:highlight w:val="none"/>
                <w:vertAlign w:val="baseline"/>
                <w:lang w:val="zh-TW" w:eastAsia="zh-CN"/>
              </w:rPr>
              <w:t>第一款</w:t>
            </w:r>
          </w:p>
        </w:tc>
        <w:tc>
          <w:tcPr>
            <w:tcW w:w="589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TW"/>
              </w:rPr>
            </w:pPr>
            <w:r>
              <w:rPr>
                <w:rFonts w:hint="eastAsia" w:asciiTheme="majorEastAsia" w:hAnsiTheme="majorEastAsia" w:eastAsiaTheme="majorEastAsia" w:cstheme="majorEastAsia"/>
                <w:b w:val="0"/>
                <w:bCs w:val="0"/>
                <w:sz w:val="21"/>
                <w:szCs w:val="21"/>
                <w:highlight w:val="none"/>
                <w:vertAlign w:val="baseline"/>
                <w:lang w:val="zh-TW" w:eastAsia="zh-TW"/>
              </w:rPr>
              <w:t>同时满足下列情形的，</w:t>
            </w:r>
            <w:r>
              <w:rPr>
                <w:rFonts w:hint="eastAsia" w:asciiTheme="majorEastAsia" w:hAnsiTheme="majorEastAsia" w:eastAsiaTheme="majorEastAsia" w:cstheme="majorEastAsia"/>
                <w:b w:val="0"/>
                <w:bCs w:val="0"/>
                <w:sz w:val="21"/>
                <w:szCs w:val="21"/>
                <w:highlight w:val="none"/>
                <w:vertAlign w:val="baseline"/>
                <w:lang w:val="zh-TW" w:eastAsia="zh-CN"/>
              </w:rPr>
              <w:t>免予</w:t>
            </w:r>
            <w:r>
              <w:rPr>
                <w:rFonts w:hint="eastAsia" w:asciiTheme="majorEastAsia" w:hAnsiTheme="majorEastAsia" w:eastAsiaTheme="majorEastAsia" w:cstheme="majorEastAsia"/>
                <w:b w:val="0"/>
                <w:bCs w:val="0"/>
                <w:sz w:val="21"/>
                <w:szCs w:val="21"/>
                <w:highlight w:val="none"/>
                <w:vertAlign w:val="baseline"/>
                <w:lang w:val="zh-TW" w:eastAsia="zh-TW"/>
              </w:rPr>
              <w:t>行政处罚：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zh-TW"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w:t>
            </w:r>
            <w:r>
              <w:rPr>
                <w:rFonts w:hint="eastAsia" w:asciiTheme="majorEastAsia" w:hAnsiTheme="majorEastAsia" w:eastAsiaTheme="majorEastAsia" w:cstheme="majorEastAsia"/>
                <w:b w:val="0"/>
                <w:bCs w:val="0"/>
                <w:sz w:val="21"/>
                <w:szCs w:val="21"/>
                <w:highlight w:val="none"/>
                <w:vertAlign w:val="baseline"/>
                <w:lang w:val="zh-TW" w:eastAsia="zh-CN"/>
              </w:rPr>
              <w:t>属于</w:t>
            </w:r>
            <w:r>
              <w:rPr>
                <w:rFonts w:hint="eastAsia" w:asciiTheme="majorEastAsia" w:hAnsiTheme="majorEastAsia" w:eastAsiaTheme="majorEastAsia" w:cstheme="majorEastAsia"/>
                <w:b w:val="0"/>
                <w:bCs w:val="0"/>
                <w:sz w:val="21"/>
                <w:szCs w:val="21"/>
                <w:highlight w:val="none"/>
                <w:vertAlign w:val="baseline"/>
                <w:lang w:val="zh-TW" w:eastAsia="zh-TW"/>
              </w:rPr>
              <w:t>首次</w:t>
            </w:r>
            <w:r>
              <w:rPr>
                <w:rFonts w:hint="eastAsia" w:asciiTheme="majorEastAsia" w:hAnsiTheme="majorEastAsia" w:eastAsiaTheme="majorEastAsia" w:cstheme="majorEastAsia"/>
                <w:b w:val="0"/>
                <w:bCs w:val="0"/>
                <w:sz w:val="21"/>
                <w:szCs w:val="21"/>
                <w:highlight w:val="none"/>
                <w:vertAlign w:val="baseline"/>
                <w:lang w:val="zh-TW" w:eastAsia="zh-CN"/>
              </w:rPr>
              <w:t>违法；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2.违法行为持续时间不超过20日；</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w:t>
            </w:r>
            <w:r>
              <w:rPr>
                <w:rFonts w:hint="eastAsia" w:asciiTheme="majorEastAsia" w:hAnsiTheme="majorEastAsia" w:eastAsiaTheme="majorEastAsia" w:cstheme="majorEastAsia"/>
                <w:b w:val="0"/>
                <w:bCs w:val="0"/>
                <w:sz w:val="21"/>
                <w:szCs w:val="21"/>
                <w:highlight w:val="none"/>
                <w:vertAlign w:val="baseline"/>
                <w:lang w:val="zh-TW" w:eastAsia="zh-TW"/>
              </w:rPr>
              <w:t>在</w:t>
            </w:r>
            <w:r>
              <w:rPr>
                <w:rFonts w:hint="eastAsia" w:asciiTheme="majorEastAsia" w:hAnsiTheme="majorEastAsia" w:eastAsiaTheme="majorEastAsia" w:cstheme="majorEastAsia"/>
                <w:b w:val="0"/>
                <w:bCs w:val="0"/>
                <w:sz w:val="21"/>
                <w:szCs w:val="21"/>
                <w:highlight w:val="none"/>
                <w:vertAlign w:val="baseline"/>
                <w:lang w:val="zh-TW" w:eastAsia="zh-CN"/>
              </w:rPr>
              <w:t>责令改正期限</w:t>
            </w:r>
            <w:r>
              <w:rPr>
                <w:rFonts w:hint="eastAsia" w:asciiTheme="majorEastAsia" w:hAnsiTheme="majorEastAsia" w:eastAsiaTheme="majorEastAsia" w:cstheme="majorEastAsia"/>
                <w:b w:val="0"/>
                <w:bCs w:val="0"/>
                <w:sz w:val="21"/>
                <w:szCs w:val="21"/>
                <w:highlight w:val="none"/>
                <w:vertAlign w:val="baseline"/>
                <w:lang w:val="zh-TW" w:eastAsia="zh-TW"/>
              </w:rPr>
              <w:t>内改正违法行为，危害</w:t>
            </w:r>
            <w:r>
              <w:rPr>
                <w:rFonts w:hint="eastAsia" w:asciiTheme="majorEastAsia" w:hAnsiTheme="majorEastAsia" w:eastAsiaTheme="majorEastAsia" w:cstheme="majorEastAsia"/>
                <w:b w:val="0"/>
                <w:bCs w:val="0"/>
                <w:sz w:val="21"/>
                <w:szCs w:val="21"/>
                <w:highlight w:val="none"/>
                <w:vertAlign w:val="baseline"/>
                <w:lang w:val="zh-TW" w:eastAsia="zh-CN"/>
              </w:rPr>
              <w:t>后果轻微</w:t>
            </w:r>
            <w:r>
              <w:rPr>
                <w:rFonts w:hint="eastAsia" w:asciiTheme="majorEastAsia" w:hAnsiTheme="majorEastAsia" w:eastAsiaTheme="majorEastAsia" w:cstheme="majorEastAsia"/>
                <w:b w:val="0"/>
                <w:bCs w:val="0"/>
                <w:sz w:val="21"/>
                <w:szCs w:val="21"/>
                <w:highlight w:val="none"/>
                <w:vertAlign w:val="baseline"/>
                <w:lang w:val="en-US" w:eastAsia="zh-CN"/>
              </w:rPr>
              <w:t>。</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《行政处罚法》第三十三条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加强日常监管和指导，通过说服教育、劝导示范、指导约谈等柔性措施，促进其依法依规开展生产经营服务活动。</w:t>
            </w:r>
          </w:p>
        </w:tc>
        <w:tc>
          <w:tcPr>
            <w:tcW w:w="5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trPr>
        <w:tc>
          <w:tcPr>
            <w:tcW w:w="44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备注</w:t>
            </w:r>
          </w:p>
        </w:tc>
        <w:tc>
          <w:tcPr>
            <w:tcW w:w="1480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1.“首次违法”按照《中华人民共和国行政处罚法》的相关规定执行。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2.自然保护区、风景名胜区、饮用水源保护区等生态环境敏感区内发生的环境违法行为不适用依法免予处罚的相关规定。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3.“改正违法行为”应结合生态环境主管部门现场作出的书面指正、下发的责令改正违法行为决定书等进行认定。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4.其他未列入清单但符合《行政处罚法》第三十三条规定不予或可以不予处罚情形的行政处罚事项，依法适用。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5.《河源市生态环境行政执法减免责清单》自2022年12月1日起施行，2027年11月30日失效。</w:t>
            </w:r>
          </w:p>
        </w:tc>
      </w:tr>
    </w:tbl>
    <w:p>
      <w:pPr>
        <w:jc w:val="center"/>
        <w:rPr>
          <w:rFonts w:hint="eastAsia" w:ascii="方正小标宋简体" w:hAnsi="方正小标宋简体" w:eastAsia="方正小标宋简体" w:cs="方正小标宋简体"/>
          <w:b w:val="0"/>
          <w:bCs w:val="0"/>
          <w:sz w:val="32"/>
          <w:szCs w:val="32"/>
          <w:highlight w:val="none"/>
          <w:vertAlign w:val="baseline"/>
          <w:lang w:val="en-US" w:eastAsia="zh-CN"/>
        </w:rPr>
      </w:pPr>
    </w:p>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trackedChange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40AF9"/>
    <w:rsid w:val="20461DF6"/>
    <w:rsid w:val="21F77F14"/>
    <w:rsid w:val="31AB08BE"/>
    <w:rsid w:val="403B244F"/>
    <w:rsid w:val="54951BAE"/>
    <w:rsid w:val="5F1E4E4C"/>
    <w:rsid w:val="61844BBA"/>
    <w:rsid w:val="64040AF9"/>
    <w:rsid w:val="70865797"/>
    <w:rsid w:val="75F9EB60"/>
    <w:rsid w:val="77FF7789"/>
    <w:rsid w:val="7A2F717D"/>
    <w:rsid w:val="DBF71EF1"/>
    <w:rsid w:val="F64F63B4"/>
    <w:rsid w:val="FFCECADD"/>
    <w:rsid w:val="FFFFE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河源市环境保护局</Company>
  <Pages>13</Pages>
  <Words>7083</Words>
  <Characters>7553</Characters>
  <Lines>0</Lines>
  <Paragraphs>0</Paragraphs>
  <TotalTime>24</TotalTime>
  <ScaleCrop>false</ScaleCrop>
  <LinksUpToDate>false</LinksUpToDate>
  <CharactersWithSpaces>7587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2022-11-30T00:19:00Z</dcterms:created>
  <dc:creator>黄越</dc:creator>
  <cp:lastModifiedBy>gu</cp:lastModifiedBy>
  <cp:lastPrinted>2022-12-02T01:24:00Z</cp:lastPrinted>
  <dcterms:modified xsi:type="dcterms:W3CDTF">2023-03-07T10:04:17Z</dcterms:modified>
  <dc:title>河环〔2022〕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B01B58D85E6D4E0AA05F85633037DB71</vt:lpwstr>
  </property>
</Properties>
</file>