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left"/>
        <w:textAlignment w:val="auto"/>
        <w:rPr>
          <w:rFonts w:hint="eastAsia" w:ascii="宋体" w:hAnsi="宋体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left"/>
        <w:textAlignment w:val="auto"/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center"/>
        <w:textAlignment w:val="auto"/>
        <w:rPr>
          <w:rFonts w:hint="eastAsia" w:ascii="宋体" w:hAnsi="宋体" w:eastAsia="方正小标宋简体" w:cs="仿宋_GB2312"/>
          <w:i w:val="0"/>
          <w:caps w:val="0"/>
          <w:color w:val="auto"/>
          <w:spacing w:val="0"/>
          <w:sz w:val="40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i w:val="0"/>
          <w:caps w:val="0"/>
          <w:color w:val="auto"/>
          <w:spacing w:val="0"/>
          <w:sz w:val="40"/>
          <w:szCs w:val="44"/>
          <w:shd w:val="clear" w:fill="FFFFFF"/>
          <w:lang w:val="en-US" w:eastAsia="zh-CN"/>
        </w:rPr>
        <w:t>河源市机关事务管理局2022年公开选调参公人员拟转任人员名单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left="1598" w:leftChars="304" w:right="0" w:hanging="960" w:hangingChars="300"/>
        <w:jc w:val="left"/>
        <w:textAlignment w:val="auto"/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40"/>
        <w:gridCol w:w="1890"/>
        <w:gridCol w:w="1215"/>
        <w:gridCol w:w="3195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宋体" w:hAnsi="宋体" w:eastAsia="方正黑体_GBK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黑体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郑  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20220925031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eastAsia="zh-CN"/>
              </w:rPr>
              <w:t>河源市紫金县市场监督管理局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蓝锦坤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20220925039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eastAsia="zh-CN"/>
              </w:rPr>
              <w:t>河源市紫金县司法局敬梓镇司法所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003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eastAsia="zh-CN"/>
              </w:rPr>
              <w:t>顾康立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default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val="en-US" w:eastAsia="zh-CN"/>
              </w:rPr>
              <w:t>20220925132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sz w:val="28"/>
                <w:szCs w:val="28"/>
                <w:vertAlign w:val="baseline"/>
                <w:lang w:eastAsia="zh-CN"/>
              </w:rPr>
              <w:t>河源市紫金县上义镇人民政府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F3745FF4-5C8C-4B2A-A205-4A9E61840B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91B82DE-F1A6-47C0-B485-6DE2252651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7881"/>
    <w:rsid w:val="6180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2022-11-20T01:56:00Z</dcterms:created>
  <dc:creator>CL</dc:creator>
  <cp:lastModifiedBy>CL</cp:lastModifiedBy>
  <dcterms:modified xsi:type="dcterms:W3CDTF">2022-11-20T02:01:58Z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B07011B9AD8A4E27A9E45B40C8F9BA7B</vt:lpwstr>
  </property>
</Properties>
</file>