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河源市市直学校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校内课后服务第三方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机构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及个人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遴选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入围名单</w:t>
      </w:r>
    </w:p>
    <w:tbl>
      <w:tblPr>
        <w:tblStyle w:val="2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625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服务类别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广州市黄埔区锦绣阳光教育培训中心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广州市从化区趣博硕教育培训中心有限公司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艺术、科创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体育、科创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231F2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231F20"/>
                <w:kern w:val="0"/>
                <w:sz w:val="28"/>
                <w:szCs w:val="28"/>
                <w:u w:val="none"/>
                <w:lang w:val="en-US" w:eastAsia="zh-CN" w:bidi="ar"/>
              </w:rPr>
              <w:t>鹤山市煌牌教育咨询有限公司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科创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广州市番禺区启航教育培训中心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河源市源城区舞星艺术培训有限公司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河源市源城区森林木教育培训有限公司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科创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广州市番禺区鑫阳教育培训中心（体育）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广州市天河区星之海音乐艺术培训中心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河源市源城区粤多点教育培训有限公司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科创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叶素萍（个人）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艺术（书法）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张远成（个人）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艺术（书法）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邹小娟(个人)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艺术（书法）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陈愿（个人）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邝筠（个人）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邱丽琼（个人）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叶晓平（个人）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杨东彩（个人）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陈曼丽（个人）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综合实践（茶艺）</w:t>
            </w:r>
          </w:p>
        </w:tc>
      </w:tr>
    </w:tbl>
    <w:p>
      <w:pPr>
        <w:tabs>
          <w:tab w:val="left" w:pos="158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E7A0E"/>
    <w:rsid w:val="0B9E7A0E"/>
    <w:rsid w:val="164D6888"/>
    <w:rsid w:val="1CDE7D88"/>
    <w:rsid w:val="2D3B1F9A"/>
    <w:rsid w:val="7BCE233F"/>
    <w:rsid w:val="BF5BAAC6"/>
    <w:rsid w:val="E6E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2022-11-04T10:17:00Z</dcterms:created>
  <dc:creator>谢睿</dc:creator>
  <cp:lastModifiedBy>gu</cp:lastModifiedBy>
  <cp:lastPrinted>2022-11-04T11:39:00Z</cp:lastPrinted>
  <dcterms:modified xsi:type="dcterms:W3CDTF">2022-11-07T09:12:51Z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