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textAlignment w:val="auto"/>
        <w:rPr>
          <w:rFonts w:hint="eastAsia"/>
          <w:sz w:val="28"/>
          <w:szCs w:val="36"/>
          <w:lang w:val="en-US" w:eastAsia="zh-CN"/>
        </w:rPr>
      </w:pPr>
      <w:r>
        <w:rPr>
          <w:rFonts w:hint="eastAsia"/>
          <w:sz w:val="28"/>
          <w:szCs w:val="36"/>
          <w:lang w:val="en-US" w:eastAsia="zh-CN"/>
        </w:rPr>
        <w:t>附件2</w:t>
      </w:r>
    </w:p>
    <w:p>
      <w:pPr>
        <w:keepNext w:val="0"/>
        <w:keepLines w:val="0"/>
        <w:pageBreakBefore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初次考核认定有关材料清单</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《广东省初次职称考核认定申报表》</w:t>
      </w:r>
      <w:r>
        <w:rPr>
          <w:rFonts w:hint="eastAsia" w:ascii="仿宋_GB2312" w:hAnsi="仿宋_GB2312" w:eastAsia="仿宋_GB2312" w:cs="仿宋_GB2312"/>
          <w:kern w:val="0"/>
          <w:sz w:val="32"/>
          <w:szCs w:val="32"/>
        </w:rPr>
        <w:t>一式一份</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rPr>
        <w:t>（可在《广东省专业技术人才职称管理系统》文件下载栏目下载）</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宋体" w:cs="Times New Roman"/>
          <w:kern w:val="0"/>
          <w:lang w:val="en-US" w:eastAsia="zh-CN"/>
        </w:rPr>
      </w:pPr>
      <w:r>
        <w:rPr>
          <w:rFonts w:hint="eastAsia" w:ascii="仿宋_GB2312" w:hAnsi="仿宋_GB2312" w:eastAsia="仿宋_GB2312" w:cs="仿宋_GB2312"/>
          <w:kern w:val="0"/>
          <w:sz w:val="32"/>
          <w:szCs w:val="32"/>
        </w:rPr>
        <w:t>（二）①</w:t>
      </w:r>
      <w:r>
        <w:rPr>
          <w:rFonts w:hint="eastAsia" w:ascii="仿宋_GB2312" w:hAnsi="仿宋_GB2312" w:eastAsia="仿宋_GB2312" w:cs="仿宋_GB2312"/>
          <w:kern w:val="0"/>
          <w:sz w:val="32"/>
          <w:szCs w:val="32"/>
          <w:lang w:eastAsia="zh-CN"/>
        </w:rPr>
        <w:t>《（）级</w:t>
      </w:r>
      <w:r>
        <w:rPr>
          <w:rFonts w:hint="eastAsia" w:ascii="仿宋_GB2312" w:hAnsi="仿宋_GB2312" w:eastAsia="仿宋_GB2312" w:cs="仿宋_GB2312"/>
          <w:kern w:val="0"/>
          <w:sz w:val="32"/>
          <w:szCs w:val="32"/>
        </w:rPr>
        <w:t>初次职称考核认定申报人基本情况登记表</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②</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专业技术人员申报初次职称考核认定评前公示情况表</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③</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专业技术人员年度（聘任期满）考核登记表</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④</w:t>
      </w:r>
      <w:r>
        <w:rPr>
          <w:rFonts w:hint="eastAsia" w:ascii="仿宋_GB2312" w:hAnsi="仿宋_GB2312" w:eastAsia="仿宋_GB2312" w:cs="仿宋_GB2312"/>
          <w:kern w:val="0"/>
          <w:sz w:val="32"/>
          <w:szCs w:val="32"/>
          <w:lang w:val="en-US" w:eastAsia="zh-CN"/>
        </w:rPr>
        <w:t>档案袋封面，</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⑤</w:t>
      </w:r>
      <w:r>
        <w:rPr>
          <w:rFonts w:hint="eastAsia" w:ascii="仿宋_GB2312" w:hAnsi="仿宋_GB2312" w:eastAsia="仿宋_GB2312" w:cs="仿宋_GB2312"/>
          <w:kern w:val="0"/>
          <w:sz w:val="32"/>
          <w:szCs w:val="32"/>
          <w:lang w:val="en-US" w:eastAsia="zh-CN"/>
        </w:rPr>
        <w:t>业绩、成果材料封面，</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表格及封面在评委会公共邮箱下载，邮箱账号：hyzjzcpszl@163.com，密码：hy888888</w:t>
      </w:r>
      <w:r>
        <w:rPr>
          <w:rFonts w:hint="eastAsia" w:ascii="仿宋_GB2312" w:hAnsi="仿宋_GB2312" w:eastAsia="仿宋_GB2312" w:cs="仿宋_GB2312"/>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）业绩成果材料</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rPr>
        <w:t>）全日制学历证书复印件（</w:t>
      </w:r>
      <w:r>
        <w:rPr>
          <w:rFonts w:hint="eastAsia" w:ascii="仿宋_GB2312" w:hAnsi="仿宋_GB2312" w:eastAsia="仿宋_GB2312" w:cs="仿宋_GB2312"/>
          <w:kern w:val="0"/>
          <w:sz w:val="32"/>
          <w:szCs w:val="32"/>
          <w:lang w:val="en-US" w:eastAsia="zh-CN"/>
        </w:rPr>
        <w:t>加盖人社局验证章</w:t>
      </w:r>
      <w:r>
        <w:rPr>
          <w:rFonts w:hint="eastAsia" w:ascii="仿宋_GB2312" w:hAnsi="仿宋_GB2312" w:eastAsia="仿宋_GB2312" w:cs="仿宋_GB2312"/>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五</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事业单位需提供非公务员证</w:t>
      </w:r>
      <w:bookmarkStart w:id="0" w:name="_GoBack"/>
      <w:bookmarkEnd w:id="0"/>
      <w:r>
        <w:rPr>
          <w:rFonts w:hint="eastAsia" w:ascii="仿宋_GB2312" w:hAnsi="仿宋_GB2312" w:eastAsia="仿宋_GB2312" w:cs="仿宋_GB2312"/>
          <w:kern w:val="0"/>
          <w:sz w:val="32"/>
          <w:szCs w:val="32"/>
          <w:lang w:val="en-US" w:eastAsia="zh-CN"/>
        </w:rPr>
        <w:t>明；</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六</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聘任证书（证明）</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（七）</w:t>
      </w:r>
      <w:r>
        <w:rPr>
          <w:rFonts w:hint="eastAsia" w:ascii="仿宋_GB2312" w:hAnsi="仿宋_GB2312" w:eastAsia="仿宋_GB2312" w:cs="仿宋_GB2312"/>
          <w:sz w:val="32"/>
          <w:szCs w:val="40"/>
          <w:lang w:val="en-US" w:eastAsia="zh-CN"/>
        </w:rPr>
        <w:t>近半年社保清单原件</w:t>
      </w:r>
      <w:r>
        <w:rPr>
          <w:rFonts w:hint="eastAsia" w:ascii="仿宋_GB2312" w:hAnsi="仿宋_GB2312" w:eastAsia="仿宋_GB2312" w:cs="仿宋_GB2312"/>
          <w:kern w:val="2"/>
          <w:sz w:val="32"/>
          <w:szCs w:val="40"/>
          <w:lang w:val="en-US" w:eastAsia="zh-CN" w:bidi="ar-SA"/>
        </w:rPr>
        <w:t>（加盖单位公章</w:t>
      </w:r>
      <w:r>
        <w:rPr>
          <w:rFonts w:hint="eastAsia" w:ascii="仿宋_GB2312" w:hAnsi="仿宋_GB2312" w:eastAsia="仿宋_GB2312" w:cs="仿宋_GB2312"/>
          <w:sz w:val="32"/>
          <w:szCs w:val="40"/>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八</w:t>
      </w:r>
      <w:r>
        <w:rPr>
          <w:rFonts w:hint="eastAsia" w:ascii="仿宋_GB2312" w:hAnsi="仿宋_GB2312" w:eastAsia="仿宋_GB2312" w:cs="仿宋_GB2312"/>
          <w:kern w:val="0"/>
          <w:sz w:val="32"/>
          <w:szCs w:val="32"/>
          <w:lang w:eastAsia="zh-CN"/>
        </w:rPr>
        <w:t>）专业技术人员年度（聘任期满）考核登记表</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九</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诚信承诺书（承诺人签名需本人手写签名）</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rPr>
          <w:rFonts w:hint="eastAsia" w:ascii="仿宋_GB2312" w:hAnsi="仿宋_GB2312" w:eastAsia="仿宋_GB2312" w:cs="仿宋_GB2312"/>
          <w:b w:val="0"/>
          <w:bCs w:val="0"/>
          <w:color w:val="auto"/>
          <w:kern w:val="0"/>
          <w:sz w:val="32"/>
          <w:szCs w:val="32"/>
          <w:highlight w:val="none"/>
          <w:u w:val="none" w:color="auto"/>
          <w:lang w:val="en-US" w:eastAsia="zh-CN" w:bidi="ar-SA"/>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十</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 w:val="0"/>
          <w:bCs w:val="0"/>
          <w:color w:val="auto"/>
          <w:kern w:val="0"/>
          <w:sz w:val="32"/>
          <w:szCs w:val="32"/>
          <w:highlight w:val="none"/>
          <w:u w:val="none" w:color="auto"/>
          <w:lang w:val="en-US" w:eastAsia="zh-CN" w:bidi="ar-SA"/>
        </w:rPr>
        <w:t>申报人学历成绩单复印件</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rPr>
          <w:rFonts w:hint="default"/>
          <w:color w:val="auto"/>
          <w:lang w:val="en-US"/>
        </w:rPr>
      </w:pPr>
      <w:r>
        <w:rPr>
          <w:rFonts w:hint="eastAsia" w:ascii="仿宋_GB2312" w:hAnsi="仿宋_GB2312" w:eastAsia="仿宋_GB2312" w:cs="仿宋_GB2312"/>
          <w:b w:val="0"/>
          <w:bCs w:val="0"/>
          <w:color w:val="auto"/>
          <w:kern w:val="0"/>
          <w:sz w:val="32"/>
          <w:szCs w:val="32"/>
          <w:highlight w:val="none"/>
          <w:u w:val="none" w:color="auto"/>
          <w:lang w:val="en-US" w:eastAsia="zh-CN" w:bidi="ar-SA"/>
        </w:rPr>
        <w:t>（十一）论文（初次考核认定工程师需提供）</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rPr>
          <w:rFonts w:hint="eastAsia" w:ascii="仿宋_GB2312" w:hAnsi="仿宋_GB2312" w:eastAsia="仿宋_GB2312" w:cs="仿宋_GB2312"/>
          <w:color w:val="auto"/>
          <w:kern w:val="0"/>
          <w:sz w:val="32"/>
          <w:szCs w:val="32"/>
          <w:shd w:val="clear" w:color="auto" w:fill="auto"/>
          <w:lang w:eastAsia="zh-CN"/>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十二</w:t>
      </w:r>
      <w:r>
        <w:rPr>
          <w:rFonts w:hint="eastAsia" w:ascii="仿宋_GB2312" w:hAnsi="仿宋_GB2312" w:eastAsia="仿宋_GB2312" w:cs="仿宋_GB2312"/>
          <w:color w:val="auto"/>
          <w:kern w:val="0"/>
          <w:sz w:val="32"/>
          <w:szCs w:val="32"/>
        </w:rPr>
        <w:t>）202</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年度</w:t>
      </w:r>
      <w:r>
        <w:rPr>
          <w:rFonts w:hint="eastAsia" w:ascii="仿宋_GB2312" w:hAnsi="仿宋_GB2312" w:eastAsia="仿宋_GB2312" w:cs="仿宋_GB2312"/>
          <w:color w:val="auto"/>
          <w:kern w:val="0"/>
          <w:sz w:val="32"/>
          <w:szCs w:val="32"/>
          <w:u w:val="single"/>
          <w:lang w:val="en-US" w:eastAsia="zh-CN"/>
        </w:rPr>
        <w:t xml:space="preserve">   </w:t>
      </w:r>
      <w:r>
        <w:rPr>
          <w:rFonts w:hint="eastAsia" w:ascii="仿宋_GB2312" w:hAnsi="仿宋_GB2312" w:eastAsia="仿宋_GB2312" w:cs="仿宋_GB2312"/>
          <w:color w:val="auto"/>
          <w:kern w:val="0"/>
          <w:sz w:val="32"/>
          <w:szCs w:val="32"/>
        </w:rPr>
        <w:t>市（单位）申报</w:t>
      </w:r>
      <w:r>
        <w:rPr>
          <w:rFonts w:hint="eastAsia" w:ascii="仿宋_GB2312" w:hAnsi="仿宋_GB2312" w:eastAsia="仿宋_GB2312" w:cs="仿宋_GB2312"/>
          <w:color w:val="auto"/>
          <w:kern w:val="0"/>
          <w:sz w:val="32"/>
          <w:szCs w:val="32"/>
          <w:u w:val="single"/>
          <w:lang w:val="en-US" w:eastAsia="zh-CN"/>
        </w:rPr>
        <w:t xml:space="preserve">   </w:t>
      </w:r>
      <w:r>
        <w:rPr>
          <w:rFonts w:hint="eastAsia" w:ascii="仿宋_GB2312" w:hAnsi="仿宋_GB2312" w:eastAsia="仿宋_GB2312" w:cs="仿宋_GB2312"/>
          <w:color w:val="auto"/>
          <w:kern w:val="0"/>
          <w:sz w:val="32"/>
          <w:szCs w:val="32"/>
        </w:rPr>
        <w:t>级职称名单汇总表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填写附件4申报认定汇总表</w:t>
      </w:r>
      <w:r>
        <w:rPr>
          <w:rFonts w:hint="eastAsia" w:ascii="仿宋_GB2312" w:hAnsi="仿宋_GB2312" w:eastAsia="仿宋_GB2312" w:cs="仿宋_GB2312"/>
          <w:color w:val="auto"/>
          <w:kern w:val="0"/>
          <w:sz w:val="32"/>
          <w:szCs w:val="32"/>
          <w:lang w:eastAsia="zh-CN"/>
        </w:rPr>
        <w:t>）</w:t>
      </w:r>
    </w:p>
    <w:p>
      <w:pPr>
        <w:pStyle w:val="2"/>
        <w:keepNext w:val="0"/>
        <w:keepLines w:val="0"/>
        <w:pageBreakBefore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lang w:val="en-US" w:eastAsia="zh-CN" w:bidi="ar-SA"/>
        </w:rPr>
        <w:t>（十三）在人社局审核材料后，提交纸质版材料的同时需扫描所有材料及所有电子版材料并刻录光盘一并报送。</w:t>
      </w:r>
    </w:p>
    <w:sectPr>
      <w:pgSz w:w="11906" w:h="16838"/>
      <w:pgMar w:top="1531" w:right="1417" w:bottom="153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044EDE"/>
    <w:rsid w:val="0FFC7A5D"/>
    <w:rsid w:val="27D80E7E"/>
    <w:rsid w:val="2E40227D"/>
    <w:rsid w:val="36C9443F"/>
    <w:rsid w:val="3E161874"/>
    <w:rsid w:val="40044EDE"/>
    <w:rsid w:val="4C9D0F54"/>
    <w:rsid w:val="70176C5A"/>
    <w:rsid w:val="74EF7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99"/>
    <w:pPr>
      <w:ind w:firstLine="420" w:firstLineChars="200"/>
    </w:pPr>
    <w:rPr>
      <w:sz w:val="24"/>
      <w:szCs w:val="24"/>
    </w:rPr>
  </w:style>
  <w:style w:type="character" w:styleId="5">
    <w:name w:val="Hyperlink"/>
    <w:basedOn w:val="4"/>
    <w:semiHidden/>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河源市住房城乡规划建设局</Company>
  <Pages>1</Pages>
  <Words>0</Words>
  <Characters>0</Characters>
  <Lines>0</Lines>
  <Paragraphs>0</Paragraphs>
  <TotalTime>1</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2022-10-31T01:07:00Z</dcterms:created>
  <dc:creator>Administrator</dc:creator>
  <cp:lastModifiedBy>Administrator</cp:lastModifiedBy>
  <dcterms:modified xsi:type="dcterms:W3CDTF">2022-11-02T02:32:19Z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