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s="Times New Roman"/>
          <w:b/>
          <w:sz w:val="44"/>
          <w:szCs w:val="44"/>
        </w:rPr>
      </w:pPr>
      <w:r>
        <w:rPr>
          <w:rFonts w:hint="eastAsia" w:ascii="黑体" w:hAnsi="黑体" w:eastAsia="黑体" w:cs="Times New Roman"/>
          <w:b/>
          <w:sz w:val="44"/>
          <w:szCs w:val="44"/>
        </w:rPr>
        <w:t>《卷曲形炒青绿茶加工技术规程》</w:t>
      </w:r>
    </w:p>
    <w:p>
      <w:pPr>
        <w:spacing w:line="500" w:lineRule="exact"/>
        <w:jc w:val="center"/>
        <w:rPr>
          <w:rFonts w:hint="eastAsia" w:ascii="黑体" w:hAnsi="黑体" w:eastAsia="黑体" w:cs="Times New Roman"/>
          <w:b/>
          <w:sz w:val="44"/>
          <w:szCs w:val="44"/>
        </w:rPr>
      </w:pPr>
      <w:r>
        <w:rPr>
          <w:rFonts w:hint="eastAsia" w:ascii="黑体" w:hAnsi="黑体" w:eastAsia="黑体" w:cs="Times New Roman"/>
          <w:b/>
          <w:sz w:val="44"/>
          <w:szCs w:val="44"/>
        </w:rPr>
        <w:t>编制说明</w:t>
      </w:r>
      <w:bookmarkStart w:id="0" w:name="_GoBack"/>
      <w:bookmarkEnd w:id="0"/>
    </w:p>
    <w:p>
      <w:pPr>
        <w:spacing w:line="500" w:lineRule="exact"/>
        <w:jc w:val="center"/>
        <w:outlineLvl w:val="0"/>
        <w:rPr>
          <w:rFonts w:ascii="宋体" w:hAnsi="宋体" w:eastAsia="宋体" w:cs="Times New Roman"/>
          <w:b/>
          <w:sz w:val="28"/>
          <w:szCs w:val="28"/>
        </w:rPr>
      </w:pPr>
    </w:p>
    <w:p>
      <w:pPr>
        <w:numPr>
          <w:ilvl w:val="0"/>
          <w:numId w:val="1"/>
        </w:numPr>
        <w:spacing w:line="500" w:lineRule="exact"/>
        <w:ind w:right="-107"/>
        <w:outlineLvl w:val="0"/>
        <w:rPr>
          <w:rFonts w:ascii="宋体" w:hAnsi="宋体" w:eastAsia="宋体" w:cs="Times New Roman"/>
          <w:b/>
          <w:sz w:val="28"/>
          <w:szCs w:val="28"/>
        </w:rPr>
      </w:pPr>
      <w:r>
        <w:rPr>
          <w:rFonts w:hint="eastAsia" w:ascii="宋体" w:hAnsi="宋体" w:eastAsia="宋体" w:cs="Times New Roman"/>
          <w:b/>
          <w:sz w:val="28"/>
          <w:szCs w:val="28"/>
        </w:rPr>
        <w:t>任务来源和起草单位</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《卷曲形炒青绿茶加工技术规程》地方标准于202</w:t>
      </w:r>
      <w:r>
        <w:rPr>
          <w:rFonts w:ascii="宋体" w:hAnsi="宋体" w:eastAsia="宋体" w:cs="宋体"/>
          <w:sz w:val="28"/>
          <w:szCs w:val="28"/>
        </w:rPr>
        <w:t>2</w:t>
      </w:r>
      <w:r>
        <w:rPr>
          <w:rFonts w:hint="eastAsia" w:ascii="宋体" w:hAnsi="宋体" w:eastAsia="宋体" w:cs="宋体"/>
          <w:sz w:val="28"/>
          <w:szCs w:val="28"/>
        </w:rPr>
        <w:t>年</w:t>
      </w:r>
      <w:r>
        <w:rPr>
          <w:rFonts w:ascii="宋体" w:hAnsi="宋体" w:eastAsia="宋体" w:cs="宋体"/>
          <w:sz w:val="28"/>
          <w:szCs w:val="28"/>
        </w:rPr>
        <w:t>7</w:t>
      </w:r>
      <w:r>
        <w:rPr>
          <w:rFonts w:hint="eastAsia" w:ascii="宋体" w:hAnsi="宋体" w:eastAsia="宋体" w:cs="宋体"/>
          <w:sz w:val="28"/>
          <w:szCs w:val="28"/>
        </w:rPr>
        <w:t>月在河源市市场监督管理局立项。本标准由河源市市场监督管理局提出并归口，《规程》由河源市香车美人茶业有限公司、广东省农业科学院茶叶研究所、河源市农业技术推广中心、紫金县金丰号农业发展有限公司、河源市秋月茗山农业科技发展有限公司、和平县天富发展有限公司、广东省阳明茶业有限公司、连平县顺意种植专业合作社、紫金县斗记茶业有限公司、河源市丹仙湖茶叶有限公司、紫金县金山茶业科技发展有限公司共同</w:t>
      </w:r>
      <w:r>
        <w:rPr>
          <w:rFonts w:ascii="宋体" w:hAnsi="宋体" w:eastAsia="宋体" w:cs="宋体"/>
          <w:sz w:val="28"/>
          <w:szCs w:val="28"/>
        </w:rPr>
        <w:t>起草</w:t>
      </w:r>
      <w:r>
        <w:rPr>
          <w:rFonts w:hint="eastAsia" w:ascii="宋体" w:hAnsi="宋体" w:eastAsia="宋体" w:cs="宋体"/>
          <w:sz w:val="28"/>
          <w:szCs w:val="28"/>
        </w:rPr>
        <w:t>。</w:t>
      </w:r>
    </w:p>
    <w:p>
      <w:pPr>
        <w:numPr>
          <w:ilvl w:val="0"/>
          <w:numId w:val="2"/>
        </w:numPr>
        <w:spacing w:line="500" w:lineRule="exact"/>
        <w:outlineLvl w:val="0"/>
        <w:rPr>
          <w:rFonts w:ascii="宋体" w:hAnsi="宋体" w:eastAsia="宋体" w:cs="Times New Roman"/>
          <w:b/>
          <w:sz w:val="28"/>
          <w:szCs w:val="28"/>
        </w:rPr>
      </w:pPr>
      <w:r>
        <w:rPr>
          <w:rFonts w:hint="eastAsia" w:ascii="宋体" w:hAnsi="宋体" w:eastAsia="宋体" w:cs="Times New Roman"/>
          <w:b/>
          <w:sz w:val="28"/>
          <w:szCs w:val="28"/>
        </w:rPr>
        <w:t>制定标准的背景和必要性</w:t>
      </w:r>
    </w:p>
    <w:p>
      <w:pPr>
        <w:spacing w:line="500" w:lineRule="exact"/>
        <w:ind w:firstLine="560" w:firstLineChars="200"/>
        <w:outlineLvl w:val="0"/>
        <w:rPr>
          <w:rFonts w:ascii="宋体" w:hAnsi="宋体" w:eastAsia="宋体" w:cs="宋体"/>
          <w:sz w:val="28"/>
          <w:szCs w:val="28"/>
        </w:rPr>
      </w:pPr>
      <w:r>
        <w:rPr>
          <w:rFonts w:hint="eastAsia" w:ascii="宋体" w:hAnsi="宋体" w:eastAsia="宋体" w:cs="宋体"/>
          <w:sz w:val="28"/>
          <w:szCs w:val="28"/>
        </w:rPr>
        <w:t>在市场经济浪潮的冲击下茶叶生产进入了百花齐放的大发展阶段。随着企业规模的扩大、传统农业向现代农业转变，茶叶加工技术标准化、机械化程度越来越高，对规范行业生产和地方性特色产品的产业化、标准化具有重要的意义。</w:t>
      </w:r>
    </w:p>
    <w:p>
      <w:pPr>
        <w:spacing w:line="500" w:lineRule="exact"/>
        <w:ind w:firstLine="560" w:firstLineChars="200"/>
        <w:outlineLvl w:val="0"/>
        <w:rPr>
          <w:rFonts w:ascii="宋体" w:hAnsi="宋体" w:eastAsia="宋体" w:cs="宋体"/>
          <w:sz w:val="28"/>
          <w:szCs w:val="28"/>
        </w:rPr>
      </w:pPr>
      <w:r>
        <w:rPr>
          <w:rFonts w:hint="eastAsia" w:ascii="宋体" w:hAnsi="宋体" w:eastAsia="宋体" w:cs="宋体"/>
          <w:sz w:val="28"/>
          <w:szCs w:val="28"/>
        </w:rPr>
        <w:t>关于我国茶叶加工技术标准，国家标准</w:t>
      </w:r>
      <w:r>
        <w:rPr>
          <w:rFonts w:ascii="宋体" w:hAnsi="宋体" w:eastAsia="宋体" w:cs="宋体"/>
          <w:sz w:val="28"/>
          <w:szCs w:val="28"/>
        </w:rPr>
        <w:t>SB/T10034-1992《</w:t>
      </w:r>
      <w:r>
        <w:rPr>
          <w:rFonts w:hint="eastAsia" w:ascii="宋体" w:hAnsi="宋体" w:eastAsia="宋体" w:cs="宋体"/>
          <w:sz w:val="28"/>
          <w:szCs w:val="28"/>
        </w:rPr>
        <w:t>茶叶加工技术术语</w:t>
      </w:r>
      <w:r>
        <w:rPr>
          <w:rFonts w:ascii="宋体" w:hAnsi="宋体" w:eastAsia="宋体" w:cs="宋体"/>
          <w:sz w:val="28"/>
          <w:szCs w:val="28"/>
        </w:rPr>
        <w:t>》于1992年发布实施，</w:t>
      </w:r>
      <w:r>
        <w:rPr>
          <w:rFonts w:hint="eastAsia" w:ascii="宋体" w:hAnsi="宋体" w:eastAsia="宋体" w:cs="宋体"/>
          <w:sz w:val="28"/>
          <w:szCs w:val="28"/>
        </w:rPr>
        <w:t>规定</w:t>
      </w:r>
      <w:r>
        <w:rPr>
          <w:rFonts w:ascii="宋体" w:hAnsi="宋体" w:eastAsia="宋体" w:cs="宋体"/>
          <w:sz w:val="28"/>
          <w:szCs w:val="28"/>
        </w:rPr>
        <w:t>了</w:t>
      </w:r>
      <w:r>
        <w:rPr>
          <w:rFonts w:hint="eastAsia" w:ascii="宋体" w:hAnsi="宋体" w:eastAsia="宋体" w:cs="宋体"/>
          <w:sz w:val="28"/>
          <w:szCs w:val="28"/>
        </w:rPr>
        <w:t>茶叶加工的术语及其定义</w:t>
      </w:r>
      <w:r>
        <w:rPr>
          <w:rFonts w:ascii="宋体" w:hAnsi="宋体" w:eastAsia="宋体" w:cs="宋体"/>
          <w:sz w:val="28"/>
          <w:szCs w:val="28"/>
        </w:rPr>
        <w:t>。GH/T 1077-2011</w:t>
      </w:r>
      <w:r>
        <w:rPr>
          <w:rFonts w:hint="eastAsia" w:ascii="宋体" w:hAnsi="宋体" w:eastAsia="宋体" w:cs="宋体"/>
          <w:sz w:val="28"/>
          <w:szCs w:val="28"/>
        </w:rPr>
        <w:t>《</w:t>
      </w:r>
      <w:r>
        <w:rPr>
          <w:rFonts w:ascii="宋体" w:hAnsi="宋体" w:eastAsia="宋体" w:cs="宋体"/>
          <w:sz w:val="28"/>
          <w:szCs w:val="28"/>
        </w:rPr>
        <w:t>茶叶加工技术规程</w:t>
      </w:r>
      <w:r>
        <w:rPr>
          <w:rFonts w:hint="eastAsia" w:ascii="宋体" w:hAnsi="宋体" w:eastAsia="宋体" w:cs="宋体"/>
          <w:sz w:val="28"/>
          <w:szCs w:val="28"/>
        </w:rPr>
        <w:t>》，规定了茶叶的加工场所、加工设备和用具、加工和检验人员、加工、运输、贮存和标识，记录等。</w:t>
      </w:r>
      <w:r>
        <w:rPr>
          <w:rFonts w:ascii="宋体" w:hAnsi="宋体" w:eastAsia="宋体" w:cs="宋体"/>
          <w:sz w:val="28"/>
          <w:szCs w:val="28"/>
        </w:rPr>
        <w:t>NY/T 5019-2001</w:t>
      </w:r>
      <w:r>
        <w:rPr>
          <w:rFonts w:hint="eastAsia" w:ascii="宋体" w:hAnsi="宋体" w:eastAsia="宋体" w:cs="宋体"/>
          <w:sz w:val="28"/>
          <w:szCs w:val="28"/>
        </w:rPr>
        <w:t>《</w:t>
      </w:r>
      <w:r>
        <w:rPr>
          <w:rFonts w:ascii="宋体" w:hAnsi="宋体" w:eastAsia="宋体" w:cs="宋体"/>
          <w:sz w:val="28"/>
          <w:szCs w:val="28"/>
        </w:rPr>
        <w:t>无公害食品 茶叶加工技术规程</w:t>
      </w:r>
      <w:r>
        <w:rPr>
          <w:rFonts w:hint="eastAsia" w:ascii="宋体" w:hAnsi="宋体" w:eastAsia="宋体" w:cs="宋体"/>
          <w:sz w:val="28"/>
          <w:szCs w:val="28"/>
        </w:rPr>
        <w:t>》、</w:t>
      </w:r>
      <w:r>
        <w:rPr>
          <w:rFonts w:ascii="宋体" w:hAnsi="宋体" w:eastAsia="宋体" w:cs="宋体"/>
          <w:sz w:val="28"/>
          <w:szCs w:val="28"/>
        </w:rPr>
        <w:t xml:space="preserve">NY/T 5198-2002 </w:t>
      </w:r>
      <w:r>
        <w:rPr>
          <w:rFonts w:hint="eastAsia" w:ascii="宋体" w:hAnsi="宋体" w:eastAsia="宋体" w:cs="宋体"/>
          <w:sz w:val="28"/>
          <w:szCs w:val="28"/>
        </w:rPr>
        <w:t>《</w:t>
      </w:r>
      <w:r>
        <w:rPr>
          <w:rFonts w:ascii="宋体" w:hAnsi="宋体" w:eastAsia="宋体" w:cs="宋体"/>
          <w:sz w:val="28"/>
          <w:szCs w:val="28"/>
        </w:rPr>
        <w:t>有机茶加工技术规程</w:t>
      </w:r>
      <w:r>
        <w:rPr>
          <w:rFonts w:hint="eastAsia" w:ascii="宋体" w:hAnsi="宋体" w:eastAsia="宋体" w:cs="宋体"/>
          <w:sz w:val="28"/>
          <w:szCs w:val="28"/>
        </w:rPr>
        <w:t>》，分别规定了无公害/有机茶叶加工的加工厂、人员、加工技术的要求。但这些标准都并未规定加工的技术参数。由于没有茶叶加工技术行业标准，各省先后根据自身产品特点制定了地方标准。我省也根据产品的品质特点，先后发布了</w:t>
      </w:r>
      <w:r>
        <w:rPr>
          <w:rFonts w:ascii="宋体" w:hAnsi="宋体" w:eastAsia="宋体" w:cs="宋体"/>
          <w:sz w:val="28"/>
          <w:szCs w:val="28"/>
        </w:rPr>
        <w:t xml:space="preserve">T/TEA 003-2020 </w:t>
      </w:r>
      <w:r>
        <w:rPr>
          <w:rFonts w:hint="eastAsia" w:ascii="宋体" w:hAnsi="宋体" w:eastAsia="宋体" w:cs="宋体"/>
          <w:sz w:val="28"/>
          <w:szCs w:val="28"/>
        </w:rPr>
        <w:t>《</w:t>
      </w:r>
      <w:r>
        <w:rPr>
          <w:rFonts w:ascii="宋体" w:hAnsi="宋体" w:eastAsia="宋体" w:cs="宋体"/>
          <w:sz w:val="28"/>
          <w:szCs w:val="28"/>
        </w:rPr>
        <w:t>广东单丛茶加工技术规程</w:t>
      </w:r>
      <w:r>
        <w:rPr>
          <w:rFonts w:hint="eastAsia" w:ascii="宋体" w:hAnsi="宋体" w:eastAsia="宋体" w:cs="宋体"/>
          <w:sz w:val="28"/>
          <w:szCs w:val="28"/>
        </w:rPr>
        <w:t>》、</w:t>
      </w:r>
      <w:r>
        <w:rPr>
          <w:rFonts w:ascii="宋体" w:hAnsi="宋体" w:eastAsia="宋体" w:cs="宋体"/>
          <w:sz w:val="28"/>
          <w:szCs w:val="28"/>
        </w:rPr>
        <w:t>T/GDNB 53-2021</w:t>
      </w:r>
      <w:r>
        <w:rPr>
          <w:rFonts w:hint="eastAsia" w:ascii="宋体" w:hAnsi="宋体" w:eastAsia="宋体" w:cs="宋体"/>
          <w:sz w:val="28"/>
          <w:szCs w:val="28"/>
        </w:rPr>
        <w:t>《</w:t>
      </w:r>
      <w:r>
        <w:rPr>
          <w:rFonts w:ascii="宋体" w:hAnsi="宋体" w:eastAsia="宋体" w:cs="宋体"/>
          <w:sz w:val="28"/>
          <w:szCs w:val="28"/>
        </w:rPr>
        <w:t>英德红茶加工技术规程</w:t>
      </w:r>
      <w:r>
        <w:rPr>
          <w:rFonts w:hint="eastAsia" w:ascii="宋体" w:hAnsi="宋体" w:eastAsia="宋体" w:cs="宋体"/>
          <w:sz w:val="28"/>
          <w:szCs w:val="28"/>
        </w:rPr>
        <w:t>》、DB</w:t>
      </w:r>
      <w:r>
        <w:rPr>
          <w:rFonts w:ascii="宋体" w:hAnsi="宋体" w:eastAsia="宋体" w:cs="宋体"/>
          <w:sz w:val="28"/>
          <w:szCs w:val="28"/>
        </w:rPr>
        <w:t xml:space="preserve"> 441600/T0027-2018</w:t>
      </w:r>
      <w:r>
        <w:rPr>
          <w:rFonts w:hint="eastAsia" w:ascii="宋体" w:hAnsi="宋体" w:eastAsia="宋体" w:cs="宋体"/>
          <w:sz w:val="28"/>
          <w:szCs w:val="28"/>
        </w:rPr>
        <w:t>《仙湖炒青绿茶加工技术规程》等，分别规定了产品生产工艺、要求、检验方法、检验规则、标志、包装、运输与贮存等。目前，广东省内并无卷曲形绿茶地方标准，</w:t>
      </w:r>
      <w:r>
        <w:rPr>
          <w:rFonts w:ascii="宋体" w:hAnsi="宋体" w:eastAsia="宋体" w:cs="宋体"/>
          <w:sz w:val="28"/>
          <w:szCs w:val="28"/>
        </w:rPr>
        <w:t>因此，造成我省绿茶生产企业，尤其是客家地区采取的</w:t>
      </w:r>
      <w:r>
        <w:rPr>
          <w:rFonts w:hint="eastAsia" w:ascii="宋体" w:hAnsi="宋体" w:eastAsia="宋体" w:cs="宋体"/>
          <w:sz w:val="28"/>
          <w:szCs w:val="28"/>
        </w:rPr>
        <w:t>半烘半炒</w:t>
      </w:r>
      <w:r>
        <w:rPr>
          <w:rFonts w:ascii="宋体" w:hAnsi="宋体" w:eastAsia="宋体" w:cs="宋体"/>
          <w:sz w:val="28"/>
          <w:szCs w:val="28"/>
        </w:rPr>
        <w:t>方式生产的绿茶产品</w:t>
      </w:r>
      <w:r>
        <w:rPr>
          <w:rFonts w:hint="eastAsia" w:ascii="宋体" w:hAnsi="宋体" w:eastAsia="宋体" w:cs="宋体"/>
          <w:sz w:val="28"/>
          <w:szCs w:val="28"/>
        </w:rPr>
        <w:t>缺乏加工工艺</w:t>
      </w:r>
      <w:r>
        <w:rPr>
          <w:rFonts w:ascii="宋体" w:hAnsi="宋体" w:eastAsia="宋体" w:cs="宋体"/>
          <w:sz w:val="28"/>
          <w:szCs w:val="28"/>
        </w:rPr>
        <w:t>的依据</w:t>
      </w:r>
      <w:r>
        <w:rPr>
          <w:rFonts w:hint="eastAsia" w:ascii="宋体" w:hAnsi="宋体" w:eastAsia="宋体" w:cs="宋体"/>
          <w:sz w:val="28"/>
          <w:szCs w:val="28"/>
        </w:rPr>
        <w:t>，影响了该产品的标准化推进与推广</w:t>
      </w:r>
      <w:r>
        <w:rPr>
          <w:rFonts w:ascii="宋体" w:hAnsi="宋体" w:eastAsia="宋体" w:cs="宋体"/>
          <w:sz w:val="28"/>
          <w:szCs w:val="28"/>
        </w:rPr>
        <w:t>。</w:t>
      </w:r>
    </w:p>
    <w:p>
      <w:pPr>
        <w:spacing w:line="500" w:lineRule="exact"/>
        <w:ind w:firstLine="560" w:firstLineChars="200"/>
        <w:outlineLvl w:val="0"/>
        <w:rPr>
          <w:rFonts w:ascii="宋体" w:hAnsi="宋体" w:eastAsia="宋体" w:cs="宋体"/>
          <w:sz w:val="28"/>
          <w:szCs w:val="28"/>
        </w:rPr>
      </w:pPr>
      <w:r>
        <w:rPr>
          <w:rFonts w:hint="eastAsia" w:ascii="宋体" w:hAnsi="宋体" w:eastAsia="宋体" w:cs="宋体"/>
          <w:sz w:val="28"/>
          <w:szCs w:val="28"/>
        </w:rPr>
        <w:t>河源市茶叶种植面积为</w:t>
      </w:r>
      <w:r>
        <w:rPr>
          <w:rFonts w:ascii="宋体" w:hAnsi="宋体" w:eastAsia="宋体" w:cs="宋体"/>
          <w:sz w:val="28"/>
          <w:szCs w:val="28"/>
        </w:rPr>
        <w:t>14.5万亩，</w:t>
      </w:r>
      <w:r>
        <w:rPr>
          <w:rFonts w:hint="eastAsia" w:ascii="宋体" w:hAnsi="宋体" w:eastAsia="宋体" w:cs="宋体"/>
          <w:sz w:val="28"/>
          <w:szCs w:val="28"/>
        </w:rPr>
        <w:t>是我省主要的客家炒青绿茶产地，东源县、紫金县、和平县、连平县、龙川县等均主要进行客家炒青绿茶的生产。据史料记载，绿茶种植有近500年历史。随着茶叶产业的发展，生经营主体从最开始林场、散户逐渐到企业、专业合作社等新型经营主体。目前，河源市</w:t>
      </w:r>
      <w:r>
        <w:rPr>
          <w:rFonts w:ascii="宋体" w:hAnsi="宋体" w:eastAsia="宋体" w:cs="宋体"/>
          <w:sz w:val="28"/>
          <w:szCs w:val="28"/>
        </w:rPr>
        <w:t>现有茶企300多家，其中省级龙头企业13家，市级龙头企业31家，年产量为8185吨</w:t>
      </w:r>
      <w:r>
        <w:rPr>
          <w:rFonts w:hint="eastAsia" w:ascii="宋体" w:hAnsi="宋体" w:eastAsia="宋体" w:cs="宋体"/>
          <w:sz w:val="28"/>
          <w:szCs w:val="28"/>
        </w:rPr>
        <w:t>，生产的绿茶产品因加工工艺不同，外形、内质特点也各有差异，市场上成品茶外形可分为条形、卷曲形、螺形等。卷曲形绿茶是河源市代表性客家炒青绿茶产品，具有较高的辨识度</w:t>
      </w:r>
      <w:r>
        <w:rPr>
          <w:rFonts w:ascii="宋体" w:hAnsi="宋体" w:eastAsia="宋体" w:cs="宋体"/>
          <w:sz w:val="28"/>
          <w:szCs w:val="28"/>
        </w:rPr>
        <w:t>。近年来</w:t>
      </w:r>
      <w:r>
        <w:rPr>
          <w:rFonts w:hint="eastAsia" w:ascii="宋体" w:hAnsi="宋体" w:eastAsia="宋体" w:cs="宋体"/>
          <w:sz w:val="28"/>
          <w:szCs w:val="28"/>
        </w:rPr>
        <w:t>河源市</w:t>
      </w:r>
      <w:r>
        <w:rPr>
          <w:rFonts w:ascii="宋体" w:hAnsi="宋体" w:eastAsia="宋体" w:cs="宋体"/>
          <w:sz w:val="28"/>
          <w:szCs w:val="28"/>
        </w:rPr>
        <w:t>卷曲形绿茶</w:t>
      </w:r>
      <w:r>
        <w:rPr>
          <w:rFonts w:hint="eastAsia" w:ascii="宋体" w:hAnsi="宋体" w:eastAsia="宋体" w:cs="宋体"/>
          <w:sz w:val="28"/>
          <w:szCs w:val="28"/>
        </w:rPr>
        <w:t>产品</w:t>
      </w:r>
      <w:r>
        <w:rPr>
          <w:rFonts w:ascii="宋体" w:hAnsi="宋体" w:eastAsia="宋体" w:cs="宋体"/>
          <w:sz w:val="28"/>
          <w:szCs w:val="28"/>
        </w:rPr>
        <w:t>得到了较快发展</w:t>
      </w:r>
      <w:r>
        <w:rPr>
          <w:rFonts w:hint="eastAsia" w:ascii="宋体" w:hAnsi="宋体" w:eastAsia="宋体" w:cs="宋体"/>
          <w:sz w:val="28"/>
          <w:szCs w:val="28"/>
        </w:rPr>
        <w:t>，</w:t>
      </w:r>
      <w:r>
        <w:rPr>
          <w:rFonts w:ascii="宋体" w:hAnsi="宋体" w:eastAsia="宋体" w:cs="宋体"/>
          <w:sz w:val="28"/>
          <w:szCs w:val="28"/>
        </w:rPr>
        <w:t>卷曲形绿茶</w:t>
      </w:r>
      <w:r>
        <w:rPr>
          <w:rFonts w:hint="eastAsia" w:ascii="宋体" w:hAnsi="宋体" w:eastAsia="宋体" w:cs="宋体"/>
          <w:sz w:val="28"/>
          <w:szCs w:val="28"/>
        </w:rPr>
        <w:t>产品加工技术的应用率及市场占有率逐步上升，在紫金、连平、和平、龙川以及东源等主要茶叶生产区域都有应用生产</w:t>
      </w:r>
      <w:r>
        <w:rPr>
          <w:rFonts w:ascii="宋体" w:hAnsi="宋体" w:eastAsia="宋体" w:cs="宋体"/>
          <w:sz w:val="28"/>
          <w:szCs w:val="28"/>
        </w:rPr>
        <w:t>。但由于生产区域和加工工艺</w:t>
      </w:r>
      <w:r>
        <w:rPr>
          <w:rFonts w:hint="eastAsia" w:ascii="宋体" w:hAnsi="宋体" w:eastAsia="宋体" w:cs="宋体"/>
          <w:sz w:val="28"/>
          <w:szCs w:val="28"/>
        </w:rPr>
        <w:t>参数</w:t>
      </w:r>
      <w:r>
        <w:rPr>
          <w:rFonts w:ascii="宋体" w:hAnsi="宋体" w:eastAsia="宋体" w:cs="宋体"/>
          <w:sz w:val="28"/>
          <w:szCs w:val="28"/>
        </w:rPr>
        <w:t>的差异卷曲形绿茶产品质量参差不齐</w:t>
      </w:r>
      <w:r>
        <w:rPr>
          <w:rFonts w:hint="eastAsia" w:ascii="宋体" w:hAnsi="宋体" w:eastAsia="宋体" w:cs="宋体"/>
          <w:sz w:val="28"/>
          <w:szCs w:val="28"/>
        </w:rPr>
        <w:t>，</w:t>
      </w:r>
      <w:r>
        <w:rPr>
          <w:rFonts w:ascii="宋体" w:hAnsi="宋体" w:eastAsia="宋体" w:cs="宋体"/>
          <w:sz w:val="28"/>
          <w:szCs w:val="28"/>
        </w:rPr>
        <w:t>影响了消费形象</w:t>
      </w:r>
      <w:r>
        <w:rPr>
          <w:rFonts w:hint="eastAsia" w:ascii="宋体" w:hAnsi="宋体" w:eastAsia="宋体" w:cs="宋体"/>
          <w:sz w:val="28"/>
          <w:szCs w:val="28"/>
        </w:rPr>
        <w:t>，制约着我市卷曲形绿茶茶产业高质量发展</w:t>
      </w:r>
      <w:r>
        <w:rPr>
          <w:rFonts w:ascii="宋体" w:hAnsi="宋体" w:eastAsia="宋体" w:cs="宋体"/>
          <w:sz w:val="28"/>
          <w:szCs w:val="28"/>
        </w:rPr>
        <w:t>。</w:t>
      </w:r>
      <w:r>
        <w:rPr>
          <w:rFonts w:hint="eastAsia" w:ascii="宋体" w:hAnsi="宋体" w:eastAsia="宋体" w:cs="宋体"/>
          <w:sz w:val="28"/>
          <w:szCs w:val="28"/>
        </w:rPr>
        <w:t>制定本规程</w:t>
      </w:r>
      <w:r>
        <w:rPr>
          <w:rFonts w:ascii="宋体" w:hAnsi="宋体" w:eastAsia="宋体" w:cs="宋体"/>
          <w:sz w:val="28"/>
          <w:szCs w:val="28"/>
        </w:rPr>
        <w:t>有助于提高</w:t>
      </w:r>
      <w:r>
        <w:rPr>
          <w:rFonts w:hint="eastAsia" w:ascii="宋体" w:hAnsi="宋体" w:eastAsia="宋体" w:cs="宋体"/>
          <w:sz w:val="28"/>
          <w:szCs w:val="28"/>
        </w:rPr>
        <w:t>河源市</w:t>
      </w:r>
      <w:r>
        <w:rPr>
          <w:rFonts w:ascii="宋体" w:hAnsi="宋体" w:eastAsia="宋体" w:cs="宋体"/>
          <w:sz w:val="28"/>
          <w:szCs w:val="28"/>
        </w:rPr>
        <w:t>卷曲形绿茶产品质量</w:t>
      </w:r>
      <w:r>
        <w:rPr>
          <w:rFonts w:hint="eastAsia" w:ascii="宋体" w:hAnsi="宋体" w:eastAsia="宋体" w:cs="宋体"/>
          <w:sz w:val="28"/>
          <w:szCs w:val="28"/>
        </w:rPr>
        <w:t>，提升产品的辨识度和美誉度，增加</w:t>
      </w:r>
      <w:r>
        <w:rPr>
          <w:rFonts w:ascii="宋体" w:hAnsi="宋体" w:eastAsia="宋体" w:cs="宋体"/>
          <w:sz w:val="28"/>
          <w:szCs w:val="28"/>
        </w:rPr>
        <w:t>市场</w:t>
      </w:r>
      <w:r>
        <w:rPr>
          <w:rFonts w:hint="eastAsia" w:ascii="宋体" w:hAnsi="宋体" w:eastAsia="宋体" w:cs="宋体"/>
          <w:sz w:val="28"/>
          <w:szCs w:val="28"/>
        </w:rPr>
        <w:t>占有率</w:t>
      </w:r>
      <w:r>
        <w:rPr>
          <w:rFonts w:ascii="宋体" w:hAnsi="宋体" w:eastAsia="宋体" w:cs="宋体"/>
          <w:sz w:val="28"/>
          <w:szCs w:val="28"/>
        </w:rPr>
        <w:t>、打造品牌具有重要意义</w:t>
      </w:r>
      <w:r>
        <w:rPr>
          <w:rFonts w:hint="eastAsia" w:ascii="宋体" w:hAnsi="宋体" w:eastAsia="宋体" w:cs="宋体"/>
          <w:sz w:val="28"/>
          <w:szCs w:val="28"/>
        </w:rPr>
        <w:t>。而且，</w:t>
      </w:r>
      <w:r>
        <w:rPr>
          <w:rFonts w:ascii="宋体" w:hAnsi="宋体" w:eastAsia="宋体" w:cs="宋体"/>
          <w:sz w:val="28"/>
          <w:szCs w:val="28"/>
        </w:rPr>
        <w:t>有利于对</w:t>
      </w:r>
      <w:r>
        <w:rPr>
          <w:rFonts w:hint="eastAsia" w:ascii="宋体" w:hAnsi="宋体" w:eastAsia="宋体" w:cs="宋体"/>
          <w:sz w:val="28"/>
          <w:szCs w:val="28"/>
        </w:rPr>
        <w:t>河源市</w:t>
      </w:r>
      <w:r>
        <w:rPr>
          <w:rFonts w:ascii="宋体" w:hAnsi="宋体" w:eastAsia="宋体" w:cs="宋体"/>
          <w:sz w:val="28"/>
          <w:szCs w:val="28"/>
        </w:rPr>
        <w:t>卷曲形绿茶的加工实施规范化管理,实现</w:t>
      </w:r>
      <w:r>
        <w:rPr>
          <w:rFonts w:hint="eastAsia" w:ascii="宋体" w:hAnsi="宋体" w:eastAsia="宋体" w:cs="宋体"/>
          <w:sz w:val="28"/>
          <w:szCs w:val="28"/>
        </w:rPr>
        <w:t>河源市</w:t>
      </w:r>
      <w:r>
        <w:rPr>
          <w:rFonts w:ascii="宋体" w:hAnsi="宋体" w:eastAsia="宋体" w:cs="宋体"/>
          <w:sz w:val="28"/>
          <w:szCs w:val="28"/>
        </w:rPr>
        <w:t>卷曲形绿茶产品的标准化生产,从而保证品牌质量的统一</w:t>
      </w:r>
      <w:r>
        <w:rPr>
          <w:rFonts w:hint="eastAsia" w:ascii="宋体" w:hAnsi="宋体" w:eastAsia="宋体" w:cs="宋体"/>
          <w:sz w:val="28"/>
          <w:szCs w:val="28"/>
        </w:rPr>
        <w:t>。</w:t>
      </w:r>
    </w:p>
    <w:p>
      <w:pPr>
        <w:spacing w:line="500" w:lineRule="exact"/>
        <w:ind w:firstLine="560" w:firstLineChars="200"/>
        <w:outlineLvl w:val="0"/>
        <w:rPr>
          <w:rFonts w:ascii="宋体" w:hAnsi="宋体" w:eastAsia="宋体" w:cs="宋体"/>
          <w:sz w:val="28"/>
          <w:szCs w:val="28"/>
        </w:rPr>
      </w:pPr>
      <w:r>
        <w:rPr>
          <w:rFonts w:hint="eastAsia" w:ascii="宋体" w:hAnsi="宋体" w:eastAsia="宋体" w:cs="宋体"/>
          <w:sz w:val="28"/>
          <w:szCs w:val="28"/>
        </w:rPr>
        <w:t>起草的《卷曲形炒青绿茶加工技术规程》规定了卷曲形炒青绿茶术语和定义、加工要求、加工技术、包装和贮运，可适用于河源地区炒青绿茶的加工。</w:t>
      </w:r>
    </w:p>
    <w:p>
      <w:pPr>
        <w:spacing w:line="500" w:lineRule="exact"/>
        <w:ind w:firstLine="560" w:firstLineChars="200"/>
        <w:outlineLvl w:val="0"/>
        <w:rPr>
          <w:rFonts w:ascii="宋体" w:hAnsi="宋体" w:eastAsia="宋体" w:cs="宋体"/>
          <w:sz w:val="28"/>
          <w:szCs w:val="28"/>
        </w:rPr>
      </w:pPr>
      <w:r>
        <w:rPr>
          <w:rFonts w:hint="eastAsia" w:ascii="宋体" w:hAnsi="宋体" w:eastAsia="宋体" w:cs="宋体"/>
          <w:sz w:val="28"/>
          <w:szCs w:val="28"/>
        </w:rPr>
        <w:t>综上所述，为统一河源地区炒青绿茶的产品加工技术，指导生产以及市场发展提供技术支撑，有必要开展《卷曲形炒青绿茶加工技术规程》标准的编制。</w:t>
      </w:r>
    </w:p>
    <w:p>
      <w:pPr>
        <w:spacing w:line="500" w:lineRule="exact"/>
        <w:outlineLvl w:val="0"/>
        <w:rPr>
          <w:rFonts w:ascii="宋体" w:hAnsi="宋体" w:eastAsia="宋体" w:cs="Times New Roman"/>
          <w:b/>
          <w:sz w:val="28"/>
          <w:szCs w:val="28"/>
        </w:rPr>
      </w:pPr>
      <w:r>
        <w:rPr>
          <w:rFonts w:hint="eastAsia" w:ascii="宋体" w:hAnsi="宋体" w:eastAsia="宋体" w:cs="Times New Roman"/>
          <w:b/>
          <w:sz w:val="28"/>
          <w:szCs w:val="28"/>
        </w:rPr>
        <w:t>三、制订过程</w:t>
      </w:r>
    </w:p>
    <w:p>
      <w:pPr>
        <w:spacing w:line="500" w:lineRule="exact"/>
        <w:ind w:firstLine="568" w:firstLineChars="202"/>
        <w:outlineLvl w:val="0"/>
        <w:rPr>
          <w:rFonts w:ascii="宋体" w:hAnsi="宋体" w:eastAsia="宋体" w:cs="Times New Roman"/>
          <w:b/>
          <w:bCs/>
          <w:sz w:val="28"/>
          <w:szCs w:val="28"/>
        </w:rPr>
      </w:pPr>
      <w:r>
        <w:rPr>
          <w:rFonts w:hint="eastAsia" w:ascii="宋体" w:hAnsi="宋体" w:eastAsia="宋体" w:cs="Times New Roman"/>
          <w:b/>
          <w:bCs/>
          <w:sz w:val="28"/>
          <w:szCs w:val="28"/>
        </w:rPr>
        <w:t>1、标准</w:t>
      </w:r>
      <w:r>
        <w:rPr>
          <w:rFonts w:ascii="宋体" w:hAnsi="宋体" w:eastAsia="宋体" w:cs="Times New Roman"/>
          <w:b/>
          <w:bCs/>
          <w:sz w:val="28"/>
          <w:szCs w:val="28"/>
        </w:rPr>
        <w:t>编制的主要内容</w:t>
      </w:r>
      <w:r>
        <w:rPr>
          <w:rFonts w:hint="eastAsia" w:ascii="宋体" w:hAnsi="宋体" w:eastAsia="宋体" w:cs="Times New Roman"/>
          <w:b/>
          <w:bCs/>
          <w:sz w:val="28"/>
          <w:szCs w:val="28"/>
        </w:rPr>
        <w:t>及适用范围</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本标准规定了卷曲形炒青绿茶术语和定义、加工要求、加工技术、包装和贮运。</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 xml:space="preserve">本标准适用于河源地区炒青绿茶的加工。  </w:t>
      </w:r>
    </w:p>
    <w:p>
      <w:pPr>
        <w:spacing w:line="500" w:lineRule="exact"/>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2、标准</w:t>
      </w:r>
      <w:r>
        <w:rPr>
          <w:rFonts w:ascii="宋体" w:hAnsi="宋体" w:eastAsia="宋体" w:cs="Times New Roman"/>
          <w:b/>
          <w:bCs/>
          <w:sz w:val="28"/>
          <w:szCs w:val="28"/>
        </w:rPr>
        <w:t>编制的主要过程</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本标准</w:t>
      </w:r>
      <w:r>
        <w:rPr>
          <w:rFonts w:ascii="宋体" w:hAnsi="宋体" w:eastAsia="宋体" w:cs="Times New Roman"/>
          <w:sz w:val="28"/>
          <w:szCs w:val="28"/>
        </w:rPr>
        <w:t>的编制</w:t>
      </w:r>
      <w:r>
        <w:rPr>
          <w:rFonts w:hint="eastAsia" w:ascii="宋体" w:hAnsi="宋体" w:eastAsia="宋体" w:cs="Times New Roman"/>
          <w:sz w:val="28"/>
          <w:szCs w:val="28"/>
        </w:rPr>
        <w:t>工作开展基于原有的工作基础，大体情况如下：</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标准起草工作共分为三个阶段：</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第一阶段收集卷曲形炒青绿茶加工技术规程适用范围以及专业术语的确定。</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第二阶段进行河源卷曲形炒青绿茶加工工艺、技术参数、生产流程等方面的调研。</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第三阶段为起草阶段最终完成了标准的征求意见稿，并汇总意见，整理成该标准文本的最终送审稿阶段。</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 xml:space="preserve">3、本标准的规范性引用文件 </w:t>
      </w:r>
    </w:p>
    <w:p>
      <w:pPr>
        <w:spacing w:line="500" w:lineRule="exact"/>
        <w:ind w:firstLine="560" w:firstLineChars="200"/>
        <w:rPr>
          <w:rFonts w:ascii="宋体" w:hAnsi="宋体" w:eastAsia="宋体" w:cs="Times New Roman"/>
          <w:sz w:val="28"/>
          <w:szCs w:val="28"/>
        </w:rPr>
      </w:pPr>
      <w:r>
        <w:rPr>
          <w:rFonts w:ascii="宋体" w:hAnsi="宋体" w:eastAsia="宋体" w:cs="Times New Roman"/>
          <w:sz w:val="28"/>
          <w:szCs w:val="28"/>
        </w:rPr>
        <w:t>GB/T 191 包装储运图示标志</w:t>
      </w:r>
    </w:p>
    <w:p>
      <w:pPr>
        <w:spacing w:line="500" w:lineRule="exact"/>
        <w:ind w:firstLine="560" w:firstLineChars="200"/>
        <w:rPr>
          <w:rFonts w:ascii="宋体" w:hAnsi="宋体" w:eastAsia="宋体" w:cs="Times New Roman"/>
          <w:sz w:val="28"/>
          <w:szCs w:val="28"/>
        </w:rPr>
      </w:pPr>
      <w:r>
        <w:rPr>
          <w:rFonts w:ascii="宋体" w:hAnsi="宋体" w:eastAsia="宋体" w:cs="Times New Roman"/>
          <w:sz w:val="28"/>
          <w:szCs w:val="28"/>
        </w:rPr>
        <w:t xml:space="preserve">GB 4806.7 食品安全国家标准 食品接触用塑料材料及制品  </w:t>
      </w:r>
    </w:p>
    <w:p>
      <w:pPr>
        <w:spacing w:line="500" w:lineRule="exact"/>
        <w:ind w:firstLine="560" w:firstLineChars="200"/>
        <w:rPr>
          <w:rFonts w:ascii="宋体" w:hAnsi="宋体" w:eastAsia="宋体" w:cs="Times New Roman"/>
          <w:sz w:val="28"/>
          <w:szCs w:val="28"/>
        </w:rPr>
      </w:pPr>
      <w:r>
        <w:rPr>
          <w:rFonts w:ascii="宋体" w:hAnsi="宋体" w:eastAsia="宋体" w:cs="Times New Roman"/>
          <w:sz w:val="28"/>
          <w:szCs w:val="28"/>
        </w:rPr>
        <w:t xml:space="preserve">GB 4806.8 食品安全国家标准 食品接触用纸和纸板材料及制品 </w:t>
      </w:r>
    </w:p>
    <w:p>
      <w:pPr>
        <w:spacing w:line="500" w:lineRule="exact"/>
        <w:ind w:firstLine="560" w:firstLineChars="200"/>
        <w:rPr>
          <w:rFonts w:ascii="宋体" w:hAnsi="宋体" w:eastAsia="宋体" w:cs="Times New Roman"/>
          <w:sz w:val="28"/>
          <w:szCs w:val="28"/>
        </w:rPr>
      </w:pPr>
      <w:r>
        <w:rPr>
          <w:rFonts w:ascii="宋体" w:hAnsi="宋体" w:eastAsia="宋体" w:cs="Times New Roman"/>
          <w:sz w:val="28"/>
          <w:szCs w:val="28"/>
        </w:rPr>
        <w:t>GB 5749 生活饮用水卫生标准</w:t>
      </w:r>
    </w:p>
    <w:p>
      <w:pPr>
        <w:spacing w:line="500" w:lineRule="exact"/>
        <w:ind w:firstLine="560" w:firstLineChars="200"/>
        <w:rPr>
          <w:rFonts w:ascii="宋体" w:hAnsi="宋体" w:eastAsia="宋体" w:cs="Times New Roman"/>
          <w:sz w:val="28"/>
          <w:szCs w:val="28"/>
        </w:rPr>
      </w:pPr>
      <w:r>
        <w:rPr>
          <w:rFonts w:ascii="宋体" w:hAnsi="宋体" w:eastAsia="宋体" w:cs="Times New Roman"/>
          <w:sz w:val="28"/>
          <w:szCs w:val="28"/>
        </w:rPr>
        <w:t xml:space="preserve">GB 7718 食品安全国家标准 预包装食品标签通则 </w:t>
      </w:r>
    </w:p>
    <w:p>
      <w:pPr>
        <w:spacing w:line="500" w:lineRule="exact"/>
        <w:ind w:firstLine="560" w:firstLineChars="200"/>
        <w:rPr>
          <w:rFonts w:ascii="宋体" w:hAnsi="宋体" w:eastAsia="宋体" w:cs="Times New Roman"/>
          <w:sz w:val="28"/>
          <w:szCs w:val="28"/>
        </w:rPr>
      </w:pPr>
      <w:r>
        <w:rPr>
          <w:rFonts w:ascii="宋体" w:hAnsi="宋体" w:eastAsia="宋体" w:cs="Times New Roman"/>
          <w:sz w:val="28"/>
          <w:szCs w:val="28"/>
        </w:rPr>
        <w:t xml:space="preserve">GB 9683 复合食品包装袋卫生标准 </w:t>
      </w:r>
    </w:p>
    <w:p>
      <w:pPr>
        <w:spacing w:line="500" w:lineRule="exact"/>
        <w:ind w:firstLine="560" w:firstLineChars="200"/>
        <w:rPr>
          <w:rFonts w:ascii="宋体" w:hAnsi="宋体" w:eastAsia="宋体" w:cs="Times New Roman"/>
          <w:sz w:val="28"/>
          <w:szCs w:val="28"/>
        </w:rPr>
      </w:pPr>
      <w:r>
        <w:rPr>
          <w:rFonts w:ascii="宋体" w:hAnsi="宋体" w:eastAsia="宋体" w:cs="Times New Roman"/>
          <w:sz w:val="28"/>
          <w:szCs w:val="28"/>
        </w:rPr>
        <w:t>GB 14881 食品安全国家标准 食品生产通用卫生规范</w:t>
      </w:r>
    </w:p>
    <w:p>
      <w:pPr>
        <w:spacing w:line="500" w:lineRule="exact"/>
        <w:ind w:firstLine="560" w:firstLineChars="200"/>
        <w:rPr>
          <w:rFonts w:ascii="宋体" w:hAnsi="宋体" w:eastAsia="宋体" w:cs="Times New Roman"/>
          <w:sz w:val="28"/>
          <w:szCs w:val="28"/>
        </w:rPr>
      </w:pPr>
      <w:r>
        <w:rPr>
          <w:rFonts w:ascii="宋体" w:hAnsi="宋体" w:eastAsia="宋体" w:cs="Times New Roman"/>
          <w:sz w:val="28"/>
          <w:szCs w:val="28"/>
        </w:rPr>
        <w:t xml:space="preserve">GB/T 20014.12 良好农业规范 第 12 部分：茶叶控制点与符合性规范 </w:t>
      </w:r>
    </w:p>
    <w:p>
      <w:pPr>
        <w:spacing w:line="500" w:lineRule="exact"/>
        <w:ind w:firstLine="560" w:firstLineChars="200"/>
        <w:rPr>
          <w:rFonts w:ascii="宋体" w:hAnsi="宋体" w:eastAsia="宋体" w:cs="Times New Roman"/>
          <w:sz w:val="28"/>
          <w:szCs w:val="28"/>
        </w:rPr>
      </w:pPr>
      <w:r>
        <w:rPr>
          <w:rFonts w:ascii="宋体" w:hAnsi="宋体" w:eastAsia="宋体" w:cs="Times New Roman"/>
          <w:sz w:val="28"/>
          <w:szCs w:val="28"/>
        </w:rPr>
        <w:t>GB/T 30375 茶叶贮存</w:t>
      </w:r>
    </w:p>
    <w:p>
      <w:pPr>
        <w:spacing w:line="500" w:lineRule="exact"/>
        <w:ind w:firstLine="560" w:firstLineChars="200"/>
        <w:rPr>
          <w:rFonts w:ascii="宋体" w:hAnsi="宋体" w:eastAsia="宋体" w:cs="Times New Roman"/>
          <w:sz w:val="28"/>
          <w:szCs w:val="28"/>
        </w:rPr>
      </w:pPr>
      <w:r>
        <w:rPr>
          <w:rFonts w:ascii="宋体" w:hAnsi="宋体" w:eastAsia="宋体" w:cs="Times New Roman"/>
          <w:sz w:val="28"/>
          <w:szCs w:val="28"/>
        </w:rPr>
        <w:t xml:space="preserve">GB/T 32744 茶叶加工良好规范 </w:t>
      </w:r>
    </w:p>
    <w:p>
      <w:pPr>
        <w:spacing w:line="500" w:lineRule="exact"/>
        <w:ind w:firstLine="560" w:firstLineChars="200"/>
        <w:rPr>
          <w:rFonts w:ascii="宋体" w:hAnsi="宋体" w:eastAsia="宋体" w:cs="Times New Roman"/>
          <w:sz w:val="28"/>
          <w:szCs w:val="28"/>
        </w:rPr>
      </w:pPr>
      <w:r>
        <w:rPr>
          <w:rFonts w:ascii="宋体" w:hAnsi="宋体" w:eastAsia="宋体" w:cs="Times New Roman"/>
          <w:sz w:val="28"/>
          <w:szCs w:val="28"/>
        </w:rPr>
        <w:t>SB/T 10034 茶叶加工技术术语</w:t>
      </w:r>
    </w:p>
    <w:p>
      <w:pPr>
        <w:spacing w:line="500" w:lineRule="exact"/>
        <w:outlineLvl w:val="0"/>
        <w:rPr>
          <w:rFonts w:ascii="宋体" w:hAnsi="宋体" w:eastAsia="宋体" w:cs="Times New Roman"/>
          <w:b/>
          <w:sz w:val="28"/>
          <w:szCs w:val="28"/>
        </w:rPr>
      </w:pPr>
      <w:r>
        <w:rPr>
          <w:rFonts w:hint="eastAsia" w:ascii="宋体" w:hAnsi="宋体" w:eastAsia="宋体" w:cs="Times New Roman"/>
          <w:b/>
          <w:sz w:val="28"/>
          <w:szCs w:val="28"/>
        </w:rPr>
        <w:t>四、制订原则</w:t>
      </w:r>
    </w:p>
    <w:p>
      <w:pPr>
        <w:spacing w:line="50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1、以明确的语言表达卷曲形炒青绿茶加工技术规程的要求</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对标准的编写，要使文字尽可能易于理解，且不产生歧义。为了清晰表达，我们一般采用精简的表达方式，且确保与国家标准、行业标准中的术语和词汇保持一致。</w:t>
      </w:r>
    </w:p>
    <w:p>
      <w:pPr>
        <w:spacing w:line="50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2、充分借鉴国家、地方标准经验</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掌握现有国家标准中绿茶等级判定的情况，借鉴其思路，提炼卷曲形炒青绿茶加工技术规程的要求。</w:t>
      </w:r>
    </w:p>
    <w:p>
      <w:pPr>
        <w:spacing w:line="500" w:lineRule="exact"/>
        <w:rPr>
          <w:rFonts w:ascii="宋体" w:hAnsi="宋体" w:eastAsia="宋体" w:cs="Times New Roman"/>
          <w:b/>
          <w:sz w:val="28"/>
          <w:szCs w:val="28"/>
        </w:rPr>
      </w:pPr>
      <w:r>
        <w:rPr>
          <w:rFonts w:hint="eastAsia" w:ascii="宋体" w:hAnsi="宋体" w:eastAsia="宋体" w:cs="Times New Roman"/>
          <w:b/>
          <w:sz w:val="28"/>
          <w:szCs w:val="28"/>
        </w:rPr>
        <w:t>五、标准的主要技术要求及编写依据</w:t>
      </w:r>
    </w:p>
    <w:p>
      <w:pPr>
        <w:spacing w:line="500" w:lineRule="exact"/>
        <w:rPr>
          <w:rFonts w:ascii="宋体" w:hAnsi="宋体" w:eastAsia="宋体" w:cs="Times New Roman"/>
          <w:b/>
          <w:sz w:val="28"/>
          <w:szCs w:val="28"/>
        </w:rPr>
      </w:pPr>
      <w:r>
        <w:rPr>
          <w:rFonts w:hint="eastAsia" w:ascii="宋体" w:hAnsi="宋体" w:eastAsia="宋体" w:cs="Times New Roman"/>
          <w:b/>
          <w:sz w:val="28"/>
          <w:szCs w:val="28"/>
        </w:rPr>
        <w:t>（一）格式</w:t>
      </w:r>
    </w:p>
    <w:p>
      <w:pPr>
        <w:spacing w:line="500" w:lineRule="exact"/>
        <w:ind w:firstLine="567"/>
        <w:rPr>
          <w:rFonts w:ascii="宋体" w:hAnsi="宋体" w:eastAsia="宋体" w:cs="Times New Roman"/>
          <w:kern w:val="0"/>
          <w:sz w:val="28"/>
          <w:szCs w:val="28"/>
        </w:rPr>
      </w:pPr>
      <w:r>
        <w:rPr>
          <w:rFonts w:hint="eastAsia" w:ascii="宋体" w:hAnsi="宋体" w:eastAsia="宋体" w:cs="Times New Roman"/>
          <w:kern w:val="0"/>
          <w:sz w:val="28"/>
          <w:szCs w:val="28"/>
        </w:rPr>
        <w:t>本标准在格式上严格按照GB/T 1.1—2020《标准化工作导则 第1部分：标准化文件的结构和起草规则》的规定起草。。</w:t>
      </w:r>
    </w:p>
    <w:p>
      <w:pPr>
        <w:spacing w:line="500" w:lineRule="exact"/>
        <w:rPr>
          <w:rFonts w:ascii="宋体" w:hAnsi="宋体" w:eastAsia="宋体" w:cs="Times New Roman"/>
          <w:b/>
          <w:sz w:val="28"/>
          <w:szCs w:val="28"/>
        </w:rPr>
      </w:pPr>
      <w:r>
        <w:rPr>
          <w:rFonts w:hint="eastAsia" w:ascii="宋体" w:hAnsi="宋体" w:eastAsia="宋体" w:cs="Times New Roman"/>
          <w:b/>
          <w:sz w:val="28"/>
          <w:szCs w:val="28"/>
        </w:rPr>
        <w:t>（二）标准结构</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通过分析，卷曲形炒青绿茶加工技术规程主要由</w:t>
      </w:r>
      <w:r>
        <w:rPr>
          <w:rFonts w:ascii="宋体" w:hAnsi="宋体" w:eastAsia="宋体" w:cs="Times New Roman"/>
          <w:sz w:val="28"/>
          <w:szCs w:val="28"/>
        </w:rPr>
        <w:t>4</w:t>
      </w:r>
      <w:r>
        <w:rPr>
          <w:rFonts w:hint="eastAsia" w:ascii="宋体" w:hAnsi="宋体" w:eastAsia="宋体" w:cs="Times New Roman"/>
          <w:sz w:val="28"/>
          <w:szCs w:val="28"/>
        </w:rPr>
        <w:t>个部分组成，包括卷曲形炒青绿茶术语和定义、加工要求、加工技术、包装和贮运。</w:t>
      </w:r>
    </w:p>
    <w:p>
      <w:pPr>
        <w:spacing w:line="500" w:lineRule="exact"/>
        <w:rPr>
          <w:rFonts w:ascii="Calibri" w:hAnsi="Calibri" w:eastAsia="宋体" w:cs="Times New Roman"/>
          <w:b/>
          <w:sz w:val="28"/>
          <w:szCs w:val="28"/>
        </w:rPr>
      </w:pPr>
      <w:r>
        <w:rPr>
          <w:rFonts w:hint="eastAsia" w:ascii="Calibri" w:hAnsi="Calibri" w:eastAsia="宋体" w:cs="Times New Roman"/>
          <w:b/>
          <w:sz w:val="28"/>
          <w:szCs w:val="28"/>
        </w:rPr>
        <w:t>（三）标准的主要内容</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1、范围</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本标准规定了卷曲形炒青绿茶术语和定义、加工要求、加工技术、包装和贮运。</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本标准适用于河源地区炒青绿茶的加工。</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2、规范性引用文件</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3、术语与定义</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本部分对卷曲形炒青绿茶加工技术进行了规范定义。</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4、</w:t>
      </w:r>
      <w:r>
        <w:rPr>
          <w:rFonts w:ascii="宋体" w:hAnsi="宋体" w:eastAsia="宋体" w:cs="Times New Roman"/>
          <w:sz w:val="28"/>
          <w:szCs w:val="28"/>
        </w:rPr>
        <w:t>加工要求</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本部分对</w:t>
      </w:r>
      <w:r>
        <w:rPr>
          <w:rFonts w:ascii="宋体" w:hAnsi="宋体" w:eastAsia="宋体" w:cs="Times New Roman"/>
          <w:sz w:val="28"/>
          <w:szCs w:val="28"/>
        </w:rPr>
        <w:t>鲜叶原料</w:t>
      </w:r>
      <w:r>
        <w:rPr>
          <w:rFonts w:hint="eastAsia" w:ascii="宋体" w:hAnsi="宋体" w:eastAsia="宋体" w:cs="Times New Roman"/>
          <w:sz w:val="28"/>
          <w:szCs w:val="28"/>
        </w:rPr>
        <w:t>要求、场地要求、设备要求、人员要求等方面作了详细规定</w:t>
      </w:r>
      <w:r>
        <w:rPr>
          <w:rFonts w:ascii="宋体" w:hAnsi="宋体" w:eastAsia="宋体" w:cs="Times New Roman"/>
          <w:sz w:val="28"/>
          <w:szCs w:val="28"/>
        </w:rPr>
        <w:t>。</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5、加工技术</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规定了卷曲形炒青绿茶加工技术加工流程，并对摊青、杀青、揉捻、炒二青、炒三青、摊放、烘干（炒干）等关键加工步骤的技术参数作了详细的规定。</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6、</w:t>
      </w:r>
      <w:r>
        <w:rPr>
          <w:rFonts w:ascii="宋体" w:hAnsi="宋体" w:eastAsia="宋体" w:cs="Times New Roman"/>
          <w:sz w:val="28"/>
          <w:szCs w:val="28"/>
        </w:rPr>
        <w:t>包装和贮运</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本部分对卷曲形炒青绿茶产品的包装、</w:t>
      </w:r>
      <w:r>
        <w:rPr>
          <w:rFonts w:ascii="宋体" w:hAnsi="宋体" w:eastAsia="宋体" w:cs="Times New Roman"/>
          <w:sz w:val="28"/>
          <w:szCs w:val="28"/>
        </w:rPr>
        <w:t>贮运</w:t>
      </w:r>
      <w:r>
        <w:rPr>
          <w:rFonts w:hint="eastAsia" w:ascii="宋体" w:hAnsi="宋体" w:eastAsia="宋体" w:cs="Times New Roman"/>
          <w:sz w:val="28"/>
          <w:szCs w:val="28"/>
        </w:rPr>
        <w:t>进行了规定。</w:t>
      </w:r>
    </w:p>
    <w:p>
      <w:pPr>
        <w:spacing w:line="500" w:lineRule="exact"/>
        <w:rPr>
          <w:rFonts w:ascii="宋体" w:hAnsi="宋体" w:eastAsia="宋体" w:cs="Times New Roman"/>
          <w:b/>
          <w:bCs/>
          <w:sz w:val="28"/>
          <w:szCs w:val="28"/>
        </w:rPr>
      </w:pPr>
      <w:r>
        <w:rPr>
          <w:rFonts w:hint="eastAsia" w:ascii="宋体" w:hAnsi="宋体" w:eastAsia="宋体" w:cs="Times New Roman"/>
          <w:b/>
          <w:bCs/>
          <w:sz w:val="28"/>
          <w:szCs w:val="28"/>
        </w:rPr>
        <w:t>六、贯彻和</w:t>
      </w:r>
      <w:r>
        <w:rPr>
          <w:rFonts w:ascii="宋体" w:hAnsi="宋体" w:eastAsia="宋体" w:cs="Times New Roman"/>
          <w:b/>
          <w:bCs/>
          <w:sz w:val="28"/>
          <w:szCs w:val="28"/>
        </w:rPr>
        <w:t>实施建议</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标准发布实施后，计划组织河源市各县区农推中心及主要茶叶生产企业，在河源市范围内开展标准实施宣贯和培训活动，确保标准能顺利实施。加强与媒体沟通，做好舆论宣传，由点及面，将标准的推行使用情况及时快捷地进行报道宣传。搭建公共服务平台，为全省</w:t>
      </w:r>
      <w:r>
        <w:rPr>
          <w:rFonts w:ascii="宋体" w:hAnsi="宋体" w:eastAsia="宋体" w:cs="Times New Roman"/>
          <w:sz w:val="28"/>
          <w:szCs w:val="28"/>
        </w:rPr>
        <w:t>农科所、</w:t>
      </w:r>
      <w:r>
        <w:rPr>
          <w:rFonts w:hint="eastAsia" w:ascii="宋体" w:hAnsi="宋体" w:eastAsia="宋体" w:cs="Times New Roman"/>
          <w:sz w:val="28"/>
          <w:szCs w:val="28"/>
        </w:rPr>
        <w:t>茶园等</w:t>
      </w:r>
      <w:r>
        <w:rPr>
          <w:rFonts w:ascii="宋体" w:hAnsi="宋体" w:eastAsia="宋体" w:cs="Times New Roman"/>
          <w:sz w:val="28"/>
          <w:szCs w:val="28"/>
        </w:rPr>
        <w:t>企</w:t>
      </w:r>
      <w:r>
        <w:rPr>
          <w:rFonts w:hint="eastAsia" w:ascii="宋体" w:hAnsi="宋体" w:eastAsia="宋体" w:cs="Times New Roman"/>
          <w:sz w:val="28"/>
          <w:szCs w:val="28"/>
        </w:rPr>
        <w:t>事</w:t>
      </w:r>
      <w:r>
        <w:rPr>
          <w:rFonts w:ascii="宋体" w:hAnsi="宋体" w:eastAsia="宋体" w:cs="Times New Roman"/>
          <w:sz w:val="28"/>
          <w:szCs w:val="28"/>
        </w:rPr>
        <w:t>业</w:t>
      </w:r>
      <w:r>
        <w:rPr>
          <w:rFonts w:hint="eastAsia" w:ascii="宋体" w:hAnsi="宋体" w:eastAsia="宋体" w:cs="Times New Roman"/>
          <w:sz w:val="28"/>
          <w:szCs w:val="28"/>
        </w:rPr>
        <w:t>单位提供信息查询、技术创新、法规标准、管理咨询、市场开拓、人员培训等服务，提高标准使用率，带动其他企业参与使用新标准，省、市、县纵向联动推行，将新标准推行到广东省对卷曲形炒青绿茶加工技术规程的等级判定。</w:t>
      </w:r>
    </w:p>
    <w:p>
      <w:pPr>
        <w:spacing w:line="500" w:lineRule="exact"/>
        <w:rPr>
          <w:rFonts w:ascii="宋体" w:hAnsi="宋体" w:eastAsia="宋体" w:cs="Times New Roman"/>
          <w:b/>
          <w:bCs/>
          <w:sz w:val="28"/>
          <w:szCs w:val="28"/>
        </w:rPr>
      </w:pPr>
      <w:r>
        <w:rPr>
          <w:rFonts w:hint="eastAsia" w:ascii="宋体" w:hAnsi="宋体" w:eastAsia="宋体" w:cs="Times New Roman"/>
          <w:b/>
          <w:bCs/>
          <w:sz w:val="28"/>
          <w:szCs w:val="28"/>
        </w:rPr>
        <w:t>（一）组织宣贯</w:t>
      </w:r>
    </w:p>
    <w:p>
      <w:pPr>
        <w:spacing w:line="500" w:lineRule="exact"/>
        <w:ind w:firstLine="700" w:firstLineChars="250"/>
        <w:rPr>
          <w:rFonts w:ascii="宋体" w:hAnsi="宋体" w:eastAsia="宋体" w:cs="Times New Roman"/>
          <w:sz w:val="28"/>
          <w:szCs w:val="28"/>
        </w:rPr>
      </w:pPr>
      <w:r>
        <w:rPr>
          <w:rFonts w:hint="eastAsia" w:ascii="宋体" w:hAnsi="宋体" w:eastAsia="宋体" w:cs="Times New Roman"/>
          <w:sz w:val="28"/>
          <w:szCs w:val="28"/>
        </w:rPr>
        <w:t>本标准发布实施后，计划组织河源市炒青绿茶相关企事业单位，在全省范围内开展标准实施宣贯和培训活动，确保标准能顺利实施。</w:t>
      </w:r>
    </w:p>
    <w:p>
      <w:pPr>
        <w:spacing w:line="500" w:lineRule="exact"/>
        <w:rPr>
          <w:rFonts w:ascii="宋体" w:hAnsi="宋体" w:eastAsia="宋体" w:cs="Times New Roman"/>
          <w:b/>
          <w:bCs/>
          <w:sz w:val="28"/>
          <w:szCs w:val="28"/>
        </w:rPr>
      </w:pPr>
      <w:r>
        <w:rPr>
          <w:rFonts w:hint="eastAsia" w:ascii="宋体" w:hAnsi="宋体" w:eastAsia="宋体" w:cs="Times New Roman"/>
          <w:b/>
          <w:bCs/>
          <w:sz w:val="28"/>
          <w:szCs w:val="28"/>
        </w:rPr>
        <w:t>（二）沟通宣传</w:t>
      </w:r>
    </w:p>
    <w:p>
      <w:pPr>
        <w:spacing w:line="5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加强与媒体沟通，做好舆论宣传，由点及面，将标准的推行使用情况及时快捷地进行报道宣传。</w:t>
      </w:r>
    </w:p>
    <w:p>
      <w:pPr>
        <w:spacing w:line="500" w:lineRule="exact"/>
        <w:rPr>
          <w:rFonts w:ascii="宋体" w:hAnsi="宋体" w:eastAsia="宋体" w:cs="Times New Roman"/>
          <w:b/>
          <w:bCs/>
          <w:sz w:val="28"/>
          <w:szCs w:val="28"/>
        </w:rPr>
      </w:pPr>
      <w:r>
        <w:rPr>
          <w:rFonts w:hint="eastAsia" w:ascii="宋体" w:hAnsi="宋体" w:eastAsia="宋体" w:cs="Times New Roman"/>
          <w:b/>
          <w:bCs/>
          <w:sz w:val="28"/>
          <w:szCs w:val="28"/>
        </w:rPr>
        <w:t>（三）成果转化</w:t>
      </w:r>
    </w:p>
    <w:p>
      <w:pPr>
        <w:spacing w:line="500" w:lineRule="exact"/>
        <w:ind w:firstLine="565" w:firstLineChars="202"/>
        <w:rPr>
          <w:rFonts w:ascii="宋体" w:hAnsi="宋体" w:eastAsia="宋体" w:cs="Times New Roman"/>
          <w:sz w:val="28"/>
          <w:szCs w:val="28"/>
        </w:rPr>
      </w:pPr>
      <w:r>
        <w:rPr>
          <w:rFonts w:hint="eastAsia" w:ascii="宋体" w:hAnsi="宋体" w:eastAsia="宋体" w:cs="Times New Roman"/>
          <w:sz w:val="28"/>
          <w:szCs w:val="28"/>
        </w:rPr>
        <w:t>1、搭建公共服务平台，为全省农科所、茶园等企事业单位提供信息查询、技术创新、法规标准、管理咨询、市场开拓、人员培训等服务，提高标准使用率，带动其他企业参与使用新标准，省、市、县纵向联动推行，将新标准推行到全省相关企事业单位。</w:t>
      </w:r>
    </w:p>
    <w:p>
      <w:pPr>
        <w:spacing w:line="500" w:lineRule="exact"/>
        <w:ind w:firstLine="565" w:firstLineChars="202"/>
        <w:rPr>
          <w:rFonts w:ascii="宋体" w:hAnsi="宋体" w:eastAsia="宋体" w:cs="Times New Roman"/>
          <w:sz w:val="28"/>
          <w:szCs w:val="28"/>
        </w:rPr>
      </w:pPr>
      <w:r>
        <w:rPr>
          <w:rFonts w:hint="eastAsia" w:ascii="宋体" w:hAnsi="宋体" w:eastAsia="宋体" w:cs="Times New Roman"/>
          <w:sz w:val="28"/>
          <w:szCs w:val="28"/>
        </w:rPr>
        <w:t>2、建议举行各类茶叶比赛时</w:t>
      </w:r>
      <w:r>
        <w:rPr>
          <w:rFonts w:ascii="宋体" w:hAnsi="宋体" w:eastAsia="宋体" w:cs="Times New Roman"/>
          <w:sz w:val="28"/>
          <w:szCs w:val="28"/>
        </w:rPr>
        <w:t>采用该技术标准，</w:t>
      </w:r>
      <w:r>
        <w:rPr>
          <w:rFonts w:hint="eastAsia" w:ascii="宋体" w:hAnsi="宋体" w:eastAsia="宋体" w:cs="Times New Roman"/>
          <w:sz w:val="28"/>
          <w:szCs w:val="28"/>
        </w:rPr>
        <w:t>对卷曲形炒青绿茶进行有效判别</w:t>
      </w:r>
      <w:r>
        <w:rPr>
          <w:rFonts w:ascii="宋体" w:hAnsi="宋体" w:eastAsia="宋体" w:cs="Times New Roman"/>
          <w:sz w:val="28"/>
          <w:szCs w:val="28"/>
        </w:rPr>
        <w:t>。</w:t>
      </w:r>
    </w:p>
    <w:p>
      <w:pPr>
        <w:spacing w:line="500" w:lineRule="exact"/>
        <w:ind w:left="-899" w:leftChars="-428" w:right="-334" w:rightChars="-159" w:firstLine="470" w:firstLineChars="168"/>
        <w:rPr>
          <w:rFonts w:ascii="宋体" w:hAnsi="宋体" w:eastAsia="宋体" w:cs="宋体"/>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F2604"/>
    <w:multiLevelType w:val="multilevel"/>
    <w:tmpl w:val="14AF260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DD510D9"/>
    <w:multiLevelType w:val="multilevel"/>
    <w:tmpl w:val="2DD510D9"/>
    <w:lvl w:ilvl="0" w:tentative="0">
      <w:start w:val="2"/>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A6"/>
    <w:rsid w:val="000156DE"/>
    <w:rsid w:val="0005246E"/>
    <w:rsid w:val="000D40FB"/>
    <w:rsid w:val="002724D0"/>
    <w:rsid w:val="003135A9"/>
    <w:rsid w:val="003842D6"/>
    <w:rsid w:val="00423474"/>
    <w:rsid w:val="005B1028"/>
    <w:rsid w:val="005D50D2"/>
    <w:rsid w:val="005F3A3C"/>
    <w:rsid w:val="006C62FB"/>
    <w:rsid w:val="006F2C9E"/>
    <w:rsid w:val="007D7CEA"/>
    <w:rsid w:val="007E08A6"/>
    <w:rsid w:val="008411DA"/>
    <w:rsid w:val="00872BE2"/>
    <w:rsid w:val="00934C77"/>
    <w:rsid w:val="00993C06"/>
    <w:rsid w:val="00AD5B04"/>
    <w:rsid w:val="00AE1524"/>
    <w:rsid w:val="00B237DB"/>
    <w:rsid w:val="00B40041"/>
    <w:rsid w:val="00BF044E"/>
    <w:rsid w:val="00CF18D1"/>
    <w:rsid w:val="00FD1D3F"/>
    <w:rsid w:val="3C970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customStyle="1" w:styleId="8">
    <w:name w:val="Char Char1 Char Char Char Char Char Char"/>
    <w:basedOn w:val="1"/>
    <w:uiPriority w:val="0"/>
    <w:pPr>
      <w:widowControl/>
      <w:spacing w:after="160" w:line="240" w:lineRule="exact"/>
      <w:jc w:val="left"/>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473</Words>
  <Characters>2699</Characters>
  <Lines>22</Lines>
  <Paragraphs>6</Paragraphs>
  <TotalTime>0</TotalTime>
  <ScaleCrop>false</ScaleCrop>
  <LinksUpToDate>false</LinksUpToDate>
  <CharactersWithSpaces>3166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2022-10-21T08:55:00Z</dcterms:created>
  <dc:creator>Chow QY</dc:creator>
  <cp:lastModifiedBy>叶宇辉</cp:lastModifiedBy>
  <dcterms:modified xsi:type="dcterms:W3CDTF">2022-10-25T07:16:49Z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