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right="0"/>
        <w:jc w:val="left"/>
        <w:rPr>
          <w:rFonts w:hint="eastAsia" w:ascii="黑体" w:eastAsia="黑体"/>
          <w:sz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3632835</wp:posOffset>
            </wp:positionH>
            <wp:positionV relativeFrom="paragraph">
              <wp:posOffset>236220</wp:posOffset>
            </wp:positionV>
            <wp:extent cx="3343910" cy="27876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55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1"/>
        </w:rPr>
        <w:t>附件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5"/>
        <w:rPr>
          <w:rFonts w:ascii="黑体"/>
          <w:sz w:val="28"/>
        </w:rPr>
      </w:pPr>
    </w:p>
    <w:p>
      <w:pPr>
        <w:tabs>
          <w:tab w:val="left" w:pos="7123"/>
          <w:tab w:val="left" w:pos="11664"/>
        </w:tabs>
        <w:spacing w:before="67"/>
        <w:ind w:left="775" w:right="0" w:firstLine="0"/>
        <w:jc w:val="left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eastAsia="宋体"/>
          <w:sz w:val="24"/>
        </w:rPr>
        <w:t>填表单位：</w:t>
      </w:r>
      <w:r>
        <w:rPr>
          <w:rFonts w:hint="eastAsia" w:ascii="宋体" w:eastAsia="宋体"/>
          <w:sz w:val="24"/>
          <w:lang w:eastAsia="zh-CN"/>
        </w:rPr>
        <w:t>河源应急管理局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填表人：</w:t>
      </w:r>
      <w:r>
        <w:rPr>
          <w:rFonts w:hint="eastAsia" w:ascii="宋体" w:eastAsia="宋体"/>
          <w:sz w:val="24"/>
          <w:lang w:eastAsia="zh-CN"/>
        </w:rPr>
        <w:t>朱素芬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联系方式：</w:t>
      </w:r>
      <w:r>
        <w:rPr>
          <w:rFonts w:hint="eastAsia" w:ascii="宋体" w:eastAsia="宋体"/>
          <w:sz w:val="24"/>
          <w:lang w:val="en-US" w:eastAsia="zh-CN"/>
        </w:rPr>
        <w:t>0762-3379069</w:t>
      </w:r>
    </w:p>
    <w:p>
      <w:pPr>
        <w:pStyle w:val="2"/>
        <w:spacing w:before="3"/>
        <w:rPr>
          <w:rFonts w:ascii="宋体"/>
          <w:sz w:val="10"/>
        </w:rPr>
      </w:pPr>
    </w:p>
    <w:tbl>
      <w:tblPr>
        <w:tblStyle w:val="3"/>
        <w:tblW w:w="13531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405"/>
        <w:gridCol w:w="314"/>
        <w:gridCol w:w="1454"/>
        <w:gridCol w:w="1020"/>
        <w:gridCol w:w="1694"/>
        <w:gridCol w:w="751"/>
        <w:gridCol w:w="1185"/>
        <w:gridCol w:w="811"/>
        <w:gridCol w:w="1785"/>
        <w:gridCol w:w="991"/>
        <w:gridCol w:w="991"/>
        <w:gridCol w:w="1171"/>
        <w:gridCol w:w="6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33" w:type="dxa"/>
            <w:gridSpan w:val="3"/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ind w:left="282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54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35"/>
              </w:rPr>
            </w:pPr>
          </w:p>
          <w:p>
            <w:pPr>
              <w:pStyle w:val="8"/>
              <w:ind w:left="255"/>
              <w:rPr>
                <w:sz w:val="24"/>
              </w:rPr>
            </w:pPr>
            <w:r>
              <w:rPr>
                <w:sz w:val="24"/>
              </w:rPr>
              <w:t>矿山名称</w:t>
            </w:r>
          </w:p>
        </w:tc>
        <w:tc>
          <w:tcPr>
            <w:tcW w:w="102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35"/>
              </w:rPr>
            </w:pPr>
          </w:p>
          <w:p>
            <w:pPr>
              <w:pStyle w:val="8"/>
              <w:ind w:left="277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1694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spacing w:line="300" w:lineRule="exact"/>
              <w:ind w:left="133"/>
              <w:rPr>
                <w:sz w:val="24"/>
              </w:rPr>
            </w:pPr>
            <w:r>
              <w:rPr>
                <w:sz w:val="24"/>
              </w:rPr>
              <w:t>设计生产能力</w:t>
            </w:r>
          </w:p>
          <w:p>
            <w:pPr>
              <w:pStyle w:val="8"/>
              <w:spacing w:line="300" w:lineRule="exact"/>
              <w:ind w:left="193"/>
              <w:rPr>
                <w:sz w:val="24"/>
              </w:rPr>
            </w:pPr>
            <w:r>
              <w:rPr>
                <w:sz w:val="24"/>
              </w:rPr>
              <w:t>（万吨/年）</w:t>
            </w:r>
          </w:p>
        </w:tc>
        <w:tc>
          <w:tcPr>
            <w:tcW w:w="75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228" w:lineRule="auto"/>
              <w:ind w:left="143" w:right="105"/>
              <w:rPr>
                <w:sz w:val="24"/>
              </w:rPr>
            </w:pPr>
            <w:r>
              <w:rPr>
                <w:sz w:val="24"/>
              </w:rPr>
              <w:t>开采矿种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4" w:line="228" w:lineRule="auto"/>
              <w:ind w:left="121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最大开采</w:t>
            </w:r>
            <w:r>
              <w:rPr>
                <w:sz w:val="24"/>
              </w:rPr>
              <w:t>深度</w:t>
            </w:r>
          </w:p>
          <w:p>
            <w:pPr>
              <w:pStyle w:val="8"/>
              <w:spacing w:line="296" w:lineRule="exact"/>
              <w:ind w:left="119" w:right="81"/>
              <w:jc w:val="center"/>
              <w:rPr>
                <w:sz w:val="24"/>
              </w:rPr>
            </w:pPr>
            <w:r>
              <w:rPr>
                <w:sz w:val="24"/>
              </w:rPr>
              <w:t>（米）</w:t>
            </w:r>
          </w:p>
        </w:tc>
        <w:tc>
          <w:tcPr>
            <w:tcW w:w="81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228" w:lineRule="auto"/>
              <w:ind w:left="174" w:right="134"/>
              <w:rPr>
                <w:sz w:val="24"/>
              </w:rPr>
            </w:pPr>
            <w:r>
              <w:rPr>
                <w:sz w:val="24"/>
              </w:rPr>
              <w:t>开拓方式</w:t>
            </w:r>
          </w:p>
        </w:tc>
        <w:tc>
          <w:tcPr>
            <w:tcW w:w="1785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228" w:lineRule="auto"/>
              <w:ind w:left="62" w:right="20" w:firstLine="120"/>
              <w:rPr>
                <w:sz w:val="24"/>
              </w:rPr>
            </w:pPr>
            <w:r>
              <w:rPr>
                <w:sz w:val="24"/>
              </w:rPr>
              <w:t>最大单班下井作业人数（人）</w:t>
            </w:r>
          </w:p>
        </w:tc>
        <w:tc>
          <w:tcPr>
            <w:tcW w:w="99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228" w:lineRule="auto"/>
              <w:ind w:left="144" w:right="104" w:firstLine="120"/>
              <w:rPr>
                <w:sz w:val="24"/>
              </w:rPr>
            </w:pPr>
            <w:r>
              <w:rPr>
                <w:sz w:val="24"/>
              </w:rPr>
              <w:t>主要负责人</w:t>
            </w:r>
          </w:p>
        </w:tc>
        <w:tc>
          <w:tcPr>
            <w:tcW w:w="991" w:type="dxa"/>
            <w:vMerge w:val="restart"/>
          </w:tcPr>
          <w:p>
            <w:pPr>
              <w:pStyle w:val="8"/>
              <w:rPr>
                <w:sz w:val="24"/>
              </w:rPr>
            </w:pPr>
            <w:bookmarkStart w:id="0" w:name="_GoBack"/>
            <w:bookmarkEnd w:id="0"/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228" w:lineRule="auto"/>
              <w:ind w:left="265" w:right="223"/>
              <w:rPr>
                <w:sz w:val="24"/>
              </w:rPr>
            </w:pPr>
            <w:r>
              <w:rPr>
                <w:sz w:val="24"/>
              </w:rPr>
              <w:t>生产状况</w:t>
            </w:r>
          </w:p>
        </w:tc>
        <w:tc>
          <w:tcPr>
            <w:tcW w:w="117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spacing w:line="228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>日常安全监管主体</w:t>
            </w:r>
          </w:p>
        </w:tc>
        <w:tc>
          <w:tcPr>
            <w:tcW w:w="645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35"/>
              </w:rPr>
            </w:pPr>
          </w:p>
          <w:p>
            <w:pPr>
              <w:pStyle w:val="8"/>
              <w:ind w:left="93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4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37"/>
              <w:rPr>
                <w:sz w:val="24"/>
              </w:rPr>
            </w:pPr>
            <w:r>
              <w:rPr>
                <w:sz w:val="24"/>
              </w:rPr>
              <w:t>省</w:t>
            </w:r>
          </w:p>
        </w:tc>
        <w:tc>
          <w:tcPr>
            <w:tcW w:w="405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38"/>
              <w:rPr>
                <w:sz w:val="24"/>
              </w:rPr>
            </w:pPr>
            <w:r>
              <w:rPr>
                <w:sz w:val="24"/>
              </w:rPr>
              <w:t>市</w:t>
            </w:r>
          </w:p>
        </w:tc>
        <w:tc>
          <w:tcPr>
            <w:tcW w:w="314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38"/>
              <w:rPr>
                <w:sz w:val="24"/>
              </w:rPr>
            </w:pPr>
            <w:r>
              <w:rPr>
                <w:sz w:val="24"/>
              </w:rPr>
              <w:t>县</w:t>
            </w:r>
          </w:p>
        </w:tc>
        <w:tc>
          <w:tcPr>
            <w:tcW w:w="1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东源</w:t>
            </w:r>
          </w:p>
        </w:tc>
        <w:tc>
          <w:tcPr>
            <w:tcW w:w="1454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东源县鸿发矿业有限公司大中山铁锡矿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东源县半江镇茅岭村</w:t>
            </w:r>
          </w:p>
        </w:tc>
        <w:tc>
          <w:tcPr>
            <w:tcW w:w="1694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铁矿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225米</w:t>
            </w:r>
          </w:p>
        </w:tc>
        <w:tc>
          <w:tcPr>
            <w:tcW w:w="81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巷道</w:t>
            </w:r>
          </w:p>
        </w:tc>
        <w:tc>
          <w:tcPr>
            <w:tcW w:w="17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周胜武</w:t>
            </w:r>
          </w:p>
        </w:tc>
        <w:tc>
          <w:tcPr>
            <w:tcW w:w="99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停建</w:t>
            </w:r>
          </w:p>
        </w:tc>
        <w:tc>
          <w:tcPr>
            <w:tcW w:w="11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东源县应急管理局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东源</w:t>
            </w:r>
          </w:p>
        </w:tc>
        <w:tc>
          <w:tcPr>
            <w:tcW w:w="1454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东源县坚基矿业有限公司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东源县涧头镇新中村</w:t>
            </w:r>
          </w:p>
        </w:tc>
        <w:tc>
          <w:tcPr>
            <w:tcW w:w="1694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铁矿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240米</w:t>
            </w:r>
          </w:p>
        </w:tc>
        <w:tc>
          <w:tcPr>
            <w:tcW w:w="81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平硐</w:t>
            </w:r>
          </w:p>
        </w:tc>
        <w:tc>
          <w:tcPr>
            <w:tcW w:w="17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张业奎</w:t>
            </w:r>
          </w:p>
        </w:tc>
        <w:tc>
          <w:tcPr>
            <w:tcW w:w="99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1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东源县应急管理局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和平</w:t>
            </w:r>
          </w:p>
        </w:tc>
        <w:tc>
          <w:tcPr>
            <w:tcW w:w="14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和平县灵星矿业有限公司浰源镇金山堂萤石矿</w:t>
            </w:r>
          </w:p>
        </w:tc>
        <w:tc>
          <w:tcPr>
            <w:tcW w:w="10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和平县浰源镇              黄田村金山堂</w:t>
            </w:r>
          </w:p>
        </w:tc>
        <w:tc>
          <w:tcPr>
            <w:tcW w:w="169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6</w:t>
            </w:r>
          </w:p>
        </w:tc>
        <w:tc>
          <w:tcPr>
            <w:tcW w:w="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萤石           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280米</w:t>
            </w:r>
          </w:p>
        </w:tc>
        <w:tc>
          <w:tcPr>
            <w:tcW w:w="81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井</w:t>
            </w:r>
          </w:p>
        </w:tc>
        <w:tc>
          <w:tcPr>
            <w:tcW w:w="17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程淑智</w:t>
            </w:r>
          </w:p>
        </w:tc>
        <w:tc>
          <w:tcPr>
            <w:tcW w:w="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正常生产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和平县应急管理局</w:t>
            </w:r>
          </w:p>
        </w:tc>
        <w:tc>
          <w:tcPr>
            <w:tcW w:w="645" w:type="dxa"/>
            <w:vAlign w:val="top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和平</w:t>
            </w:r>
          </w:p>
        </w:tc>
        <w:tc>
          <w:tcPr>
            <w:tcW w:w="14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河源市康博通瓷艺实业有限公司下井陶瓷用石英斑岩矿</w:t>
            </w:r>
          </w:p>
        </w:tc>
        <w:tc>
          <w:tcPr>
            <w:tcW w:w="10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和平县大坝镇下井</w:t>
            </w:r>
          </w:p>
        </w:tc>
        <w:tc>
          <w:tcPr>
            <w:tcW w:w="169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陶瓷土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600米</w:t>
            </w:r>
          </w:p>
        </w:tc>
        <w:tc>
          <w:tcPr>
            <w:tcW w:w="81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平硐</w:t>
            </w:r>
          </w:p>
        </w:tc>
        <w:tc>
          <w:tcPr>
            <w:tcW w:w="17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伦钦成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正常生产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和平县应急管理局</w:t>
            </w:r>
          </w:p>
        </w:tc>
        <w:tc>
          <w:tcPr>
            <w:tcW w:w="645" w:type="dxa"/>
            <w:vAlign w:val="top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紫金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广东天高矿业股份有限公司宝山铁矿（下告矿区）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义容镇下告村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竖井+斜坡道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紫金县应急管理局</w:t>
            </w:r>
          </w:p>
        </w:tc>
        <w:tc>
          <w:tcPr>
            <w:tcW w:w="645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紫金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广东天高矿业股份有限公司宝山铁矿（宝山矿区）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义容镇宝山村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竖井+斜坡道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紫金县应急管理局</w:t>
            </w:r>
          </w:p>
        </w:tc>
        <w:tc>
          <w:tcPr>
            <w:tcW w:w="645" w:type="dxa"/>
          </w:tcPr>
          <w:p>
            <w:pPr>
              <w:ind w:left="0" w:leftChars="0"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紫金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紫金县苏区镇黄布志良瓷土有限公司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紫金县苏区镇黄布村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钠长石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262米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竖井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罗思林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紫金县应急管理局</w:t>
            </w:r>
          </w:p>
        </w:tc>
        <w:tc>
          <w:tcPr>
            <w:tcW w:w="645" w:type="dxa"/>
          </w:tcPr>
          <w:p>
            <w:pPr>
              <w:ind w:left="0" w:leftChars="0"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紫金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河源市万丰矿业开发有限公司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紫金县苏区镇黄布村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钠长石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250米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斜井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蔡霞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紫金县应急管理局</w:t>
            </w:r>
          </w:p>
        </w:tc>
        <w:tc>
          <w:tcPr>
            <w:tcW w:w="645" w:type="dxa"/>
          </w:tcPr>
          <w:p>
            <w:pPr>
              <w:ind w:left="0" w:leftChars="0"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连平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连平县珠江矿业有限公司锯板坑钨锡多金属矿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连平县內莞镇九连高湖村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钨矿、铜矿、锡矿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205米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平硐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盲竖井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王兰根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连平县应急管理局</w:t>
            </w:r>
          </w:p>
        </w:tc>
        <w:tc>
          <w:tcPr>
            <w:tcW w:w="645" w:type="dxa"/>
          </w:tcPr>
          <w:p>
            <w:pPr>
              <w:ind w:left="0" w:leftChars="0"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广东</w:t>
            </w:r>
          </w:p>
        </w:tc>
        <w:tc>
          <w:tcPr>
            <w:tcW w:w="40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河源</w:t>
            </w:r>
          </w:p>
        </w:tc>
        <w:tc>
          <w:tcPr>
            <w:tcW w:w="31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连平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广东省连平县大尖山铅锌矿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连平县大尖山矿区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铅锌矿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290米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盲斜井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罗世涛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连平县应急管理局</w:t>
            </w:r>
          </w:p>
        </w:tc>
        <w:tc>
          <w:tcPr>
            <w:tcW w:w="645" w:type="dxa"/>
          </w:tcPr>
          <w:p>
            <w:pPr>
              <w:ind w:left="0" w:leftChars="0"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ascii="宋体"/>
          <w:sz w:val="24"/>
        </w:rPr>
      </w:pPr>
    </w:p>
    <w:p>
      <w:pPr>
        <w:pStyle w:val="2"/>
        <w:spacing w:before="11"/>
        <w:rPr>
          <w:rFonts w:ascii="宋体"/>
          <w:sz w:val="21"/>
        </w:rPr>
      </w:pPr>
    </w:p>
    <w:p>
      <w:pPr>
        <w:spacing w:before="0" w:line="228" w:lineRule="auto"/>
        <w:ind w:left="643" w:right="6692" w:hanging="478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b/>
          <w:sz w:val="24"/>
        </w:rPr>
        <w:t>注：</w:t>
      </w:r>
      <w:r>
        <w:rPr>
          <w:rFonts w:hint="eastAsia" w:ascii="宋体" w:eastAsia="宋体"/>
          <w:sz w:val="24"/>
        </w:rPr>
        <w:t>1.开采深度是指矿山井口到最低作业水平深度，不是井口或井底标高。2.生产状况是指正常基建、正常生产、停产、停建等。</w:t>
      </w:r>
    </w:p>
    <w:p>
      <w:pPr>
        <w:spacing w:before="0" w:line="287" w:lineRule="exact"/>
        <w:ind w:left="643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3.日常安全监管主体是指省、市、县中负责直接监管矿山安全的责任部门。</w:t>
      </w:r>
    </w:p>
    <w:p>
      <w:pPr>
        <w:spacing w:before="0" w:line="300" w:lineRule="exact"/>
        <w:ind w:left="643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4.矿山名称、地址、日常安全监管主体必须公告，其他公告内容可视本地实际情况确定。</w:t>
      </w:r>
    </w:p>
    <w:sectPr>
      <w:pgSz w:w="16840" w:h="11900" w:orient="landscape"/>
      <w:pgMar w:top="1100" w:right="11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1386F"/>
    <w:rsid w:val="12372A4B"/>
    <w:rsid w:val="20932EBA"/>
    <w:rsid w:val="20C83114"/>
    <w:rsid w:val="2D414CC2"/>
    <w:rsid w:val="30862079"/>
    <w:rsid w:val="372F5D9D"/>
    <w:rsid w:val="41103CE0"/>
    <w:rsid w:val="5E4D7CB9"/>
    <w:rsid w:val="61C40F8F"/>
    <w:rsid w:val="69E35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2021-07-23T03:01:00Z</dcterms:created>
  <dc:creator>Administrator</dc:creator>
  <cp:lastModifiedBy>张耿科</cp:lastModifiedBy>
  <cp:lastPrinted>2021-07-23T07:08:00Z</cp:lastPrinted>
  <dcterms:modified xsi:type="dcterms:W3CDTF">2022-10-19T08:44:44Z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2021-07-23T00:00:00Z</vt:filetime>
  </property>
  <property fmtid="{D5CDD505-2E9C-101B-9397-08002B2CF9AE}" pid="5" name="KSOProductBuildVer">
    <vt:lpwstr>2052-11.8.2.10972</vt:lpwstr>
  </property>
  <property fmtid="{D5CDD505-2E9C-101B-9397-08002B2CF9AE}" pid="6" name="ICV">
    <vt:lpwstr>BEF08B50DE4B442FB59BC1646B4E6BB6</vt:lpwstr>
  </property>
</Properties>
</file>